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E1A3" w14:textId="77777777" w:rsidR="008059B2" w:rsidRPr="00AE5A7E" w:rsidRDefault="008059B2" w:rsidP="008059B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0CAC" w14:textId="77777777" w:rsidR="008059B2" w:rsidRPr="00AE5A7E" w:rsidRDefault="008059B2" w:rsidP="008059B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7E">
        <w:rPr>
          <w:rFonts w:ascii="Times New Roman" w:hAnsi="Times New Roman" w:cs="Times New Roman"/>
          <w:b/>
          <w:sz w:val="28"/>
          <w:szCs w:val="28"/>
        </w:rPr>
        <w:t xml:space="preserve">Chinese Minor Course Checklist </w:t>
      </w:r>
    </w:p>
    <w:p w14:paraId="0B6BEFE4" w14:textId="77777777" w:rsidR="008059B2" w:rsidRPr="00AE5A7E" w:rsidRDefault="008059B2" w:rsidP="008059B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DEA34B" w14:textId="77777777" w:rsidR="008059B2" w:rsidRPr="00AE5A7E" w:rsidRDefault="008059B2" w:rsidP="008059B2">
      <w:pPr>
        <w:pStyle w:val="NormalWeb"/>
        <w:spacing w:before="0" w:beforeAutospacing="0" w:after="120" w:afterAutospacing="0" w:line="276" w:lineRule="auto"/>
        <w:textAlignment w:val="baseline"/>
      </w:pPr>
      <w:r w:rsidRPr="00AE5A7E">
        <w:t>The minor in Chinese consists of a minimum of 22 hours of Chinese language courses.</w:t>
      </w:r>
    </w:p>
    <w:p w14:paraId="662B4731" w14:textId="77777777" w:rsidR="008059B2" w:rsidRPr="00AE5A7E" w:rsidRDefault="008059B2" w:rsidP="008059B2">
      <w:pPr>
        <w:pStyle w:val="NormalWeb"/>
        <w:spacing w:before="0" w:beforeAutospacing="0" w:after="120" w:afterAutospacing="0" w:line="276" w:lineRule="auto"/>
        <w:textAlignment w:val="baseline"/>
      </w:pPr>
    </w:p>
    <w:p w14:paraId="2556FF90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A7E">
        <w:rPr>
          <w:rFonts w:ascii="Times New Roman" w:hAnsi="Times New Roman" w:cs="Times New Roman"/>
          <w:b/>
          <w:bCs/>
          <w:sz w:val="24"/>
          <w:szCs w:val="24"/>
        </w:rPr>
        <w:t>Chinese Language Courses (16 hours)</w:t>
      </w:r>
    </w:p>
    <w:p w14:paraId="15970C36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1501 Beginning Chinese I</w:t>
      </w:r>
    </w:p>
    <w:p w14:paraId="5EBC1F60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1502</w:t>
      </w:r>
      <w:r w:rsidRPr="00AE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A7E">
        <w:rPr>
          <w:rFonts w:ascii="Times New Roman" w:hAnsi="Times New Roman" w:cs="Times New Roman"/>
          <w:sz w:val="24"/>
          <w:szCs w:val="24"/>
        </w:rPr>
        <w:t>Beginning Chinese II</w:t>
      </w:r>
    </w:p>
    <w:p w14:paraId="720C82B5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2301 Intermediate Chinese I </w:t>
      </w:r>
    </w:p>
    <w:p w14:paraId="64FF5BFA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2302 Intermediate Chinese II</w:t>
      </w:r>
    </w:p>
    <w:p w14:paraId="33787A56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FF9FA07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A7E">
        <w:rPr>
          <w:rFonts w:ascii="Times New Roman" w:hAnsi="Times New Roman" w:cs="Times New Roman"/>
          <w:b/>
          <w:bCs/>
          <w:sz w:val="24"/>
          <w:szCs w:val="24"/>
        </w:rPr>
        <w:t>Required Upper-Level Course (6 hours from)</w:t>
      </w:r>
    </w:p>
    <w:p w14:paraId="23F9AEA5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3301 Chinese Pronunciation: History, Development, and Comparison </w:t>
      </w:r>
    </w:p>
    <w:p w14:paraId="3CADAA16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3305 Advanced Chinese </w:t>
      </w:r>
      <w:r w:rsidRPr="00AE5A7E">
        <w:rPr>
          <w:rFonts w:ascii="Times New Roman" w:hAnsi="Times New Roman" w:cs="Times New Roman"/>
          <w:i/>
          <w:iCs/>
          <w:sz w:val="20"/>
          <w:szCs w:val="20"/>
        </w:rPr>
        <w:t>(repeatable up to 12 hours)</w:t>
      </w:r>
    </w:p>
    <w:p w14:paraId="6D62E608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3306 Chinese Culture </w:t>
      </w:r>
      <w:r w:rsidRPr="00AE5A7E">
        <w:rPr>
          <w:rFonts w:ascii="Times New Roman" w:hAnsi="Times New Roman" w:cs="Times New Roman"/>
          <w:i/>
          <w:iCs/>
          <w:sz w:val="20"/>
          <w:szCs w:val="20"/>
        </w:rPr>
        <w:t>(fulfills Language, Philosophy &amp; Culture &amp; Multicultural)</w:t>
      </w:r>
    </w:p>
    <w:p w14:paraId="061FAB29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3310 Chinese Characters &amp; Culture</w:t>
      </w:r>
    </w:p>
    <w:p w14:paraId="07F5E6E4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3311 Chinese Business I </w:t>
      </w:r>
    </w:p>
    <w:p w14:paraId="7FA765A2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3312 Chinese Business II </w:t>
      </w:r>
    </w:p>
    <w:p w14:paraId="53F2E984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A7E">
        <w:rPr>
          <w:rFonts w:ascii="Times New Roman" w:hAnsi="Times New Roman" w:cs="Times New Roman"/>
          <w:sz w:val="24"/>
          <w:szCs w:val="24"/>
        </w:rPr>
        <w:t xml:space="preserve">3320 Chinese Civilization (study abroad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AE5A7E">
        <w:rPr>
          <w:rFonts w:ascii="Times New Roman" w:hAnsi="Times New Roman" w:cs="Times New Roman"/>
          <w:sz w:val="24"/>
          <w:szCs w:val="24"/>
        </w:rPr>
        <w:t>)</w:t>
      </w:r>
    </w:p>
    <w:p w14:paraId="28F55BEC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4301 Chinese Characters and Calligraphy</w:t>
      </w:r>
    </w:p>
    <w:p w14:paraId="67D446F2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4306 Chinese Literature and Cinema </w:t>
      </w:r>
    </w:p>
    <w:p w14:paraId="55B2A66D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A7E">
        <w:rPr>
          <w:rFonts w:ascii="Times New Roman" w:hAnsi="Times New Roman" w:cs="Times New Roman"/>
          <w:sz w:val="24"/>
          <w:szCs w:val="24"/>
        </w:rPr>
        <w:t>________ CHIN 4308 Chinese Grammar</w:t>
      </w:r>
    </w:p>
    <w:p w14:paraId="41A78EBF" w14:textId="77777777" w:rsidR="008059B2" w:rsidRPr="00AE5A7E" w:rsidRDefault="008059B2" w:rsidP="008059B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A7E">
        <w:rPr>
          <w:rFonts w:ascii="Times New Roman" w:hAnsi="Times New Roman" w:cs="Times New Roman"/>
          <w:sz w:val="24"/>
          <w:szCs w:val="24"/>
        </w:rPr>
        <w:t xml:space="preserve">________ CHIN 4300 Individual Study </w:t>
      </w:r>
      <w:r w:rsidRPr="00AE5A7E">
        <w:rPr>
          <w:rFonts w:ascii="Times New Roman" w:hAnsi="Times New Roman" w:cs="Times New Roman"/>
          <w:i/>
          <w:iCs/>
          <w:sz w:val="20"/>
          <w:szCs w:val="20"/>
        </w:rPr>
        <w:t>(repeatable for 9 hours with different content)</w:t>
      </w:r>
    </w:p>
    <w:p w14:paraId="541C057C" w14:textId="77777777" w:rsidR="008059B2" w:rsidRPr="00AE5A7E" w:rsidRDefault="008059B2" w:rsidP="008059B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20B468E" w14:textId="77777777" w:rsidR="008059B2" w:rsidRPr="00AE5A7E" w:rsidRDefault="008059B2" w:rsidP="008059B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>Total 22 hours</w:t>
      </w:r>
    </w:p>
    <w:p w14:paraId="159E8DA1" w14:textId="77777777" w:rsidR="008059B2" w:rsidRPr="00AE5A7E" w:rsidRDefault="008059B2" w:rsidP="008059B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A7E">
        <w:rPr>
          <w:rFonts w:ascii="Times New Roman" w:hAnsi="Times New Roman" w:cs="Times New Roman"/>
          <w:b/>
          <w:sz w:val="24"/>
          <w:szCs w:val="24"/>
        </w:rPr>
        <w:t xml:space="preserve">For more information or to declare a major or a minor, contact Carla Burrus, </w:t>
      </w:r>
      <w:hyperlink r:id="rId4" w:history="1">
        <w:proofErr w:type="spellStart"/>
        <w:r w:rsidRPr="00AE5A7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Carla.burrus@ttu.edu</w:t>
        </w:r>
        <w:proofErr w:type="spellEnd"/>
      </w:hyperlink>
    </w:p>
    <w:p w14:paraId="7EAC1D5F" w14:textId="77777777" w:rsidR="008059B2" w:rsidRPr="00AE5A7E" w:rsidRDefault="008059B2" w:rsidP="008059B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6E908C" w14:textId="77777777" w:rsidR="008059B2" w:rsidRDefault="008059B2"/>
    <w:sectPr w:rsidR="008059B2" w:rsidSect="00E80DA2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ED0E" w14:textId="77777777" w:rsidR="00E80DA2" w:rsidRPr="00E80DA2" w:rsidRDefault="008059B2" w:rsidP="001F228D">
    <w:pPr>
      <w:pStyle w:val="Footer"/>
      <w:jc w:val="right"/>
      <w:rPr>
        <w:i/>
      </w:rPr>
    </w:pPr>
    <w:r w:rsidRPr="00E80DA2">
      <w:rPr>
        <w:i/>
      </w:rPr>
      <w:t xml:space="preserve">Updated </w:t>
    </w:r>
    <w:proofErr w:type="gramStart"/>
    <w:r w:rsidRPr="00E80DA2">
      <w:rPr>
        <w:i/>
      </w:rPr>
      <w:t>0</w:t>
    </w:r>
    <w:r>
      <w:rPr>
        <w:i/>
      </w:rPr>
      <w:t>3</w:t>
    </w:r>
    <w:r w:rsidRPr="00E80DA2">
      <w:rPr>
        <w:i/>
      </w:rPr>
      <w:t>/</w:t>
    </w:r>
    <w:r>
      <w:rPr>
        <w:i/>
      </w:rPr>
      <w:t>29</w:t>
    </w:r>
    <w:r w:rsidRPr="00E80DA2">
      <w:rPr>
        <w:i/>
      </w:rPr>
      <w:t>/202</w:t>
    </w:r>
    <w:r>
      <w:rPr>
        <w:i/>
      </w:rPr>
      <w:t>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5435" w14:textId="77777777" w:rsidR="00E80DA2" w:rsidRPr="00E80DA2" w:rsidRDefault="008059B2" w:rsidP="001F228D">
    <w:pPr>
      <w:pStyle w:val="Footer"/>
      <w:jc w:val="right"/>
      <w:rPr>
        <w:i/>
      </w:rPr>
    </w:pPr>
    <w:r>
      <w:rPr>
        <w:i/>
      </w:rPr>
      <w:t xml:space="preserve">Updated </w:t>
    </w:r>
    <w:proofErr w:type="gramStart"/>
    <w:r>
      <w:rPr>
        <w:i/>
      </w:rPr>
      <w:t>09/10/2020</w:t>
    </w:r>
    <w:proofErr w:type="gram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B515" w14:textId="77777777" w:rsidR="00E80DA2" w:rsidRDefault="008059B2">
    <w:pPr>
      <w:pStyle w:val="Header"/>
    </w:pPr>
    <w:r w:rsidRPr="00E80DA2">
      <w:rPr>
        <w:b/>
        <w:noProof/>
        <w:sz w:val="28"/>
        <w:szCs w:val="28"/>
      </w:rPr>
      <w:drawing>
        <wp:inline distT="0" distB="0" distL="0" distR="0" wp14:anchorId="5C4597D7" wp14:editId="74DEEF7D">
          <wp:extent cx="3283583" cy="523875"/>
          <wp:effectExtent l="0" t="0" r="0" b="0"/>
          <wp:docPr id="3" name="Picture 3" descr="E:\Dept Signatures\Dept Marks\TTU_ACoA_DepartmentofClassicalandModernLanguagesandLiteratures\For PRINT LAYOUT and GRAPHIC DESIGN\Hi-res TIFF\TTU_ACoA_DoCMLL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pt Signatures\Dept Marks\TTU_ACoA_DepartmentofClassicalandModernLanguagesandLiteratures\For PRINT LAYOUT and GRAPHIC DESIGN\Hi-res TIFF\TTU_ACoA_DoCMLL_fl4C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t="7684" b="7772"/>
                  <a:stretch/>
                </pic:blipFill>
                <pic:spPr bwMode="auto">
                  <a:xfrm>
                    <a:off x="0" y="0"/>
                    <a:ext cx="3316709" cy="52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02ABF1" w14:textId="77777777" w:rsidR="00E80DA2" w:rsidRDefault="0080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3590" w14:textId="77777777" w:rsidR="003100A0" w:rsidRPr="003100A0" w:rsidRDefault="008059B2" w:rsidP="00E80DA2">
    <w:pPr>
      <w:pStyle w:val="Header"/>
      <w:rPr>
        <w:b/>
        <w:sz w:val="28"/>
        <w:szCs w:val="28"/>
      </w:rPr>
    </w:pPr>
    <w:r w:rsidRPr="447B3382">
      <w:rPr>
        <w:b/>
        <w:bCs/>
        <w:sz w:val="28"/>
        <w:szCs w:val="28"/>
      </w:rPr>
      <w:t xml:space="preserve">  </w:t>
    </w:r>
    <w:r w:rsidRPr="00E80DA2">
      <w:rPr>
        <w:b/>
        <w:noProof/>
        <w:sz w:val="28"/>
        <w:szCs w:val="28"/>
      </w:rPr>
      <w:drawing>
        <wp:inline distT="0" distB="0" distL="0" distR="0" wp14:anchorId="27968D31" wp14:editId="55B3512A">
          <wp:extent cx="3283583" cy="523875"/>
          <wp:effectExtent l="0" t="0" r="0" b="0"/>
          <wp:docPr id="2" name="Picture 2" descr="E:\Dept Signatures\Dept Marks\TTU_ACoA_DepartmentofClassicalandModernLanguagesandLiteratures\For PRINT LAYOUT and GRAPHIC DESIGN\Hi-res TIFF\TTU_ACoA_DoCMLL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pt Signatures\Dept Marks\TTU_ACoA_DepartmentofClassicalandModernLanguagesandLiteratures\For PRINT LAYOUT and GRAPHIC DESIGN\Hi-res TIFF\TTU_ACoA_DoCMLL_fl4C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t="7684" b="7772"/>
                  <a:stretch/>
                </pic:blipFill>
                <pic:spPr bwMode="auto">
                  <a:xfrm>
                    <a:off x="0" y="0"/>
                    <a:ext cx="3316709" cy="52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CA7CF" w14:textId="77777777" w:rsidR="003100A0" w:rsidRPr="00E80DA2" w:rsidRDefault="008059B2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2"/>
    <w:rsid w:val="0080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0183"/>
  <w15:chartTrackingRefBased/>
  <w15:docId w15:val="{E508D5CB-1DC3-4099-AC2D-0CB2B368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B2"/>
  </w:style>
  <w:style w:type="paragraph" w:styleId="Footer">
    <w:name w:val="footer"/>
    <w:basedOn w:val="Normal"/>
    <w:link w:val="FooterChar"/>
    <w:uiPriority w:val="99"/>
    <w:unhideWhenUsed/>
    <w:rsid w:val="0080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B2"/>
  </w:style>
  <w:style w:type="paragraph" w:styleId="NormalWeb">
    <w:name w:val="Normal (Web)"/>
    <w:basedOn w:val="Normal"/>
    <w:uiPriority w:val="99"/>
    <w:unhideWhenUsed/>
    <w:rsid w:val="0080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Carla.burrus@ttu.ed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 Wang</dc:creator>
  <cp:keywords/>
  <dc:description/>
  <cp:lastModifiedBy>Yanlin Wang</cp:lastModifiedBy>
  <cp:revision>1</cp:revision>
  <dcterms:created xsi:type="dcterms:W3CDTF">2021-03-29T14:49:00Z</dcterms:created>
  <dcterms:modified xsi:type="dcterms:W3CDTF">2021-03-29T14:49:00Z</dcterms:modified>
</cp:coreProperties>
</file>