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CAB3" w14:textId="77777777" w:rsidR="00AB7B59" w:rsidRDefault="00AB7B59" w:rsidP="00AB7B59">
      <w:pPr>
        <w:pStyle w:val="Heading1"/>
        <w:spacing w:before="0" w:line="360" w:lineRule="auto"/>
      </w:pPr>
      <w:bookmarkStart w:id="0" w:name="_Toc78461268"/>
      <w:r>
        <w:t>Bylaws</w:t>
      </w:r>
      <w:bookmarkEnd w:id="0"/>
    </w:p>
    <w:p w14:paraId="031FE25D" w14:textId="77777777" w:rsidR="00AB7B59" w:rsidRPr="001E6770" w:rsidRDefault="00AB7B59" w:rsidP="00AB7B59">
      <w:pPr>
        <w:spacing w:after="0" w:line="240" w:lineRule="auto"/>
        <w:jc w:val="both"/>
        <w:rPr>
          <w:rFonts w:eastAsia="Calibri" w:cs="Times New Roman"/>
          <w:b/>
          <w:sz w:val="24"/>
          <w:szCs w:val="24"/>
          <w:u w:val="single"/>
        </w:rPr>
      </w:pPr>
      <w:r w:rsidRPr="001E6770">
        <w:rPr>
          <w:rFonts w:eastAsia="Calibri" w:cs="Times New Roman"/>
          <w:b/>
          <w:sz w:val="24"/>
          <w:szCs w:val="24"/>
          <w:u w:val="single"/>
        </w:rPr>
        <w:t>Organization</w:t>
      </w:r>
    </w:p>
    <w:p w14:paraId="793BB923" w14:textId="77777777" w:rsidR="00AB7B59" w:rsidRPr="001E6770" w:rsidRDefault="00AB7B59" w:rsidP="00AB7B59">
      <w:pPr>
        <w:spacing w:before="240" w:after="0" w:line="240" w:lineRule="auto"/>
        <w:ind w:firstLine="720"/>
        <w:jc w:val="both"/>
        <w:rPr>
          <w:rFonts w:eastAsia="Calibri" w:cs="Times New Roman"/>
          <w:sz w:val="24"/>
          <w:szCs w:val="24"/>
        </w:rPr>
      </w:pPr>
      <w:r w:rsidRPr="001E6770">
        <w:rPr>
          <w:rFonts w:eastAsia="Calibri" w:cs="Times New Roman"/>
          <w:sz w:val="24"/>
          <w:szCs w:val="24"/>
        </w:rPr>
        <w:t xml:space="preserve">The name of this organization shall be the Engineering Ambassadors. </w:t>
      </w:r>
    </w:p>
    <w:p w14:paraId="033A6C22" w14:textId="77777777" w:rsidR="00AB7B59" w:rsidRPr="001E6770" w:rsidRDefault="00AB7B59" w:rsidP="00AB7B59">
      <w:pPr>
        <w:spacing w:after="0" w:line="240" w:lineRule="auto"/>
        <w:jc w:val="both"/>
        <w:rPr>
          <w:rFonts w:eastAsia="Calibri" w:cs="Times New Roman"/>
          <w:sz w:val="24"/>
          <w:szCs w:val="24"/>
        </w:rPr>
      </w:pPr>
    </w:p>
    <w:p w14:paraId="7352F47E" w14:textId="77777777" w:rsidR="00AB7B59" w:rsidRPr="001E6770" w:rsidRDefault="00AB7B59" w:rsidP="00AB7B59">
      <w:pPr>
        <w:spacing w:after="0" w:line="240" w:lineRule="auto"/>
        <w:jc w:val="both"/>
        <w:rPr>
          <w:rFonts w:eastAsia="Calibri" w:cs="Times New Roman"/>
          <w:sz w:val="24"/>
          <w:szCs w:val="24"/>
        </w:rPr>
      </w:pPr>
      <w:r w:rsidRPr="001E6770">
        <w:rPr>
          <w:rFonts w:eastAsia="Calibri" w:cs="Times New Roman"/>
          <w:b/>
          <w:sz w:val="24"/>
          <w:szCs w:val="24"/>
          <w:u w:val="single"/>
        </w:rPr>
        <w:t>Purpose of Organization</w:t>
      </w:r>
    </w:p>
    <w:p w14:paraId="507A830E" w14:textId="77777777" w:rsidR="00AB7B59" w:rsidRPr="001E6770" w:rsidRDefault="00AB7B59" w:rsidP="00AB7B59">
      <w:pPr>
        <w:pStyle w:val="ListParagraph"/>
        <w:numPr>
          <w:ilvl w:val="0"/>
          <w:numId w:val="1"/>
        </w:numPr>
        <w:spacing w:before="240" w:after="0" w:line="240" w:lineRule="auto"/>
        <w:jc w:val="both"/>
        <w:rPr>
          <w:rFonts w:eastAsia="Calibri" w:cs="Times New Roman"/>
          <w:sz w:val="24"/>
          <w:szCs w:val="24"/>
        </w:rPr>
      </w:pPr>
      <w:r w:rsidRPr="001E6770">
        <w:rPr>
          <w:rFonts w:eastAsia="Calibri" w:cs="Times New Roman"/>
          <w:sz w:val="24"/>
          <w:szCs w:val="24"/>
        </w:rPr>
        <w:t xml:space="preserve">To serve as </w:t>
      </w:r>
      <w:r>
        <w:rPr>
          <w:rFonts w:eastAsia="Calibri" w:cs="Times New Roman"/>
          <w:sz w:val="24"/>
          <w:szCs w:val="24"/>
        </w:rPr>
        <w:t>A</w:t>
      </w:r>
      <w:r w:rsidRPr="001F7C78">
        <w:rPr>
          <w:rFonts w:eastAsia="Calibri" w:cs="Times New Roman"/>
          <w:sz w:val="24"/>
          <w:szCs w:val="24"/>
        </w:rPr>
        <w:t>mbassadors</w:t>
      </w:r>
      <w:r w:rsidRPr="001E6770">
        <w:rPr>
          <w:rFonts w:eastAsia="Calibri" w:cs="Times New Roman"/>
          <w:sz w:val="24"/>
          <w:szCs w:val="24"/>
        </w:rPr>
        <w:t xml:space="preserve"> to the Whitacre College of Engineering and to Texas Tech University</w:t>
      </w:r>
      <w:r>
        <w:rPr>
          <w:rFonts w:eastAsia="Calibri" w:cs="Times New Roman"/>
          <w:sz w:val="24"/>
          <w:szCs w:val="24"/>
        </w:rPr>
        <w:t>.</w:t>
      </w:r>
    </w:p>
    <w:p w14:paraId="0702959E" w14:textId="77777777" w:rsidR="00AB7B59" w:rsidRPr="001E6770" w:rsidRDefault="00AB7B59" w:rsidP="00AB7B59">
      <w:pPr>
        <w:numPr>
          <w:ilvl w:val="0"/>
          <w:numId w:val="1"/>
        </w:numPr>
        <w:spacing w:after="0" w:line="240" w:lineRule="auto"/>
        <w:contextualSpacing/>
        <w:jc w:val="both"/>
        <w:rPr>
          <w:rFonts w:eastAsia="Calibri" w:cs="Times New Roman"/>
          <w:sz w:val="24"/>
          <w:szCs w:val="24"/>
        </w:rPr>
      </w:pPr>
      <w:r w:rsidRPr="001E6770">
        <w:rPr>
          <w:rFonts w:eastAsia="Calibri" w:cs="Times New Roman"/>
          <w:sz w:val="24"/>
          <w:szCs w:val="24"/>
        </w:rPr>
        <w:t>To assist the Whitacre College of Engineering in promoting its programs to prospective students, industry, business, and alumni</w:t>
      </w:r>
      <w:r>
        <w:rPr>
          <w:rFonts w:eastAsia="Calibri" w:cs="Times New Roman"/>
          <w:sz w:val="24"/>
          <w:szCs w:val="24"/>
        </w:rPr>
        <w:t>.</w:t>
      </w:r>
    </w:p>
    <w:p w14:paraId="09328699" w14:textId="77777777" w:rsidR="00AB7B59" w:rsidRPr="001E6770" w:rsidRDefault="00AB7B59" w:rsidP="00AB7B59">
      <w:pPr>
        <w:spacing w:after="0" w:line="240" w:lineRule="auto"/>
        <w:jc w:val="both"/>
        <w:rPr>
          <w:rFonts w:eastAsia="Calibri" w:cs="Times New Roman"/>
          <w:sz w:val="24"/>
          <w:szCs w:val="24"/>
        </w:rPr>
      </w:pPr>
    </w:p>
    <w:p w14:paraId="726257E6" w14:textId="77777777" w:rsidR="00AB7B59" w:rsidRPr="001E6770" w:rsidRDefault="00AB7B59" w:rsidP="00AB7B59">
      <w:pPr>
        <w:spacing w:after="0" w:line="240" w:lineRule="auto"/>
        <w:jc w:val="both"/>
        <w:rPr>
          <w:rFonts w:eastAsia="Calibri" w:cs="Times New Roman"/>
          <w:b/>
          <w:sz w:val="24"/>
          <w:szCs w:val="24"/>
          <w:u w:val="single"/>
        </w:rPr>
      </w:pPr>
      <w:r w:rsidRPr="001E6770">
        <w:rPr>
          <w:rFonts w:eastAsia="Calibri" w:cs="Times New Roman"/>
          <w:b/>
          <w:sz w:val="24"/>
          <w:szCs w:val="24"/>
          <w:u w:val="single"/>
        </w:rPr>
        <w:t>Initial Membership Requirements</w:t>
      </w:r>
    </w:p>
    <w:p w14:paraId="41D2F4DC" w14:textId="77777777" w:rsidR="00AB7B59" w:rsidRPr="001E6770" w:rsidRDefault="00AB7B59" w:rsidP="00AB7B59">
      <w:pPr>
        <w:spacing w:before="240" w:after="0" w:line="240" w:lineRule="auto"/>
        <w:jc w:val="both"/>
        <w:rPr>
          <w:rFonts w:eastAsia="Times New Roman" w:cs="Times New Roman"/>
          <w:sz w:val="24"/>
          <w:szCs w:val="24"/>
        </w:rPr>
      </w:pPr>
      <w:r w:rsidRPr="001E6770">
        <w:rPr>
          <w:rFonts w:eastAsia="Calibri" w:cs="Times New Roman"/>
          <w:sz w:val="24"/>
          <w:szCs w:val="24"/>
        </w:rPr>
        <w:t xml:space="preserve">Membership shall be open to all engineering students without regard to </w:t>
      </w:r>
      <w:r w:rsidRPr="001E6770">
        <w:rPr>
          <w:rFonts w:eastAsia="Times New Roman" w:cs="Times New Roman"/>
          <w:iCs/>
          <w:sz w:val="24"/>
          <w:szCs w:val="24"/>
          <w:shd w:val="clear" w:color="auto" w:fill="FFFFFF"/>
        </w:rPr>
        <w:t>race, color, religion, national origin, gender, age, disability, citizenship, veteran status, sexual orientation, gender identity, or gender expression.</w:t>
      </w:r>
    </w:p>
    <w:p w14:paraId="550881C0" w14:textId="77777777" w:rsidR="00AB7B59" w:rsidRPr="001E6770" w:rsidRDefault="00AB7B59" w:rsidP="00AB7B59">
      <w:pPr>
        <w:numPr>
          <w:ilvl w:val="0"/>
          <w:numId w:val="2"/>
        </w:numPr>
        <w:spacing w:after="0" w:line="240" w:lineRule="auto"/>
        <w:contextualSpacing/>
        <w:jc w:val="both"/>
        <w:rPr>
          <w:rFonts w:eastAsia="Calibri" w:cs="Times New Roman"/>
          <w:sz w:val="24"/>
          <w:szCs w:val="24"/>
        </w:rPr>
      </w:pPr>
      <w:r w:rsidRPr="001E6770">
        <w:rPr>
          <w:rFonts w:eastAsia="Calibri" w:cs="Times New Roman"/>
          <w:sz w:val="24"/>
          <w:szCs w:val="24"/>
        </w:rPr>
        <w:t>Applications will be accepted from all undergraduate College of Engineering students at Texas Tech University meeting the following minimum requirements:</w:t>
      </w:r>
    </w:p>
    <w:p w14:paraId="426676D2" w14:textId="77777777" w:rsidR="00AB7B59" w:rsidRPr="00047037" w:rsidRDefault="00AB7B59" w:rsidP="00AB7B59">
      <w:pPr>
        <w:numPr>
          <w:ilvl w:val="1"/>
          <w:numId w:val="2"/>
        </w:numPr>
        <w:spacing w:after="0" w:line="240" w:lineRule="auto"/>
        <w:contextualSpacing/>
        <w:jc w:val="both"/>
        <w:rPr>
          <w:rFonts w:eastAsia="Calibri" w:cs="Times New Roman"/>
          <w:sz w:val="24"/>
          <w:szCs w:val="24"/>
        </w:rPr>
      </w:pPr>
      <w:r w:rsidRPr="00047037">
        <w:rPr>
          <w:rFonts w:eastAsia="Calibri" w:cs="Times New Roman"/>
          <w:sz w:val="24"/>
          <w:szCs w:val="24"/>
        </w:rPr>
        <w:t>Applicants must have a cumulative Texas Tech GPA of at least 3.0.</w:t>
      </w:r>
    </w:p>
    <w:p w14:paraId="6FE9287C" w14:textId="77777777" w:rsidR="00AB7B59" w:rsidRPr="00047037" w:rsidRDefault="00AB7B59" w:rsidP="00AB7B59">
      <w:pPr>
        <w:numPr>
          <w:ilvl w:val="1"/>
          <w:numId w:val="2"/>
        </w:numPr>
        <w:spacing w:after="0" w:line="240" w:lineRule="auto"/>
        <w:contextualSpacing/>
        <w:jc w:val="both"/>
        <w:rPr>
          <w:rFonts w:eastAsia="Calibri" w:cs="Times New Roman"/>
          <w:sz w:val="24"/>
          <w:szCs w:val="24"/>
        </w:rPr>
      </w:pPr>
      <w:r w:rsidRPr="230C8F22">
        <w:rPr>
          <w:rFonts w:eastAsia="Calibri" w:cs="Times New Roman"/>
          <w:sz w:val="24"/>
          <w:szCs w:val="24"/>
        </w:rPr>
        <w:t>Applicants must be enrolled as a full-time student during the semester they are applying (12</w:t>
      </w:r>
      <w:r w:rsidRPr="230C8F22">
        <w:rPr>
          <w:rFonts w:eastAsia="Calibri" w:cs="Times New Roman"/>
          <w:sz w:val="24"/>
          <w:szCs w:val="24"/>
          <w:vertAlign w:val="superscript"/>
        </w:rPr>
        <w:t>+</w:t>
      </w:r>
      <w:r w:rsidRPr="230C8F22">
        <w:rPr>
          <w:rFonts w:eastAsia="Calibri" w:cs="Times New Roman"/>
          <w:sz w:val="24"/>
          <w:szCs w:val="24"/>
        </w:rPr>
        <w:t xml:space="preserve"> credit hours).</w:t>
      </w:r>
    </w:p>
    <w:p w14:paraId="5EC300DA" w14:textId="77777777" w:rsidR="00AB7B59" w:rsidRPr="001E6770" w:rsidRDefault="00AB7B59" w:rsidP="00AB7B59">
      <w:pPr>
        <w:numPr>
          <w:ilvl w:val="1"/>
          <w:numId w:val="2"/>
        </w:numPr>
        <w:spacing w:after="0" w:line="240" w:lineRule="auto"/>
        <w:contextualSpacing/>
        <w:jc w:val="both"/>
        <w:rPr>
          <w:rFonts w:eastAsia="Calibri" w:cs="Times New Roman"/>
          <w:sz w:val="24"/>
          <w:szCs w:val="24"/>
        </w:rPr>
      </w:pPr>
      <w:r w:rsidRPr="00047037">
        <w:rPr>
          <w:rFonts w:eastAsia="Calibri" w:cs="Times New Roman"/>
          <w:sz w:val="24"/>
          <w:szCs w:val="24"/>
        </w:rPr>
        <w:t>Applicants must submit a complete</w:t>
      </w:r>
      <w:r w:rsidRPr="001E6770">
        <w:rPr>
          <w:rFonts w:eastAsia="Calibri" w:cs="Times New Roman"/>
          <w:sz w:val="24"/>
          <w:szCs w:val="24"/>
        </w:rPr>
        <w:t xml:space="preserve"> application by the required deadline set by the Internal Vice President.</w:t>
      </w:r>
    </w:p>
    <w:p w14:paraId="7A0482EF" w14:textId="77777777" w:rsidR="00AB7B59" w:rsidRPr="001E6770" w:rsidRDefault="00AB7B59" w:rsidP="00AB7B59">
      <w:pPr>
        <w:spacing w:after="0" w:line="240" w:lineRule="auto"/>
        <w:jc w:val="both"/>
        <w:rPr>
          <w:rFonts w:eastAsia="Calibri" w:cs="Times New Roman"/>
          <w:sz w:val="24"/>
          <w:szCs w:val="24"/>
        </w:rPr>
      </w:pPr>
      <w:r w:rsidRPr="001E6770">
        <w:rPr>
          <w:rFonts w:eastAsia="Calibri" w:cs="Times New Roman"/>
          <w:sz w:val="24"/>
          <w:szCs w:val="24"/>
        </w:rPr>
        <w:t>If accepted into Engineering Ambassadors, a new member will enter an Evaluation Period. The extent will be one full semester and the current officer team will discuss performance, participation, and professionalism at the end. New members who d</w:t>
      </w:r>
      <w:r>
        <w:rPr>
          <w:rFonts w:eastAsia="Calibri" w:cs="Times New Roman"/>
          <w:sz w:val="24"/>
          <w:szCs w:val="24"/>
        </w:rPr>
        <w:t>o</w:t>
      </w:r>
      <w:r w:rsidRPr="001E6770">
        <w:rPr>
          <w:rFonts w:eastAsia="Calibri" w:cs="Times New Roman"/>
          <w:sz w:val="24"/>
          <w:szCs w:val="24"/>
        </w:rPr>
        <w:t xml:space="preserve"> not appear to excel within these qualities will have a</w:t>
      </w:r>
      <w:r>
        <w:rPr>
          <w:rFonts w:eastAsia="Calibri" w:cs="Times New Roman"/>
          <w:sz w:val="24"/>
          <w:szCs w:val="24"/>
        </w:rPr>
        <w:t>n evaluating</w:t>
      </w:r>
      <w:r w:rsidRPr="001E6770">
        <w:rPr>
          <w:rFonts w:eastAsia="Calibri" w:cs="Times New Roman"/>
          <w:sz w:val="24"/>
          <w:szCs w:val="24"/>
        </w:rPr>
        <w:t xml:space="preserve"> meeting with the officers to discuss continuing membership. </w:t>
      </w:r>
    </w:p>
    <w:p w14:paraId="1A1FFF91" w14:textId="77777777" w:rsidR="00AB7B59" w:rsidRPr="001E6770" w:rsidRDefault="00AB7B59" w:rsidP="00AB7B59">
      <w:pPr>
        <w:spacing w:after="0" w:line="240" w:lineRule="auto"/>
        <w:jc w:val="both"/>
        <w:rPr>
          <w:rFonts w:eastAsia="Calibri" w:cs="Times New Roman"/>
          <w:b/>
          <w:sz w:val="24"/>
          <w:szCs w:val="24"/>
          <w:u w:val="single"/>
        </w:rPr>
      </w:pPr>
    </w:p>
    <w:p w14:paraId="589C1126" w14:textId="77777777" w:rsidR="00AB7B59" w:rsidRPr="001E6770" w:rsidRDefault="00AB7B59" w:rsidP="00AB7B59">
      <w:pPr>
        <w:spacing w:line="240" w:lineRule="auto"/>
        <w:jc w:val="both"/>
        <w:rPr>
          <w:rFonts w:eastAsia="Calibri" w:cs="Times New Roman"/>
          <w:b/>
          <w:sz w:val="24"/>
          <w:szCs w:val="24"/>
          <w:u w:val="single"/>
        </w:rPr>
      </w:pPr>
      <w:r w:rsidRPr="001E6770">
        <w:rPr>
          <w:rFonts w:eastAsia="Calibri" w:cs="Times New Roman"/>
          <w:b/>
          <w:sz w:val="24"/>
          <w:szCs w:val="24"/>
          <w:u w:val="single"/>
        </w:rPr>
        <w:t>Current Membership Requirements</w:t>
      </w:r>
    </w:p>
    <w:p w14:paraId="764AD6D6" w14:textId="77777777" w:rsidR="00AB7B59" w:rsidRPr="001E6770" w:rsidRDefault="00AB7B59" w:rsidP="00AB7B59">
      <w:pPr>
        <w:numPr>
          <w:ilvl w:val="0"/>
          <w:numId w:val="7"/>
        </w:numPr>
        <w:spacing w:after="0" w:line="240" w:lineRule="auto"/>
        <w:contextualSpacing/>
        <w:jc w:val="both"/>
        <w:rPr>
          <w:rFonts w:eastAsia="Calibri" w:cs="Times New Roman"/>
          <w:sz w:val="24"/>
          <w:szCs w:val="24"/>
        </w:rPr>
      </w:pPr>
      <w:r w:rsidRPr="001E6770">
        <w:rPr>
          <w:rFonts w:eastAsia="Calibri" w:cs="Times New Roman"/>
          <w:sz w:val="24"/>
          <w:szCs w:val="24"/>
        </w:rPr>
        <w:t>Cumulative Texas Tech GPA of 3.0</w:t>
      </w:r>
    </w:p>
    <w:p w14:paraId="3020CF7F" w14:textId="77777777" w:rsidR="00AB7B59" w:rsidRPr="001E6770" w:rsidRDefault="00AB7B59" w:rsidP="00AB7B59">
      <w:pPr>
        <w:numPr>
          <w:ilvl w:val="0"/>
          <w:numId w:val="7"/>
        </w:numPr>
        <w:spacing w:after="0" w:line="240" w:lineRule="auto"/>
        <w:contextualSpacing/>
        <w:jc w:val="both"/>
        <w:rPr>
          <w:rFonts w:eastAsia="Calibri" w:cs="Times New Roman"/>
          <w:sz w:val="24"/>
          <w:szCs w:val="24"/>
        </w:rPr>
      </w:pPr>
      <w:r w:rsidRPr="001E6770">
        <w:rPr>
          <w:rFonts w:eastAsia="Calibri" w:cs="Times New Roman"/>
          <w:sz w:val="24"/>
          <w:szCs w:val="24"/>
        </w:rPr>
        <w:t>Active Membership Contract (Addendum A)</w:t>
      </w:r>
    </w:p>
    <w:p w14:paraId="75C5096F" w14:textId="77777777" w:rsidR="00AB7B59" w:rsidRPr="001E6770" w:rsidRDefault="00AB7B59" w:rsidP="00AB7B59">
      <w:pPr>
        <w:numPr>
          <w:ilvl w:val="0"/>
          <w:numId w:val="7"/>
        </w:numPr>
        <w:spacing w:after="0" w:line="240" w:lineRule="auto"/>
        <w:contextualSpacing/>
        <w:jc w:val="both"/>
        <w:rPr>
          <w:rFonts w:eastAsia="Calibri" w:cs="Times New Roman"/>
          <w:sz w:val="24"/>
          <w:szCs w:val="24"/>
        </w:rPr>
      </w:pPr>
      <w:r w:rsidRPr="001E6770">
        <w:rPr>
          <w:rFonts w:eastAsia="Calibri" w:cs="Times New Roman"/>
          <w:sz w:val="24"/>
          <w:szCs w:val="24"/>
        </w:rPr>
        <w:t>Approval by</w:t>
      </w:r>
      <w:r>
        <w:rPr>
          <w:rFonts w:eastAsia="Calibri" w:cs="Times New Roman"/>
          <w:sz w:val="24"/>
          <w:szCs w:val="24"/>
        </w:rPr>
        <w:t xml:space="preserve"> the</w:t>
      </w:r>
      <w:r w:rsidRPr="001E6770">
        <w:rPr>
          <w:rFonts w:eastAsia="Calibri" w:cs="Times New Roman"/>
          <w:sz w:val="24"/>
          <w:szCs w:val="24"/>
        </w:rPr>
        <w:t xml:space="preserve"> Executive Committee</w:t>
      </w:r>
    </w:p>
    <w:p w14:paraId="2307E069"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230C8F22">
        <w:rPr>
          <w:rFonts w:eastAsia="Calibri" w:cs="Times New Roman"/>
          <w:sz w:val="24"/>
          <w:szCs w:val="24"/>
        </w:rPr>
        <w:t>If a member is denied approval by the Executive Committee, the member has the right to appeal the decision to the Dean of Engineering or their designee.</w:t>
      </w:r>
    </w:p>
    <w:p w14:paraId="0038E401" w14:textId="77777777" w:rsidR="00AB7B59" w:rsidRPr="00122DC7" w:rsidRDefault="00AB7B59" w:rsidP="00AB7B59">
      <w:pPr>
        <w:numPr>
          <w:ilvl w:val="0"/>
          <w:numId w:val="7"/>
        </w:numPr>
        <w:spacing w:after="0" w:line="240" w:lineRule="auto"/>
        <w:contextualSpacing/>
        <w:jc w:val="both"/>
        <w:rPr>
          <w:rFonts w:eastAsia="Calibri" w:cs="Times New Roman"/>
          <w:sz w:val="24"/>
          <w:szCs w:val="24"/>
        </w:rPr>
      </w:pPr>
      <w:r w:rsidRPr="00122DC7">
        <w:rPr>
          <w:rFonts w:eastAsia="Calibri" w:cs="Times New Roman"/>
          <w:sz w:val="24"/>
          <w:szCs w:val="24"/>
        </w:rPr>
        <w:t xml:space="preserve">Attendance to WCOE Tours and </w:t>
      </w:r>
      <w:r>
        <w:rPr>
          <w:rFonts w:eastAsia="Calibri" w:cs="Times New Roman"/>
          <w:sz w:val="24"/>
          <w:szCs w:val="24"/>
        </w:rPr>
        <w:t>Peer Career Advisor (PCA)</w:t>
      </w:r>
      <w:r w:rsidRPr="00122DC7">
        <w:rPr>
          <w:rFonts w:eastAsia="Calibri" w:cs="Times New Roman"/>
          <w:sz w:val="24"/>
          <w:szCs w:val="24"/>
        </w:rPr>
        <w:t xml:space="preserve"> Critique Shifts</w:t>
      </w:r>
    </w:p>
    <w:p w14:paraId="218FB542"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Designated members must report to the EOC prior to each shift. </w:t>
      </w:r>
    </w:p>
    <w:p w14:paraId="212975FA" w14:textId="77777777" w:rsidR="00AB7B59" w:rsidRPr="00122DC7" w:rsidRDefault="00AB7B59" w:rsidP="00AB7B59">
      <w:pPr>
        <w:numPr>
          <w:ilvl w:val="2"/>
          <w:numId w:val="7"/>
        </w:numPr>
        <w:spacing w:after="0" w:line="240" w:lineRule="auto"/>
        <w:contextualSpacing/>
        <w:jc w:val="both"/>
        <w:rPr>
          <w:rFonts w:eastAsia="Calibri" w:cs="Times New Roman"/>
          <w:sz w:val="24"/>
          <w:szCs w:val="24"/>
        </w:rPr>
      </w:pPr>
      <w:r>
        <w:rPr>
          <w:rFonts w:eastAsia="Calibri" w:cs="Times New Roman"/>
          <w:sz w:val="24"/>
          <w:szCs w:val="24"/>
        </w:rPr>
        <w:t>Members</w:t>
      </w:r>
      <w:r w:rsidRPr="00122DC7">
        <w:rPr>
          <w:rFonts w:eastAsia="Calibri" w:cs="Times New Roman"/>
          <w:sz w:val="24"/>
          <w:szCs w:val="24"/>
        </w:rPr>
        <w:t xml:space="preserve"> must remain present for the full duration of their shift. Tour guides may leave if directed by EOC Staff.</w:t>
      </w:r>
    </w:p>
    <w:p w14:paraId="4E9FC73E"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001E6770">
        <w:rPr>
          <w:rFonts w:eastAsia="Calibri" w:cs="Times New Roman"/>
          <w:sz w:val="24"/>
          <w:szCs w:val="24"/>
        </w:rPr>
        <w:t>The first time a member fails to report, a warning will be given.</w:t>
      </w:r>
    </w:p>
    <w:p w14:paraId="62AB840A"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If the member fails to report to the EOC at the beginning of their shift more than one time, consequences are up to the Executive Committee’s discretion. </w:t>
      </w:r>
    </w:p>
    <w:p w14:paraId="68F570C3" w14:textId="77777777" w:rsidR="00AB7B59" w:rsidRPr="001E6770" w:rsidRDefault="00AB7B59" w:rsidP="00AB7B59">
      <w:pPr>
        <w:numPr>
          <w:ilvl w:val="0"/>
          <w:numId w:val="7"/>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Attendance to all meetings </w:t>
      </w:r>
    </w:p>
    <w:p w14:paraId="2AF3CFB8"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001E6770">
        <w:rPr>
          <w:rFonts w:eastAsia="Calibri" w:cs="Times New Roman"/>
          <w:sz w:val="24"/>
          <w:szCs w:val="24"/>
        </w:rPr>
        <w:t>If a member cannot attend a meeting</w:t>
      </w:r>
      <w:r>
        <w:rPr>
          <w:rFonts w:eastAsia="Calibri" w:cs="Times New Roman"/>
          <w:sz w:val="24"/>
          <w:szCs w:val="24"/>
        </w:rPr>
        <w:t>,</w:t>
      </w:r>
      <w:r w:rsidRPr="001E6770">
        <w:rPr>
          <w:rFonts w:eastAsia="Calibri" w:cs="Times New Roman"/>
          <w:sz w:val="24"/>
          <w:szCs w:val="24"/>
        </w:rPr>
        <w:t xml:space="preserve"> they must formally inform the Executive Committee prior to the meeting by email or text.</w:t>
      </w:r>
    </w:p>
    <w:p w14:paraId="66748861"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001E6770">
        <w:rPr>
          <w:rFonts w:eastAsia="Calibri" w:cs="Times New Roman"/>
          <w:sz w:val="24"/>
          <w:szCs w:val="24"/>
        </w:rPr>
        <w:lastRenderedPageBreak/>
        <w:t>Meetings can be excused for the semester if proof of class or another special circumstance occurs at the same time.</w:t>
      </w:r>
    </w:p>
    <w:p w14:paraId="1FA0D678"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The first time a meeting is missed without </w:t>
      </w:r>
      <w:r>
        <w:rPr>
          <w:rFonts w:eastAsia="Calibri" w:cs="Times New Roman"/>
          <w:sz w:val="24"/>
          <w:szCs w:val="24"/>
        </w:rPr>
        <w:t>notification</w:t>
      </w:r>
      <w:r w:rsidRPr="001E6770">
        <w:rPr>
          <w:rFonts w:eastAsia="Calibri" w:cs="Times New Roman"/>
          <w:sz w:val="24"/>
          <w:szCs w:val="24"/>
        </w:rPr>
        <w:t>, a warning will be given.</w:t>
      </w:r>
    </w:p>
    <w:p w14:paraId="78507C47" w14:textId="77777777" w:rsidR="00AB7B59" w:rsidRPr="001E6770" w:rsidRDefault="00AB7B59" w:rsidP="00AB7B59">
      <w:pPr>
        <w:numPr>
          <w:ilvl w:val="1"/>
          <w:numId w:val="7"/>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Any meetings missed without </w:t>
      </w:r>
      <w:r>
        <w:rPr>
          <w:rFonts w:eastAsia="Calibri" w:cs="Times New Roman"/>
          <w:sz w:val="24"/>
          <w:szCs w:val="24"/>
        </w:rPr>
        <w:t>notification</w:t>
      </w:r>
      <w:r w:rsidRPr="001E6770">
        <w:rPr>
          <w:rFonts w:eastAsia="Calibri" w:cs="Times New Roman"/>
          <w:sz w:val="24"/>
          <w:szCs w:val="24"/>
        </w:rPr>
        <w:t xml:space="preserve"> thereafter will result in a point deduction.</w:t>
      </w:r>
    </w:p>
    <w:p w14:paraId="42BCA2F5" w14:textId="77777777" w:rsidR="00AB7B59" w:rsidRPr="001E6770" w:rsidRDefault="00AB7B59" w:rsidP="00AB7B59">
      <w:pPr>
        <w:numPr>
          <w:ilvl w:val="0"/>
          <w:numId w:val="6"/>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Current members may go “inactive” within the organization for a total of one long semester. </w:t>
      </w:r>
    </w:p>
    <w:p w14:paraId="59C471E3" w14:textId="77777777" w:rsidR="00AB7B59" w:rsidRPr="001E6770" w:rsidRDefault="00AB7B59" w:rsidP="00AB7B59">
      <w:pPr>
        <w:numPr>
          <w:ilvl w:val="1"/>
          <w:numId w:val="6"/>
        </w:numPr>
        <w:spacing w:after="0" w:line="240" w:lineRule="auto"/>
        <w:contextualSpacing/>
        <w:jc w:val="both"/>
        <w:rPr>
          <w:rFonts w:eastAsia="Calibri" w:cs="Times New Roman"/>
          <w:sz w:val="24"/>
          <w:szCs w:val="24"/>
        </w:rPr>
      </w:pPr>
      <w:r w:rsidRPr="001E6770">
        <w:rPr>
          <w:rFonts w:eastAsia="Calibri" w:cs="Times New Roman"/>
          <w:sz w:val="24"/>
          <w:szCs w:val="24"/>
        </w:rPr>
        <w:t>“Inactive” is defined as relinquishing all rights to participate in any Engineering Ambassador activities, events, privileges (scholarship) and duties; and no longer acting as a representative of the organization for one long semester.</w:t>
      </w:r>
    </w:p>
    <w:p w14:paraId="6051E5FB" w14:textId="77777777" w:rsidR="00AB7B59" w:rsidRPr="001E6770" w:rsidRDefault="00AB7B59" w:rsidP="00AB7B59">
      <w:pPr>
        <w:numPr>
          <w:ilvl w:val="1"/>
          <w:numId w:val="6"/>
        </w:numPr>
        <w:spacing w:after="0" w:line="240" w:lineRule="auto"/>
        <w:contextualSpacing/>
        <w:jc w:val="both"/>
        <w:rPr>
          <w:rFonts w:eastAsia="Calibri" w:cs="Times New Roman"/>
          <w:sz w:val="24"/>
          <w:szCs w:val="24"/>
        </w:rPr>
      </w:pPr>
      <w:r w:rsidRPr="001E6770">
        <w:rPr>
          <w:rFonts w:eastAsia="Calibri" w:cs="Times New Roman"/>
          <w:sz w:val="24"/>
          <w:szCs w:val="24"/>
        </w:rPr>
        <w:t>“Inactive” status must be requested no l</w:t>
      </w:r>
      <w:r>
        <w:rPr>
          <w:rFonts w:eastAsia="Calibri" w:cs="Times New Roman"/>
          <w:sz w:val="24"/>
          <w:szCs w:val="24"/>
        </w:rPr>
        <w:t>ate</w:t>
      </w:r>
      <w:r w:rsidRPr="001E6770">
        <w:rPr>
          <w:rFonts w:eastAsia="Calibri" w:cs="Times New Roman"/>
          <w:sz w:val="24"/>
          <w:szCs w:val="24"/>
        </w:rPr>
        <w:t>r than seven days after the start of the long semester. It must be approved by the Executive Committee and Advisor.</w:t>
      </w:r>
    </w:p>
    <w:p w14:paraId="40F0CA31" w14:textId="77777777" w:rsidR="00AB7B59" w:rsidRPr="001E6770" w:rsidRDefault="00AB7B59" w:rsidP="00AB7B59">
      <w:pPr>
        <w:numPr>
          <w:ilvl w:val="1"/>
          <w:numId w:val="6"/>
        </w:numPr>
        <w:spacing w:after="0" w:line="240" w:lineRule="auto"/>
        <w:contextualSpacing/>
        <w:jc w:val="both"/>
        <w:rPr>
          <w:rFonts w:eastAsia="Calibri" w:cs="Times New Roman"/>
          <w:sz w:val="24"/>
          <w:szCs w:val="24"/>
        </w:rPr>
      </w:pPr>
      <w:r w:rsidRPr="001E6770">
        <w:rPr>
          <w:rFonts w:eastAsia="Calibri" w:cs="Times New Roman"/>
          <w:sz w:val="24"/>
          <w:szCs w:val="24"/>
        </w:rPr>
        <w:t>“Inactive” status longer than one long semester will result in complete removal from the organization.</w:t>
      </w:r>
    </w:p>
    <w:p w14:paraId="708984E0" w14:textId="77777777" w:rsidR="00AB7B59" w:rsidRPr="001E6770" w:rsidRDefault="00AB7B59" w:rsidP="00AB7B59">
      <w:pPr>
        <w:numPr>
          <w:ilvl w:val="1"/>
          <w:numId w:val="6"/>
        </w:numPr>
        <w:spacing w:after="0" w:line="240" w:lineRule="auto"/>
        <w:contextualSpacing/>
        <w:jc w:val="both"/>
        <w:rPr>
          <w:rFonts w:eastAsia="Calibri" w:cs="Times New Roman"/>
          <w:sz w:val="24"/>
          <w:szCs w:val="24"/>
        </w:rPr>
      </w:pPr>
      <w:r w:rsidRPr="001E6770">
        <w:rPr>
          <w:rFonts w:eastAsia="Calibri" w:cs="Times New Roman"/>
          <w:sz w:val="24"/>
          <w:szCs w:val="24"/>
        </w:rPr>
        <w:t>“Inactive” status cannot be requested for the current member’s graduating semester.</w:t>
      </w:r>
    </w:p>
    <w:p w14:paraId="66BB85BA" w14:textId="77777777" w:rsidR="00AB7B59" w:rsidRPr="001E6770" w:rsidRDefault="00AB7B59" w:rsidP="00AB7B59">
      <w:pPr>
        <w:numPr>
          <w:ilvl w:val="0"/>
          <w:numId w:val="6"/>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Undergoing a mid-semester “check-up” to discuss involvement thus far occurring within the months of October or March, depending on </w:t>
      </w:r>
      <w:r>
        <w:rPr>
          <w:rFonts w:eastAsia="Calibri" w:cs="Times New Roman"/>
          <w:sz w:val="24"/>
          <w:szCs w:val="24"/>
        </w:rPr>
        <w:t>current long semester</w:t>
      </w:r>
      <w:r w:rsidRPr="001E6770">
        <w:rPr>
          <w:rFonts w:eastAsia="Calibri" w:cs="Times New Roman"/>
          <w:sz w:val="24"/>
          <w:szCs w:val="24"/>
        </w:rPr>
        <w:t>.</w:t>
      </w:r>
    </w:p>
    <w:p w14:paraId="43061041" w14:textId="77777777" w:rsidR="00AB7B59" w:rsidRPr="001E6770" w:rsidRDefault="00AB7B59" w:rsidP="00AB7B59">
      <w:pPr>
        <w:numPr>
          <w:ilvl w:val="0"/>
          <w:numId w:val="6"/>
        </w:numPr>
        <w:spacing w:after="0" w:line="240" w:lineRule="auto"/>
        <w:contextualSpacing/>
        <w:jc w:val="both"/>
        <w:rPr>
          <w:rFonts w:eastAsia="Calibri" w:cs="Times New Roman"/>
          <w:sz w:val="24"/>
          <w:szCs w:val="24"/>
        </w:rPr>
      </w:pPr>
      <w:r w:rsidRPr="001E6770">
        <w:rPr>
          <w:rFonts w:eastAsia="Calibri" w:cs="Times New Roman"/>
          <w:sz w:val="24"/>
          <w:szCs w:val="24"/>
        </w:rPr>
        <w:t>Re-entry to the organization is contingent upon meeting the current membership requirements (as defined above).</w:t>
      </w:r>
    </w:p>
    <w:p w14:paraId="5AAA65BA" w14:textId="77777777" w:rsidR="00AB7B59" w:rsidRPr="001E6770" w:rsidRDefault="00AB7B59" w:rsidP="00AB7B59">
      <w:pPr>
        <w:numPr>
          <w:ilvl w:val="0"/>
          <w:numId w:val="6"/>
        </w:numPr>
        <w:spacing w:after="0" w:line="240" w:lineRule="auto"/>
        <w:contextualSpacing/>
        <w:jc w:val="both"/>
        <w:rPr>
          <w:rFonts w:eastAsia="Calibri" w:cs="Times New Roman"/>
          <w:sz w:val="24"/>
          <w:szCs w:val="24"/>
        </w:rPr>
      </w:pPr>
      <w:r w:rsidRPr="001E6770">
        <w:rPr>
          <w:rFonts w:eastAsia="Calibri" w:cs="Times New Roman"/>
          <w:sz w:val="24"/>
          <w:szCs w:val="24"/>
        </w:rPr>
        <w:t>In the event of a departing EA, the Engineering Ambassadors reserve the right to fill vacancies in accordance with the criteria set forth in “Selection Process and Criteria”.</w:t>
      </w:r>
    </w:p>
    <w:p w14:paraId="560D81C9" w14:textId="77777777" w:rsidR="00AB7B59" w:rsidRPr="001E6770" w:rsidRDefault="00AB7B59" w:rsidP="00AB7B59">
      <w:pPr>
        <w:numPr>
          <w:ilvl w:val="0"/>
          <w:numId w:val="6"/>
        </w:numPr>
        <w:spacing w:after="0" w:line="240" w:lineRule="auto"/>
        <w:contextualSpacing/>
        <w:jc w:val="both"/>
        <w:rPr>
          <w:rFonts w:eastAsia="Calibri" w:cs="Times New Roman"/>
          <w:sz w:val="24"/>
          <w:szCs w:val="24"/>
        </w:rPr>
      </w:pPr>
      <w:r w:rsidRPr="001E6770">
        <w:rPr>
          <w:rFonts w:eastAsia="Calibri" w:cs="Times New Roman"/>
          <w:sz w:val="24"/>
          <w:szCs w:val="24"/>
        </w:rPr>
        <w:t>If within the last two semesters of an EA’s membership they do not meet the point requirement, receiving a stole for graduation will be up to</w:t>
      </w:r>
      <w:r>
        <w:rPr>
          <w:rFonts w:eastAsia="Calibri" w:cs="Times New Roman"/>
          <w:sz w:val="24"/>
          <w:szCs w:val="24"/>
        </w:rPr>
        <w:t xml:space="preserve"> the</w:t>
      </w:r>
      <w:r w:rsidRPr="001E6770">
        <w:rPr>
          <w:rFonts w:eastAsia="Calibri" w:cs="Times New Roman"/>
          <w:sz w:val="24"/>
          <w:szCs w:val="24"/>
        </w:rPr>
        <w:t xml:space="preserve"> </w:t>
      </w:r>
      <w:r>
        <w:rPr>
          <w:rFonts w:eastAsia="Calibri" w:cs="Times New Roman"/>
          <w:sz w:val="24"/>
          <w:szCs w:val="24"/>
        </w:rPr>
        <w:t>executive committee’s</w:t>
      </w:r>
      <w:r w:rsidRPr="001E6770">
        <w:rPr>
          <w:rFonts w:eastAsia="Calibri" w:cs="Times New Roman"/>
          <w:sz w:val="24"/>
          <w:szCs w:val="24"/>
        </w:rPr>
        <w:t>/</w:t>
      </w:r>
      <w:r>
        <w:rPr>
          <w:rFonts w:eastAsia="Calibri" w:cs="Times New Roman"/>
          <w:sz w:val="24"/>
          <w:szCs w:val="24"/>
        </w:rPr>
        <w:t xml:space="preserve"> EA </w:t>
      </w:r>
      <w:r w:rsidRPr="001E6770">
        <w:rPr>
          <w:rFonts w:eastAsia="Calibri" w:cs="Times New Roman"/>
          <w:sz w:val="24"/>
          <w:szCs w:val="24"/>
        </w:rPr>
        <w:t>advisor’s discretion.</w:t>
      </w:r>
    </w:p>
    <w:p w14:paraId="5F38E777" w14:textId="77777777" w:rsidR="00AB7B59" w:rsidRPr="001E6770" w:rsidRDefault="00AB7B59" w:rsidP="00AB7B59">
      <w:pPr>
        <w:spacing w:after="0" w:line="240" w:lineRule="auto"/>
        <w:jc w:val="both"/>
        <w:rPr>
          <w:rFonts w:eastAsia="Calibri" w:cs="Times New Roman"/>
          <w:sz w:val="24"/>
          <w:szCs w:val="24"/>
        </w:rPr>
      </w:pPr>
    </w:p>
    <w:p w14:paraId="2514AC34" w14:textId="77777777" w:rsidR="00AB7B59" w:rsidRPr="001E6770" w:rsidRDefault="00AB7B59" w:rsidP="00AB7B59">
      <w:pPr>
        <w:spacing w:line="240" w:lineRule="auto"/>
        <w:jc w:val="both"/>
        <w:rPr>
          <w:rFonts w:eastAsia="Calibri" w:cs="Times New Roman"/>
          <w:b/>
          <w:sz w:val="24"/>
          <w:szCs w:val="24"/>
          <w:u w:val="single"/>
        </w:rPr>
      </w:pPr>
      <w:r w:rsidRPr="001E6770">
        <w:rPr>
          <w:rFonts w:eastAsia="Calibri" w:cs="Times New Roman"/>
          <w:b/>
          <w:sz w:val="24"/>
          <w:szCs w:val="24"/>
          <w:u w:val="single"/>
        </w:rPr>
        <w:t>Selection Process and Criteria</w:t>
      </w:r>
    </w:p>
    <w:p w14:paraId="251F16EA" w14:textId="77777777" w:rsidR="00AB7B59" w:rsidRPr="001E6770" w:rsidRDefault="00AB7B59" w:rsidP="00AB7B59">
      <w:pPr>
        <w:numPr>
          <w:ilvl w:val="0"/>
          <w:numId w:val="3"/>
        </w:numPr>
        <w:spacing w:after="0" w:line="240" w:lineRule="auto"/>
        <w:contextualSpacing/>
        <w:jc w:val="both"/>
        <w:rPr>
          <w:rFonts w:eastAsia="Calibri" w:cs="Times New Roman"/>
          <w:sz w:val="24"/>
          <w:szCs w:val="24"/>
        </w:rPr>
      </w:pPr>
      <w:r w:rsidRPr="001E6770">
        <w:rPr>
          <w:rFonts w:eastAsia="Calibri" w:cs="Times New Roman"/>
          <w:sz w:val="24"/>
          <w:szCs w:val="24"/>
        </w:rPr>
        <w:t>Prior to filling vacancies, current members will be invited to return contingent upon meeting “Current Membership Requirements”</w:t>
      </w:r>
      <w:r>
        <w:rPr>
          <w:rFonts w:eastAsia="Calibri" w:cs="Times New Roman"/>
          <w:sz w:val="24"/>
          <w:szCs w:val="24"/>
        </w:rPr>
        <w:t xml:space="preserve"> </w:t>
      </w:r>
      <w:r w:rsidRPr="001E6770">
        <w:rPr>
          <w:rFonts w:eastAsia="Calibri" w:cs="Times New Roman"/>
          <w:sz w:val="24"/>
          <w:szCs w:val="24"/>
        </w:rPr>
        <w:t>(see above)</w:t>
      </w:r>
      <w:r>
        <w:rPr>
          <w:rFonts w:eastAsia="Calibri" w:cs="Times New Roman"/>
          <w:sz w:val="24"/>
          <w:szCs w:val="24"/>
        </w:rPr>
        <w:t>.</w:t>
      </w:r>
    </w:p>
    <w:p w14:paraId="34BEE88C" w14:textId="77777777" w:rsidR="00AB7B59" w:rsidRPr="001E6770" w:rsidRDefault="00AB7B59" w:rsidP="00AB7B59">
      <w:pPr>
        <w:numPr>
          <w:ilvl w:val="0"/>
          <w:numId w:val="3"/>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Remaining vacancies shall be filled from the </w:t>
      </w:r>
      <w:r w:rsidRPr="001E6770">
        <w:rPr>
          <w:rFonts w:eastAsia="Calibri" w:cs="Times New Roman"/>
          <w:b/>
          <w:sz w:val="24"/>
          <w:szCs w:val="24"/>
          <w:u w:val="single"/>
        </w:rPr>
        <w:t>current</w:t>
      </w:r>
      <w:r w:rsidRPr="001E6770">
        <w:rPr>
          <w:rFonts w:eastAsia="Calibri" w:cs="Times New Roman"/>
          <w:b/>
          <w:sz w:val="24"/>
          <w:szCs w:val="24"/>
        </w:rPr>
        <w:t xml:space="preserve"> </w:t>
      </w:r>
      <w:r w:rsidRPr="001E6770">
        <w:rPr>
          <w:rFonts w:eastAsia="Calibri" w:cs="Times New Roman"/>
          <w:sz w:val="24"/>
          <w:szCs w:val="24"/>
        </w:rPr>
        <w:t>applicant pool by the Selections Committee of the Engineering Ambassadors.</w:t>
      </w:r>
    </w:p>
    <w:p w14:paraId="1AEC1F06" w14:textId="77777777" w:rsidR="00AB7B59" w:rsidRPr="001E6770" w:rsidRDefault="00AB7B59" w:rsidP="00AB7B59">
      <w:pPr>
        <w:spacing w:after="0" w:line="240" w:lineRule="auto"/>
        <w:jc w:val="both"/>
        <w:rPr>
          <w:rFonts w:eastAsia="Calibri" w:cs="Times New Roman"/>
          <w:b/>
          <w:sz w:val="24"/>
          <w:szCs w:val="24"/>
          <w:u w:val="single"/>
        </w:rPr>
      </w:pPr>
    </w:p>
    <w:p w14:paraId="6F6EECB0" w14:textId="77777777" w:rsidR="00AB7B59" w:rsidRPr="001E6770" w:rsidRDefault="00AB7B59" w:rsidP="00AB7B59">
      <w:pPr>
        <w:spacing w:line="240" w:lineRule="auto"/>
        <w:jc w:val="both"/>
        <w:rPr>
          <w:rFonts w:eastAsia="Calibri" w:cs="Times New Roman"/>
          <w:b/>
          <w:sz w:val="24"/>
          <w:szCs w:val="24"/>
          <w:u w:val="single"/>
        </w:rPr>
      </w:pPr>
      <w:r w:rsidRPr="001E6770">
        <w:rPr>
          <w:rFonts w:eastAsia="Calibri" w:cs="Times New Roman"/>
          <w:b/>
          <w:sz w:val="24"/>
          <w:szCs w:val="24"/>
          <w:u w:val="single"/>
        </w:rPr>
        <w:t>The Selections Committee</w:t>
      </w:r>
    </w:p>
    <w:p w14:paraId="0D7B0F08" w14:textId="77777777" w:rsidR="00AB7B59" w:rsidRPr="001E6770" w:rsidRDefault="00AB7B59" w:rsidP="00AB7B59">
      <w:pPr>
        <w:numPr>
          <w:ilvl w:val="0"/>
          <w:numId w:val="4"/>
        </w:numPr>
        <w:spacing w:after="0" w:line="240" w:lineRule="auto"/>
        <w:contextualSpacing/>
        <w:jc w:val="both"/>
        <w:rPr>
          <w:rFonts w:eastAsia="Calibri" w:cs="Times New Roman"/>
          <w:sz w:val="24"/>
          <w:szCs w:val="24"/>
        </w:rPr>
      </w:pPr>
      <w:r w:rsidRPr="230C8F22">
        <w:rPr>
          <w:rFonts w:eastAsia="Calibri" w:cs="Times New Roman"/>
          <w:sz w:val="24"/>
          <w:szCs w:val="24"/>
        </w:rPr>
        <w:t>Shall be made up of all current officers and the dean or their designee (ex-officio).</w:t>
      </w:r>
    </w:p>
    <w:p w14:paraId="44FC5962" w14:textId="77777777" w:rsidR="00AB7B59" w:rsidRPr="001E6770" w:rsidRDefault="00AB7B59" w:rsidP="00AB7B59">
      <w:pPr>
        <w:numPr>
          <w:ilvl w:val="0"/>
          <w:numId w:val="4"/>
        </w:numPr>
        <w:spacing w:after="0" w:line="240" w:lineRule="auto"/>
        <w:contextualSpacing/>
        <w:jc w:val="both"/>
        <w:rPr>
          <w:rFonts w:eastAsia="Calibri" w:cs="Times New Roman"/>
          <w:sz w:val="24"/>
          <w:szCs w:val="24"/>
        </w:rPr>
      </w:pPr>
      <w:r w:rsidRPr="230C8F22">
        <w:rPr>
          <w:rFonts w:eastAsia="Calibri" w:cs="Times New Roman"/>
          <w:sz w:val="24"/>
          <w:szCs w:val="24"/>
        </w:rPr>
        <w:t>The Dean of Engineering or their designee will have a deciding vote in the event of a tie.</w:t>
      </w:r>
    </w:p>
    <w:p w14:paraId="1FFDD647" w14:textId="77777777" w:rsidR="00AB7B59" w:rsidRPr="001E6770" w:rsidRDefault="00AB7B59" w:rsidP="00AB7B59">
      <w:pPr>
        <w:numPr>
          <w:ilvl w:val="0"/>
          <w:numId w:val="4"/>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Any officer unable to attend the entire selections process must obtain prior approval from the Executive Committee to be excused </w:t>
      </w:r>
      <w:r w:rsidRPr="001E6770">
        <w:rPr>
          <w:rFonts w:eastAsia="Calibri" w:cs="Times New Roman"/>
          <w:b/>
          <w:sz w:val="24"/>
          <w:szCs w:val="24"/>
          <w:u w:val="single"/>
        </w:rPr>
        <w:t>or</w:t>
      </w:r>
      <w:r w:rsidRPr="001E6770">
        <w:rPr>
          <w:rFonts w:eastAsia="Calibri" w:cs="Times New Roman"/>
          <w:b/>
          <w:sz w:val="24"/>
          <w:szCs w:val="24"/>
        </w:rPr>
        <w:t xml:space="preserve"> </w:t>
      </w:r>
      <w:r w:rsidRPr="001E6770">
        <w:rPr>
          <w:rFonts w:eastAsia="Calibri" w:cs="Times New Roman"/>
          <w:sz w:val="24"/>
          <w:szCs w:val="24"/>
        </w:rPr>
        <w:t>replaced.</w:t>
      </w:r>
    </w:p>
    <w:p w14:paraId="681214D1" w14:textId="77777777" w:rsidR="00AB7B59" w:rsidRPr="001E6770" w:rsidRDefault="00AB7B59" w:rsidP="00AB7B59">
      <w:pPr>
        <w:numPr>
          <w:ilvl w:val="0"/>
          <w:numId w:val="4"/>
        </w:numPr>
        <w:spacing w:after="0" w:line="240" w:lineRule="auto"/>
        <w:contextualSpacing/>
        <w:jc w:val="both"/>
        <w:rPr>
          <w:rFonts w:eastAsia="Calibri" w:cs="Times New Roman"/>
          <w:sz w:val="24"/>
          <w:szCs w:val="24"/>
        </w:rPr>
      </w:pPr>
      <w:r w:rsidRPr="230C8F22">
        <w:rPr>
          <w:rFonts w:eastAsia="Calibri" w:cs="Times New Roman"/>
          <w:sz w:val="24"/>
          <w:szCs w:val="24"/>
        </w:rPr>
        <w:t>If an officer cannot be present for the entire selection process, a replacement may be elected by the officers from the general membership or appointed by the Dean or their designee.</w:t>
      </w:r>
    </w:p>
    <w:p w14:paraId="18B58A84" w14:textId="77777777" w:rsidR="00AB7B59" w:rsidRPr="001E6770" w:rsidRDefault="00AB7B59" w:rsidP="00AB7B59">
      <w:pPr>
        <w:numPr>
          <w:ilvl w:val="0"/>
          <w:numId w:val="4"/>
        </w:numPr>
        <w:spacing w:after="0" w:line="240" w:lineRule="auto"/>
        <w:contextualSpacing/>
        <w:jc w:val="both"/>
        <w:rPr>
          <w:rFonts w:eastAsia="Calibri" w:cs="Times New Roman"/>
          <w:sz w:val="24"/>
          <w:szCs w:val="24"/>
        </w:rPr>
      </w:pPr>
      <w:r w:rsidRPr="001E6770">
        <w:rPr>
          <w:rFonts w:eastAsia="Calibri" w:cs="Times New Roman"/>
          <w:sz w:val="24"/>
          <w:szCs w:val="24"/>
        </w:rPr>
        <w:t>If an applicant has a relative on Selection Committee, that committee member cannot be present during selections process. Replacement of committee member will follow “Membership</w:t>
      </w:r>
      <w:r>
        <w:rPr>
          <w:rFonts w:eastAsia="Calibri" w:cs="Times New Roman"/>
          <w:sz w:val="24"/>
          <w:szCs w:val="24"/>
        </w:rPr>
        <w:t>.</w:t>
      </w:r>
      <w:r w:rsidRPr="001E6770">
        <w:rPr>
          <w:rFonts w:eastAsia="Calibri" w:cs="Times New Roman"/>
          <w:sz w:val="24"/>
          <w:szCs w:val="24"/>
        </w:rPr>
        <w:t>”</w:t>
      </w:r>
    </w:p>
    <w:p w14:paraId="078FB5B6" w14:textId="77777777" w:rsidR="00AB7B59" w:rsidRPr="001E6770" w:rsidRDefault="00AB7B59" w:rsidP="00AB7B59">
      <w:pPr>
        <w:numPr>
          <w:ilvl w:val="0"/>
          <w:numId w:val="4"/>
        </w:numPr>
        <w:spacing w:after="0" w:line="240" w:lineRule="auto"/>
        <w:contextualSpacing/>
        <w:jc w:val="both"/>
        <w:rPr>
          <w:rFonts w:eastAsia="Calibri" w:cs="Times New Roman"/>
          <w:sz w:val="24"/>
          <w:szCs w:val="24"/>
        </w:rPr>
      </w:pPr>
      <w:r w:rsidRPr="001E6770">
        <w:rPr>
          <w:rFonts w:eastAsia="Calibri" w:cs="Times New Roman"/>
          <w:sz w:val="24"/>
          <w:szCs w:val="24"/>
        </w:rPr>
        <w:t>Selection Committee membership shall be limited to eight.</w:t>
      </w:r>
    </w:p>
    <w:p w14:paraId="2F3AACBC" w14:textId="77777777" w:rsidR="00AB7B59" w:rsidRPr="00616240" w:rsidRDefault="00AB7B59" w:rsidP="00AB7B59">
      <w:pPr>
        <w:numPr>
          <w:ilvl w:val="0"/>
          <w:numId w:val="4"/>
        </w:numPr>
        <w:spacing w:after="0" w:line="240" w:lineRule="auto"/>
        <w:contextualSpacing/>
        <w:jc w:val="both"/>
        <w:rPr>
          <w:rFonts w:eastAsia="Calibri" w:cs="Times New Roman"/>
          <w:b/>
          <w:sz w:val="24"/>
          <w:szCs w:val="24"/>
          <w:u w:val="single"/>
        </w:rPr>
      </w:pPr>
      <w:r w:rsidRPr="001E6770">
        <w:rPr>
          <w:rFonts w:eastAsia="Calibri" w:cs="Times New Roman"/>
          <w:sz w:val="24"/>
          <w:szCs w:val="24"/>
        </w:rPr>
        <w:t>Length of membership is one semester. Renewed membership is contingent upon</w:t>
      </w:r>
      <w:r>
        <w:rPr>
          <w:rFonts w:eastAsia="Calibri" w:cs="Times New Roman"/>
          <w:sz w:val="24"/>
          <w:szCs w:val="24"/>
        </w:rPr>
        <w:t xml:space="preserve"> the</w:t>
      </w:r>
      <w:r w:rsidRPr="001E6770">
        <w:rPr>
          <w:rFonts w:eastAsia="Calibri" w:cs="Times New Roman"/>
          <w:sz w:val="24"/>
          <w:szCs w:val="24"/>
        </w:rPr>
        <w:t xml:space="preserve"> “Membership”</w:t>
      </w:r>
      <w:r>
        <w:rPr>
          <w:rFonts w:eastAsia="Calibri" w:cs="Times New Roman"/>
          <w:sz w:val="24"/>
          <w:szCs w:val="24"/>
        </w:rPr>
        <w:t xml:space="preserve"> section</w:t>
      </w:r>
      <w:r w:rsidRPr="001E6770">
        <w:rPr>
          <w:rFonts w:eastAsia="Calibri" w:cs="Times New Roman"/>
          <w:sz w:val="24"/>
          <w:szCs w:val="24"/>
        </w:rPr>
        <w:t xml:space="preserve"> (above).</w:t>
      </w:r>
    </w:p>
    <w:p w14:paraId="790162D0" w14:textId="77777777" w:rsidR="00AB7B59" w:rsidRPr="001E6770" w:rsidRDefault="00AB7B59" w:rsidP="00AB7B59">
      <w:pPr>
        <w:spacing w:line="240" w:lineRule="auto"/>
        <w:jc w:val="both"/>
        <w:rPr>
          <w:rFonts w:eastAsia="Calibri" w:cs="Times New Roman"/>
          <w:b/>
          <w:sz w:val="24"/>
          <w:szCs w:val="24"/>
          <w:u w:val="single"/>
        </w:rPr>
      </w:pPr>
      <w:r w:rsidRPr="001E6770">
        <w:rPr>
          <w:rFonts w:eastAsia="Calibri" w:cs="Times New Roman"/>
          <w:b/>
          <w:sz w:val="24"/>
          <w:szCs w:val="24"/>
          <w:u w:val="single"/>
        </w:rPr>
        <w:t>Officers</w:t>
      </w:r>
    </w:p>
    <w:p w14:paraId="4538C072"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230C8F22">
        <w:rPr>
          <w:rFonts w:eastAsia="Calibri" w:cs="Times New Roman"/>
          <w:sz w:val="24"/>
          <w:szCs w:val="24"/>
        </w:rPr>
        <w:lastRenderedPageBreak/>
        <w:t>The Executive Committee shall consist of the President, two Vice Presidents, Secretary, Treasurer, Executive Coordinator</w:t>
      </w:r>
      <w:r w:rsidRPr="230C8F22">
        <w:rPr>
          <w:rFonts w:eastAsia="Calibri" w:cs="Times New Roman"/>
          <w:b/>
          <w:bCs/>
          <w:sz w:val="24"/>
          <w:szCs w:val="24"/>
        </w:rPr>
        <w:t xml:space="preserve"> </w:t>
      </w:r>
      <w:r w:rsidRPr="230C8F22">
        <w:rPr>
          <w:rFonts w:eastAsia="Calibri" w:cs="Times New Roman"/>
          <w:sz w:val="24"/>
          <w:szCs w:val="24"/>
        </w:rPr>
        <w:t>and Dean or their designee (ex-officio).</w:t>
      </w:r>
    </w:p>
    <w:p w14:paraId="2D3BAB0F"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The officers shall be elected at the end of each academic year.</w:t>
      </w:r>
    </w:p>
    <w:p w14:paraId="651E2987"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Terms of office shall be one year for each of the officers, so long as they are able to fulfill the Member Requirements mentioned above. </w:t>
      </w:r>
    </w:p>
    <w:p w14:paraId="512BFA08"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230C8F22">
        <w:rPr>
          <w:rFonts w:eastAsia="Calibri" w:cs="Times New Roman"/>
          <w:sz w:val="24"/>
          <w:szCs w:val="24"/>
        </w:rPr>
        <w:t>The president may serve a one-semester term but must obtain permission to do so from the Dean or their designee at least one week prior to running.</w:t>
      </w:r>
    </w:p>
    <w:p w14:paraId="1F23E484"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230C8F22">
        <w:rPr>
          <w:rFonts w:eastAsia="Calibri" w:cs="Times New Roman"/>
          <w:sz w:val="24"/>
          <w:szCs w:val="24"/>
        </w:rPr>
        <w:t>If an officer leaves in the middle of his/her/their term, a replacement shall be elected for the remainder of that term as soon as possible by the next general meeting or an emergency meeting may be held.</w:t>
      </w:r>
    </w:p>
    <w:p w14:paraId="3F026D1A"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In the event that the president unexpectedly vacates his/her</w:t>
      </w:r>
      <w:r>
        <w:rPr>
          <w:rFonts w:eastAsia="Calibri" w:cs="Times New Roman"/>
          <w:sz w:val="24"/>
          <w:szCs w:val="24"/>
        </w:rPr>
        <w:t>/their</w:t>
      </w:r>
      <w:r w:rsidRPr="001E6770">
        <w:rPr>
          <w:rFonts w:eastAsia="Calibri" w:cs="Times New Roman"/>
          <w:sz w:val="24"/>
          <w:szCs w:val="24"/>
        </w:rPr>
        <w:t xml:space="preserve"> position, a current officer shall be appointed to President but must run for re-election at the end of the academic year.</w:t>
      </w:r>
    </w:p>
    <w:p w14:paraId="5B204D6B"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Members must serve for one long semester in order to run for Executive Committee. </w:t>
      </w:r>
    </w:p>
    <w:p w14:paraId="0146ECF3"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All positions shall be up for reelection at the end of each academic year.</w:t>
      </w:r>
    </w:p>
    <w:p w14:paraId="18FCC90C"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The New Members that have been accepted into the organization in the</w:t>
      </w:r>
      <w:r>
        <w:rPr>
          <w:rFonts w:eastAsia="Calibri" w:cs="Times New Roman"/>
          <w:sz w:val="24"/>
          <w:szCs w:val="24"/>
        </w:rPr>
        <w:t xml:space="preserve"> s</w:t>
      </w:r>
      <w:r w:rsidRPr="001E6770">
        <w:rPr>
          <w:rFonts w:eastAsia="Calibri" w:cs="Times New Roman"/>
          <w:sz w:val="24"/>
          <w:szCs w:val="24"/>
        </w:rPr>
        <w:t xml:space="preserve">emester of </w:t>
      </w:r>
      <w:r>
        <w:rPr>
          <w:rFonts w:eastAsia="Calibri" w:cs="Times New Roman"/>
          <w:sz w:val="24"/>
          <w:szCs w:val="24"/>
        </w:rPr>
        <w:t>o</w:t>
      </w:r>
      <w:r w:rsidRPr="001E6770">
        <w:rPr>
          <w:rFonts w:eastAsia="Calibri" w:cs="Times New Roman"/>
          <w:sz w:val="24"/>
          <w:szCs w:val="24"/>
        </w:rPr>
        <w:t xml:space="preserve">fficer </w:t>
      </w:r>
      <w:r>
        <w:rPr>
          <w:rFonts w:eastAsia="Calibri" w:cs="Times New Roman"/>
          <w:sz w:val="24"/>
          <w:szCs w:val="24"/>
        </w:rPr>
        <w:t>e</w:t>
      </w:r>
      <w:r w:rsidRPr="001E6770">
        <w:rPr>
          <w:rFonts w:eastAsia="Calibri" w:cs="Times New Roman"/>
          <w:sz w:val="24"/>
          <w:szCs w:val="24"/>
        </w:rPr>
        <w:t>lections will not be invited to the Officer Election meeting. This is to prevent New Members from voting without fully understanding the officer position.</w:t>
      </w:r>
    </w:p>
    <w:p w14:paraId="34B98FA1"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Members will be nominated for positions (self-nomination is acceptable) at the election meeting, and one other member of the organization is required to second the nomination before a member is accepted as a candidate. </w:t>
      </w:r>
    </w:p>
    <w:p w14:paraId="4DC7D04B"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The candidates running for said position will then give a brief speech before exiting the room to allow the organization to vote.</w:t>
      </w:r>
    </w:p>
    <w:p w14:paraId="058EA34E"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 xml:space="preserve">The organization will then hold a brief open forum where they have the ability to professionally explain who they are voting for and why that candidate would be suitable for the position. The organization will then </w:t>
      </w:r>
      <w:r w:rsidRPr="006413D2">
        <w:rPr>
          <w:rFonts w:eastAsia="Calibri" w:cs="Times New Roman"/>
          <w:sz w:val="24"/>
          <w:szCs w:val="24"/>
        </w:rPr>
        <w:t>conduct a blind vote</w:t>
      </w:r>
      <w:r w:rsidRPr="001E6770">
        <w:rPr>
          <w:rFonts w:eastAsia="Calibri" w:cs="Times New Roman"/>
          <w:sz w:val="24"/>
          <w:szCs w:val="24"/>
        </w:rPr>
        <w:t xml:space="preserve"> (not including the nominees), and the candidate receiving the majority (more than 50%) of people voting will take office. </w:t>
      </w:r>
    </w:p>
    <w:p w14:paraId="4C1B9F3B"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In the event of three or more candidates running for a position, if the voting results in anything but majority for a candidate, everyone except the top two candidates will be removed and the members will re-vote on the top two.</w:t>
      </w:r>
    </w:p>
    <w:p w14:paraId="5AB8879A" w14:textId="77777777" w:rsidR="00AB7B59" w:rsidRPr="001E6770" w:rsidRDefault="00AB7B59" w:rsidP="00AB7B59">
      <w:pPr>
        <w:numPr>
          <w:ilvl w:val="0"/>
          <w:numId w:val="5"/>
        </w:numPr>
        <w:spacing w:after="0" w:line="240" w:lineRule="auto"/>
        <w:contextualSpacing/>
        <w:jc w:val="both"/>
        <w:rPr>
          <w:rFonts w:eastAsia="Calibri" w:cs="Times New Roman"/>
          <w:sz w:val="24"/>
          <w:szCs w:val="24"/>
        </w:rPr>
      </w:pPr>
      <w:r w:rsidRPr="001E6770">
        <w:rPr>
          <w:rFonts w:eastAsia="Calibri" w:cs="Times New Roman"/>
          <w:sz w:val="24"/>
          <w:szCs w:val="24"/>
        </w:rPr>
        <w:t>All other election questions/discrepancies will be up to officer/</w:t>
      </w:r>
      <w:r>
        <w:rPr>
          <w:rFonts w:eastAsia="Calibri" w:cs="Times New Roman"/>
          <w:sz w:val="24"/>
          <w:szCs w:val="24"/>
        </w:rPr>
        <w:t xml:space="preserve"> EA </w:t>
      </w:r>
      <w:r w:rsidRPr="001E6770">
        <w:rPr>
          <w:rFonts w:eastAsia="Calibri" w:cs="Times New Roman"/>
          <w:sz w:val="24"/>
          <w:szCs w:val="24"/>
        </w:rPr>
        <w:t>advisor discretion.</w:t>
      </w:r>
    </w:p>
    <w:p w14:paraId="743711BC" w14:textId="77777777" w:rsidR="00AB7B59" w:rsidRPr="001E6770" w:rsidRDefault="00AB7B59" w:rsidP="00AB7B59">
      <w:pPr>
        <w:spacing w:after="0" w:line="240" w:lineRule="auto"/>
        <w:jc w:val="both"/>
        <w:rPr>
          <w:rFonts w:eastAsia="Calibri" w:cs="Times New Roman"/>
          <w:b/>
          <w:sz w:val="24"/>
          <w:szCs w:val="24"/>
          <w:u w:val="single"/>
        </w:rPr>
      </w:pPr>
    </w:p>
    <w:p w14:paraId="7FB03D9F" w14:textId="77777777" w:rsidR="00AB7B59" w:rsidRPr="001E6770" w:rsidRDefault="00AB7B59" w:rsidP="00AB7B59">
      <w:pPr>
        <w:spacing w:line="240" w:lineRule="auto"/>
        <w:ind w:left="360"/>
        <w:jc w:val="both"/>
        <w:rPr>
          <w:rFonts w:eastAsia="Calibri" w:cs="Times New Roman"/>
          <w:b/>
          <w:sz w:val="24"/>
          <w:szCs w:val="24"/>
          <w:u w:val="single"/>
        </w:rPr>
      </w:pPr>
      <w:r w:rsidRPr="001E6770">
        <w:rPr>
          <w:rFonts w:eastAsia="Calibri" w:cs="Times New Roman"/>
          <w:b/>
          <w:sz w:val="24"/>
          <w:szCs w:val="24"/>
          <w:u w:val="single"/>
        </w:rPr>
        <w:t>Duties</w:t>
      </w:r>
    </w:p>
    <w:p w14:paraId="2739055C" w14:textId="77777777" w:rsidR="00AB7B59" w:rsidRPr="001E6770" w:rsidRDefault="00AB7B59" w:rsidP="00AB7B59">
      <w:pPr>
        <w:spacing w:after="0" w:line="240" w:lineRule="auto"/>
        <w:ind w:firstLine="720"/>
        <w:jc w:val="both"/>
        <w:rPr>
          <w:rFonts w:eastAsia="Calibri" w:cs="Times New Roman"/>
          <w:b/>
          <w:sz w:val="24"/>
          <w:szCs w:val="24"/>
        </w:rPr>
      </w:pPr>
      <w:bookmarkStart w:id="1" w:name="_Hlk45356503"/>
      <w:r w:rsidRPr="001E6770">
        <w:rPr>
          <w:rFonts w:eastAsia="Calibri" w:cs="Times New Roman"/>
          <w:b/>
          <w:sz w:val="24"/>
          <w:szCs w:val="24"/>
        </w:rPr>
        <w:t>President</w:t>
      </w:r>
    </w:p>
    <w:p w14:paraId="518F52FE" w14:textId="77777777" w:rsidR="00AB7B59" w:rsidRPr="001E6770" w:rsidRDefault="00AB7B59" w:rsidP="00AB7B59">
      <w:pPr>
        <w:spacing w:after="0" w:line="240" w:lineRule="auto"/>
        <w:ind w:left="360" w:firstLine="360"/>
        <w:jc w:val="both"/>
        <w:rPr>
          <w:rFonts w:eastAsia="Calibri" w:cs="Times New Roman"/>
          <w:sz w:val="24"/>
          <w:szCs w:val="24"/>
        </w:rPr>
      </w:pPr>
      <w:r w:rsidRPr="001E6770">
        <w:rPr>
          <w:rFonts w:eastAsia="Calibri" w:cs="Times New Roman"/>
          <w:sz w:val="24"/>
          <w:szCs w:val="24"/>
        </w:rPr>
        <w:tab/>
        <w:t>The President of the organization is responsible for keeping the</w:t>
      </w:r>
      <w:r>
        <w:rPr>
          <w:rFonts w:eastAsia="Calibri" w:cs="Times New Roman"/>
          <w:sz w:val="24"/>
          <w:szCs w:val="24"/>
        </w:rPr>
        <w:t xml:space="preserve"> EA</w:t>
      </w:r>
      <w:r w:rsidRPr="001E6770">
        <w:rPr>
          <w:rFonts w:eastAsia="Calibri" w:cs="Times New Roman"/>
          <w:sz w:val="24"/>
          <w:szCs w:val="24"/>
        </w:rPr>
        <w:t xml:space="preserve"> advisor and Dean or </w:t>
      </w:r>
      <w:r>
        <w:rPr>
          <w:rFonts w:eastAsia="Calibri" w:cs="Times New Roman"/>
          <w:sz w:val="24"/>
          <w:szCs w:val="24"/>
        </w:rPr>
        <w:t>their</w:t>
      </w:r>
      <w:r w:rsidRPr="001E6770">
        <w:rPr>
          <w:rFonts w:eastAsia="Calibri" w:cs="Times New Roman"/>
          <w:sz w:val="24"/>
          <w:szCs w:val="24"/>
        </w:rPr>
        <w:t xml:space="preserve"> designee updated on all organization activities, </w:t>
      </w:r>
      <w:r>
        <w:rPr>
          <w:rFonts w:eastAsia="Calibri" w:cs="Times New Roman"/>
          <w:sz w:val="24"/>
          <w:szCs w:val="24"/>
        </w:rPr>
        <w:t xml:space="preserve">as well as the </w:t>
      </w:r>
      <w:r w:rsidRPr="001E6770">
        <w:rPr>
          <w:rFonts w:eastAsia="Calibri" w:cs="Times New Roman"/>
          <w:sz w:val="24"/>
          <w:szCs w:val="24"/>
        </w:rPr>
        <w:t xml:space="preserve">planning and running </w:t>
      </w:r>
      <w:r>
        <w:rPr>
          <w:rFonts w:eastAsia="Calibri" w:cs="Times New Roman"/>
          <w:sz w:val="24"/>
          <w:szCs w:val="24"/>
        </w:rPr>
        <w:t xml:space="preserve">of </w:t>
      </w:r>
      <w:r w:rsidRPr="001E6770">
        <w:rPr>
          <w:rFonts w:eastAsia="Calibri" w:cs="Times New Roman"/>
          <w:sz w:val="24"/>
          <w:szCs w:val="24"/>
        </w:rPr>
        <w:t xml:space="preserve">meetings, and serving as the main representative of the organization in the University community. In addition to the aforementioned role, they could also be required to perform other tasks deemed necessary by the Dean or </w:t>
      </w:r>
      <w:r>
        <w:rPr>
          <w:rFonts w:eastAsia="Calibri" w:cs="Times New Roman"/>
          <w:sz w:val="24"/>
          <w:szCs w:val="24"/>
        </w:rPr>
        <w:t>their</w:t>
      </w:r>
      <w:r w:rsidRPr="001E6770">
        <w:rPr>
          <w:rFonts w:eastAsia="Calibri" w:cs="Times New Roman"/>
          <w:sz w:val="24"/>
          <w:szCs w:val="24"/>
        </w:rPr>
        <w:t xml:space="preserve"> designee. </w:t>
      </w:r>
    </w:p>
    <w:p w14:paraId="026FB970" w14:textId="77777777" w:rsidR="00AB7B59" w:rsidRPr="001E6770" w:rsidRDefault="00AB7B59" w:rsidP="00AB7B59">
      <w:pPr>
        <w:spacing w:before="240" w:after="0" w:line="240" w:lineRule="auto"/>
        <w:ind w:left="360" w:firstLine="360"/>
        <w:jc w:val="both"/>
        <w:rPr>
          <w:rFonts w:eastAsia="Calibri" w:cs="Times New Roman"/>
          <w:b/>
          <w:sz w:val="24"/>
          <w:szCs w:val="24"/>
        </w:rPr>
      </w:pPr>
      <w:r w:rsidRPr="001E6770">
        <w:rPr>
          <w:rFonts w:eastAsia="Calibri" w:cs="Times New Roman"/>
          <w:b/>
          <w:sz w:val="24"/>
          <w:szCs w:val="24"/>
        </w:rPr>
        <w:t>Secretary</w:t>
      </w:r>
    </w:p>
    <w:p w14:paraId="1329A507" w14:textId="77777777" w:rsidR="00AB7B59" w:rsidRPr="001E6770" w:rsidRDefault="00AB7B59" w:rsidP="00AB7B59">
      <w:pPr>
        <w:spacing w:after="0" w:line="240" w:lineRule="auto"/>
        <w:ind w:left="360" w:firstLine="360"/>
        <w:jc w:val="both"/>
        <w:rPr>
          <w:rFonts w:eastAsia="Calibri" w:cs="Times New Roman"/>
          <w:sz w:val="24"/>
          <w:szCs w:val="24"/>
        </w:rPr>
      </w:pPr>
      <w:r w:rsidRPr="001E6770">
        <w:rPr>
          <w:rFonts w:eastAsia="Calibri" w:cs="Times New Roman"/>
          <w:sz w:val="24"/>
          <w:szCs w:val="24"/>
        </w:rPr>
        <w:tab/>
        <w:t xml:space="preserve">The Secretary is responsible for all communication within the organization, as well as communication between the organization and outside parties. </w:t>
      </w:r>
      <w:r>
        <w:rPr>
          <w:rFonts w:eastAsia="Calibri" w:cs="Times New Roman"/>
          <w:sz w:val="24"/>
          <w:szCs w:val="24"/>
        </w:rPr>
        <w:t>Responsibilities include</w:t>
      </w:r>
      <w:r w:rsidRPr="001E6770">
        <w:rPr>
          <w:rFonts w:eastAsia="Calibri" w:cs="Times New Roman"/>
          <w:sz w:val="24"/>
          <w:szCs w:val="24"/>
        </w:rPr>
        <w:t xml:space="preserve"> tak</w:t>
      </w:r>
      <w:r>
        <w:rPr>
          <w:rFonts w:eastAsia="Calibri" w:cs="Times New Roman"/>
          <w:sz w:val="24"/>
          <w:szCs w:val="24"/>
        </w:rPr>
        <w:t xml:space="preserve">ing </w:t>
      </w:r>
      <w:r w:rsidRPr="001E6770">
        <w:rPr>
          <w:rFonts w:eastAsia="Calibri" w:cs="Times New Roman"/>
          <w:sz w:val="24"/>
          <w:szCs w:val="24"/>
        </w:rPr>
        <w:t>meeting minutes, post</w:t>
      </w:r>
      <w:r>
        <w:rPr>
          <w:rFonts w:eastAsia="Calibri" w:cs="Times New Roman"/>
          <w:sz w:val="24"/>
          <w:szCs w:val="24"/>
        </w:rPr>
        <w:t>ing</w:t>
      </w:r>
      <w:r w:rsidRPr="001E6770">
        <w:rPr>
          <w:rFonts w:eastAsia="Calibri" w:cs="Times New Roman"/>
          <w:sz w:val="24"/>
          <w:szCs w:val="24"/>
        </w:rPr>
        <w:t xml:space="preserve"> events and serv</w:t>
      </w:r>
      <w:r>
        <w:rPr>
          <w:rFonts w:eastAsia="Calibri" w:cs="Times New Roman"/>
          <w:sz w:val="24"/>
          <w:szCs w:val="24"/>
        </w:rPr>
        <w:t>ing</w:t>
      </w:r>
      <w:r w:rsidRPr="001E6770">
        <w:rPr>
          <w:rFonts w:eastAsia="Calibri" w:cs="Times New Roman"/>
          <w:sz w:val="24"/>
          <w:szCs w:val="24"/>
        </w:rPr>
        <w:t xml:space="preserve"> to relay all relevant information within the </w:t>
      </w:r>
      <w:r w:rsidRPr="001E6770">
        <w:rPr>
          <w:rFonts w:eastAsia="Calibri" w:cs="Times New Roman"/>
          <w:sz w:val="24"/>
          <w:szCs w:val="24"/>
        </w:rPr>
        <w:lastRenderedPageBreak/>
        <w:t xml:space="preserve">organization. In addition to the aforementioned role, they could also be required to perform other tasks deemed necessary by the Dean or </w:t>
      </w:r>
      <w:r>
        <w:rPr>
          <w:rFonts w:eastAsia="Calibri" w:cs="Times New Roman"/>
          <w:sz w:val="24"/>
          <w:szCs w:val="24"/>
        </w:rPr>
        <w:t>their</w:t>
      </w:r>
      <w:r w:rsidRPr="001E6770">
        <w:rPr>
          <w:rFonts w:eastAsia="Calibri" w:cs="Times New Roman"/>
          <w:sz w:val="24"/>
          <w:szCs w:val="24"/>
        </w:rPr>
        <w:t xml:space="preserve"> designee.</w:t>
      </w:r>
    </w:p>
    <w:p w14:paraId="3FACBEE2" w14:textId="77777777" w:rsidR="00AB7B59" w:rsidRPr="001E6770" w:rsidRDefault="00AB7B59" w:rsidP="00AB7B59">
      <w:pPr>
        <w:spacing w:before="240" w:after="0" w:line="240" w:lineRule="auto"/>
        <w:ind w:left="360" w:firstLine="360"/>
        <w:jc w:val="both"/>
        <w:rPr>
          <w:rFonts w:eastAsia="Calibri" w:cs="Times New Roman"/>
          <w:b/>
          <w:sz w:val="24"/>
          <w:szCs w:val="24"/>
        </w:rPr>
      </w:pPr>
      <w:r w:rsidRPr="001E6770">
        <w:rPr>
          <w:rFonts w:eastAsia="Calibri" w:cs="Times New Roman"/>
          <w:b/>
          <w:sz w:val="24"/>
          <w:szCs w:val="24"/>
        </w:rPr>
        <w:t>External Vice-President</w:t>
      </w:r>
    </w:p>
    <w:p w14:paraId="6123BD90" w14:textId="77777777" w:rsidR="00AB7B59" w:rsidRPr="001E6770" w:rsidRDefault="00AB7B59" w:rsidP="00AB7B59">
      <w:pPr>
        <w:spacing w:after="0" w:line="240" w:lineRule="auto"/>
        <w:ind w:left="360" w:firstLine="360"/>
        <w:jc w:val="both"/>
        <w:rPr>
          <w:rFonts w:eastAsia="Calibri" w:cs="Times New Roman"/>
          <w:sz w:val="24"/>
          <w:szCs w:val="24"/>
        </w:rPr>
      </w:pPr>
      <w:r w:rsidRPr="001E6770">
        <w:rPr>
          <w:rFonts w:eastAsia="Calibri" w:cs="Times New Roman"/>
          <w:sz w:val="24"/>
          <w:szCs w:val="24"/>
        </w:rPr>
        <w:tab/>
        <w:t>The External Vice-President is responsible for organizing social events within the organization, assisting with Engineering Week planning, and fundraising</w:t>
      </w:r>
      <w:r>
        <w:rPr>
          <w:rFonts w:eastAsia="Calibri" w:cs="Times New Roman"/>
          <w:sz w:val="24"/>
          <w:szCs w:val="24"/>
        </w:rPr>
        <w:t xml:space="preserve"> if needed</w:t>
      </w:r>
      <w:r w:rsidRPr="001E6770">
        <w:rPr>
          <w:rFonts w:eastAsia="Calibri" w:cs="Times New Roman"/>
          <w:sz w:val="24"/>
          <w:szCs w:val="24"/>
        </w:rPr>
        <w:t xml:space="preserve">. In addition to the aforementioned role, they could also be required to perform other tasks deemed necessary by the Dean or </w:t>
      </w:r>
      <w:r>
        <w:rPr>
          <w:rFonts w:eastAsia="Calibri" w:cs="Times New Roman"/>
          <w:sz w:val="24"/>
          <w:szCs w:val="24"/>
        </w:rPr>
        <w:t>their</w:t>
      </w:r>
      <w:r w:rsidRPr="001E6770">
        <w:rPr>
          <w:rFonts w:eastAsia="Calibri" w:cs="Times New Roman"/>
          <w:sz w:val="24"/>
          <w:szCs w:val="24"/>
        </w:rPr>
        <w:t xml:space="preserve"> designee.</w:t>
      </w:r>
    </w:p>
    <w:p w14:paraId="332C38DF" w14:textId="77777777" w:rsidR="00AB7B59" w:rsidRPr="001E6770" w:rsidRDefault="00AB7B59" w:rsidP="00AB7B59">
      <w:pPr>
        <w:spacing w:before="240" w:after="0" w:line="240" w:lineRule="auto"/>
        <w:ind w:left="360" w:firstLine="360"/>
        <w:jc w:val="both"/>
        <w:rPr>
          <w:rFonts w:eastAsia="Calibri" w:cs="Times New Roman"/>
          <w:b/>
          <w:sz w:val="24"/>
          <w:szCs w:val="24"/>
        </w:rPr>
      </w:pPr>
      <w:r w:rsidRPr="001E6770">
        <w:rPr>
          <w:rFonts w:eastAsia="Calibri" w:cs="Times New Roman"/>
          <w:b/>
          <w:sz w:val="24"/>
          <w:szCs w:val="24"/>
        </w:rPr>
        <w:t>Internal Vice-President</w:t>
      </w:r>
    </w:p>
    <w:p w14:paraId="428E8AA5" w14:textId="77777777" w:rsidR="00AB7B59" w:rsidRPr="001E6770" w:rsidRDefault="00AB7B59" w:rsidP="00AB7B59">
      <w:pPr>
        <w:spacing w:after="0" w:line="240" w:lineRule="auto"/>
        <w:ind w:left="360" w:firstLine="360"/>
        <w:jc w:val="both"/>
        <w:rPr>
          <w:rFonts w:eastAsia="Calibri" w:cs="Times New Roman"/>
          <w:sz w:val="24"/>
          <w:szCs w:val="24"/>
        </w:rPr>
      </w:pPr>
      <w:r w:rsidRPr="001E6770">
        <w:rPr>
          <w:rFonts w:eastAsia="Calibri" w:cs="Times New Roman"/>
          <w:sz w:val="24"/>
          <w:szCs w:val="24"/>
        </w:rPr>
        <w:tab/>
        <w:t>The Internal Vice-President is responsible for all recruitment-related activities, including, but not limited to</w:t>
      </w:r>
      <w:r>
        <w:rPr>
          <w:rFonts w:eastAsia="Calibri" w:cs="Times New Roman"/>
          <w:sz w:val="24"/>
          <w:szCs w:val="24"/>
        </w:rPr>
        <w:t>,</w:t>
      </w:r>
      <w:r w:rsidRPr="001E6770">
        <w:rPr>
          <w:rFonts w:eastAsia="Calibri" w:cs="Times New Roman"/>
          <w:sz w:val="24"/>
          <w:szCs w:val="24"/>
        </w:rPr>
        <w:t xml:space="preserve"> preparing applications, serving as the main point of contact for applicants, organizing the meet and greet, and managing advertising for recruitment season. In addition to the aforementioned role, they could also be required to perform other tasks deemed necessary by the Dean or t</w:t>
      </w:r>
      <w:r>
        <w:rPr>
          <w:rFonts w:eastAsia="Calibri" w:cs="Times New Roman"/>
          <w:sz w:val="24"/>
          <w:szCs w:val="24"/>
        </w:rPr>
        <w:t>heir</w:t>
      </w:r>
      <w:r w:rsidRPr="001E6770">
        <w:rPr>
          <w:rFonts w:eastAsia="Calibri" w:cs="Times New Roman"/>
          <w:sz w:val="24"/>
          <w:szCs w:val="24"/>
        </w:rPr>
        <w:t xml:space="preserve"> designee.</w:t>
      </w:r>
    </w:p>
    <w:p w14:paraId="7169A84A" w14:textId="77777777" w:rsidR="00AB7B59" w:rsidRPr="001E6770" w:rsidRDefault="00AB7B59" w:rsidP="00AB7B59">
      <w:pPr>
        <w:spacing w:before="240" w:after="0" w:line="240" w:lineRule="auto"/>
        <w:ind w:left="360" w:firstLine="360"/>
        <w:jc w:val="both"/>
        <w:rPr>
          <w:rFonts w:eastAsia="Calibri" w:cs="Times New Roman"/>
          <w:b/>
          <w:sz w:val="24"/>
          <w:szCs w:val="24"/>
        </w:rPr>
      </w:pPr>
      <w:r w:rsidRPr="001E6770">
        <w:rPr>
          <w:rFonts w:eastAsia="Calibri" w:cs="Times New Roman"/>
          <w:b/>
          <w:sz w:val="24"/>
          <w:szCs w:val="24"/>
        </w:rPr>
        <w:t>Treasurer</w:t>
      </w:r>
    </w:p>
    <w:p w14:paraId="7D6A229A" w14:textId="77777777" w:rsidR="00AB7B59" w:rsidRPr="001E6770" w:rsidRDefault="00AB7B59" w:rsidP="00AB7B59">
      <w:pPr>
        <w:spacing w:after="0" w:line="240" w:lineRule="auto"/>
        <w:ind w:left="360" w:firstLine="360"/>
        <w:jc w:val="both"/>
        <w:rPr>
          <w:rFonts w:eastAsia="Calibri" w:cs="Times New Roman"/>
          <w:sz w:val="24"/>
          <w:szCs w:val="24"/>
        </w:rPr>
      </w:pPr>
      <w:r w:rsidRPr="001E6770">
        <w:rPr>
          <w:rFonts w:eastAsia="Calibri" w:cs="Times New Roman"/>
          <w:sz w:val="24"/>
          <w:szCs w:val="24"/>
        </w:rPr>
        <w:tab/>
        <w:t xml:space="preserve">The </w:t>
      </w:r>
      <w:r>
        <w:rPr>
          <w:rFonts w:eastAsia="Calibri" w:cs="Times New Roman"/>
          <w:sz w:val="24"/>
          <w:szCs w:val="24"/>
        </w:rPr>
        <w:t>T</w:t>
      </w:r>
      <w:r w:rsidRPr="001E6770">
        <w:rPr>
          <w:rFonts w:eastAsia="Calibri" w:cs="Times New Roman"/>
          <w:sz w:val="24"/>
          <w:szCs w:val="24"/>
        </w:rPr>
        <w:t xml:space="preserve">reasurer is responsible for maintaining the EA bank account, placing orders for uniforms and graduation paraphernalia. In addition to the aforementioned role, they could also be required to perform other tasks deemed necessary by the Dean or </w:t>
      </w:r>
      <w:r>
        <w:rPr>
          <w:rFonts w:eastAsia="Calibri" w:cs="Times New Roman"/>
          <w:sz w:val="24"/>
          <w:szCs w:val="24"/>
        </w:rPr>
        <w:t>their</w:t>
      </w:r>
      <w:r w:rsidRPr="001E6770">
        <w:rPr>
          <w:rFonts w:eastAsia="Calibri" w:cs="Times New Roman"/>
          <w:sz w:val="24"/>
          <w:szCs w:val="24"/>
        </w:rPr>
        <w:t xml:space="preserve"> designee.   </w:t>
      </w:r>
    </w:p>
    <w:p w14:paraId="6BBE7ABC" w14:textId="77777777" w:rsidR="00AB7B59" w:rsidRPr="001E6770" w:rsidRDefault="00AB7B59" w:rsidP="00AB7B59">
      <w:pPr>
        <w:spacing w:before="240" w:after="0" w:line="240" w:lineRule="auto"/>
        <w:ind w:left="360" w:firstLine="360"/>
        <w:jc w:val="both"/>
        <w:rPr>
          <w:rFonts w:eastAsia="Calibri" w:cs="Times New Roman"/>
          <w:b/>
          <w:bCs/>
          <w:sz w:val="24"/>
          <w:szCs w:val="24"/>
        </w:rPr>
      </w:pPr>
      <w:proofErr w:type="spellStart"/>
      <w:r w:rsidRPr="230C8F22">
        <w:rPr>
          <w:rFonts w:eastAsia="Calibri" w:cs="Times New Roman"/>
          <w:b/>
          <w:bCs/>
          <w:sz w:val="24"/>
          <w:szCs w:val="24"/>
        </w:rPr>
        <w:t>SORC</w:t>
      </w:r>
      <w:proofErr w:type="spellEnd"/>
      <w:r w:rsidRPr="230C8F22">
        <w:rPr>
          <w:rFonts w:eastAsia="Calibri" w:cs="Times New Roman"/>
          <w:b/>
          <w:bCs/>
          <w:sz w:val="24"/>
          <w:szCs w:val="24"/>
        </w:rPr>
        <w:t xml:space="preserve"> Representative</w:t>
      </w:r>
    </w:p>
    <w:p w14:paraId="057763D4" w14:textId="77777777" w:rsidR="00AB7B59" w:rsidRPr="001E6770" w:rsidRDefault="00AB7B59" w:rsidP="00AB7B59">
      <w:pPr>
        <w:spacing w:after="0" w:line="240" w:lineRule="auto"/>
        <w:ind w:left="360" w:firstLine="360"/>
        <w:jc w:val="both"/>
        <w:rPr>
          <w:rFonts w:eastAsia="Calibri" w:cs="Times New Roman"/>
          <w:sz w:val="24"/>
          <w:szCs w:val="24"/>
        </w:rPr>
      </w:pPr>
      <w:r w:rsidRPr="001E6770">
        <w:rPr>
          <w:rFonts w:eastAsia="Calibri" w:cs="Times New Roman"/>
          <w:sz w:val="24"/>
          <w:szCs w:val="24"/>
        </w:rPr>
        <w:tab/>
        <w:t xml:space="preserve">The </w:t>
      </w:r>
      <w:proofErr w:type="spellStart"/>
      <w:r w:rsidRPr="001E6770">
        <w:rPr>
          <w:rFonts w:eastAsia="Calibri" w:cs="Times New Roman"/>
          <w:sz w:val="24"/>
          <w:szCs w:val="24"/>
        </w:rPr>
        <w:t>SORC</w:t>
      </w:r>
      <w:proofErr w:type="spellEnd"/>
      <w:r w:rsidRPr="001E6770">
        <w:rPr>
          <w:rFonts w:eastAsia="Calibri" w:cs="Times New Roman"/>
          <w:sz w:val="24"/>
          <w:szCs w:val="24"/>
        </w:rPr>
        <w:t xml:space="preserve"> Representative is responsible for all communication between the University and the EAs and ensuring compliance with guidelines for student organizations as dictated by the University. In addition to the aforementioned role, they could also be required to perform other tasks deemed necessary by the Dean or </w:t>
      </w:r>
      <w:r>
        <w:rPr>
          <w:rFonts w:eastAsia="Calibri" w:cs="Times New Roman"/>
          <w:sz w:val="24"/>
          <w:szCs w:val="24"/>
        </w:rPr>
        <w:t>their</w:t>
      </w:r>
      <w:r w:rsidRPr="001E6770">
        <w:rPr>
          <w:rFonts w:eastAsia="Calibri" w:cs="Times New Roman"/>
          <w:sz w:val="24"/>
          <w:szCs w:val="24"/>
        </w:rPr>
        <w:t xml:space="preserve"> designee.</w:t>
      </w:r>
    </w:p>
    <w:p w14:paraId="503D7449" w14:textId="77777777" w:rsidR="00AB7B59" w:rsidRPr="001E6770" w:rsidRDefault="00AB7B59" w:rsidP="00AB7B59">
      <w:pPr>
        <w:spacing w:before="240" w:after="0" w:line="240" w:lineRule="auto"/>
        <w:ind w:firstLine="720"/>
        <w:jc w:val="both"/>
        <w:rPr>
          <w:rFonts w:eastAsia="Calibri" w:cs="Times New Roman"/>
          <w:b/>
          <w:sz w:val="24"/>
          <w:szCs w:val="24"/>
        </w:rPr>
      </w:pPr>
      <w:r w:rsidRPr="001E6770">
        <w:rPr>
          <w:rFonts w:eastAsia="Calibri" w:cs="Times New Roman"/>
          <w:b/>
          <w:sz w:val="24"/>
          <w:szCs w:val="24"/>
        </w:rPr>
        <w:t>Executive Coordinator</w:t>
      </w:r>
    </w:p>
    <w:p w14:paraId="60A2FE2B" w14:textId="77777777" w:rsidR="00AB7B59" w:rsidRPr="001E6770" w:rsidRDefault="00AB7B59" w:rsidP="00AB7B59">
      <w:pPr>
        <w:spacing w:after="0" w:line="240" w:lineRule="auto"/>
        <w:ind w:left="360" w:firstLine="1080"/>
        <w:jc w:val="both"/>
        <w:rPr>
          <w:rFonts w:eastAsia="Calibri" w:cs="Times New Roman"/>
          <w:strike/>
          <w:sz w:val="24"/>
          <w:szCs w:val="24"/>
        </w:rPr>
      </w:pPr>
      <w:r w:rsidRPr="001E6770">
        <w:rPr>
          <w:rFonts w:eastAsia="Calibri" w:cs="Times New Roman"/>
          <w:sz w:val="24"/>
          <w:szCs w:val="24"/>
        </w:rPr>
        <w:t>The Executive Coordinator is responsible for planning and preparing Engineer</w:t>
      </w:r>
      <w:r>
        <w:rPr>
          <w:rFonts w:eastAsia="Calibri" w:cs="Times New Roman"/>
          <w:sz w:val="24"/>
          <w:szCs w:val="24"/>
        </w:rPr>
        <w:t>ing</w:t>
      </w:r>
      <w:r w:rsidRPr="001E6770">
        <w:rPr>
          <w:rFonts w:eastAsia="Calibri" w:cs="Times New Roman"/>
          <w:sz w:val="24"/>
          <w:szCs w:val="24"/>
        </w:rPr>
        <w:t xml:space="preserve"> Week and</w:t>
      </w:r>
      <w:r>
        <w:rPr>
          <w:rFonts w:eastAsia="Calibri" w:cs="Times New Roman"/>
          <w:sz w:val="24"/>
          <w:szCs w:val="24"/>
        </w:rPr>
        <w:t xml:space="preserve"> </w:t>
      </w:r>
      <w:r w:rsidRPr="001E6770">
        <w:rPr>
          <w:rFonts w:eastAsia="Calibri" w:cs="Times New Roman"/>
          <w:sz w:val="24"/>
          <w:szCs w:val="24"/>
        </w:rPr>
        <w:t>assisting other officers in any other duties</w:t>
      </w:r>
      <w:r>
        <w:rPr>
          <w:rFonts w:eastAsia="Calibri" w:cs="Times New Roman"/>
          <w:sz w:val="24"/>
          <w:szCs w:val="24"/>
        </w:rPr>
        <w:t>. A</w:t>
      </w:r>
      <w:r w:rsidRPr="001E6770">
        <w:rPr>
          <w:rFonts w:eastAsia="Calibri" w:cs="Times New Roman"/>
          <w:sz w:val="24"/>
          <w:szCs w:val="24"/>
        </w:rPr>
        <w:t xml:space="preserve">ll remaining tasks for the Executive Coordinator will be up for officer discretion. </w:t>
      </w:r>
    </w:p>
    <w:bookmarkEnd w:id="1"/>
    <w:p w14:paraId="67FD95CE" w14:textId="77777777" w:rsidR="00AB7B59" w:rsidRPr="001E6770" w:rsidRDefault="00AB7B59" w:rsidP="00AB7B59">
      <w:pPr>
        <w:spacing w:after="0" w:line="240" w:lineRule="auto"/>
        <w:jc w:val="both"/>
        <w:rPr>
          <w:rFonts w:eastAsia="Calibri" w:cs="Times New Roman"/>
          <w:b/>
          <w:sz w:val="24"/>
          <w:szCs w:val="24"/>
          <w:u w:val="single"/>
        </w:rPr>
      </w:pPr>
    </w:p>
    <w:p w14:paraId="0668E60B" w14:textId="77777777" w:rsidR="00AB7B59" w:rsidRPr="001E6770" w:rsidRDefault="00AB7B59" w:rsidP="00AB7B59">
      <w:pPr>
        <w:spacing w:line="240" w:lineRule="auto"/>
        <w:rPr>
          <w:rFonts w:eastAsia="Calibri" w:cs="Times New Roman"/>
          <w:b/>
          <w:color w:val="000000"/>
          <w:sz w:val="24"/>
          <w:szCs w:val="24"/>
          <w:u w:val="single"/>
        </w:rPr>
      </w:pPr>
      <w:r w:rsidRPr="001E6770">
        <w:rPr>
          <w:rFonts w:eastAsia="Calibri" w:cs="Times New Roman"/>
          <w:b/>
          <w:color w:val="000000"/>
          <w:sz w:val="24"/>
          <w:szCs w:val="24"/>
          <w:u w:val="single"/>
        </w:rPr>
        <w:t>Impeachment and Removal</w:t>
      </w:r>
    </w:p>
    <w:p w14:paraId="014DDE2F" w14:textId="77777777" w:rsidR="00AB7B59" w:rsidRPr="00AF317F" w:rsidRDefault="00AB7B59" w:rsidP="00AB7B59">
      <w:pPr>
        <w:pStyle w:val="ListParagraph"/>
        <w:numPr>
          <w:ilvl w:val="0"/>
          <w:numId w:val="9"/>
        </w:numPr>
        <w:spacing w:after="0" w:line="240" w:lineRule="auto"/>
        <w:rPr>
          <w:rFonts w:eastAsia="Calibri" w:cs="Times New Roman"/>
          <w:color w:val="000000"/>
          <w:sz w:val="24"/>
          <w:szCs w:val="24"/>
        </w:rPr>
      </w:pPr>
      <w:r w:rsidRPr="001E6770">
        <w:rPr>
          <w:rFonts w:eastAsia="Calibri" w:cs="Times New Roman"/>
          <w:color w:val="000000"/>
          <w:sz w:val="24"/>
          <w:szCs w:val="24"/>
        </w:rPr>
        <w:t>Officers may be impeached and, if convicted, removed from office by a</w:t>
      </w:r>
      <w:r>
        <w:rPr>
          <w:rFonts w:eastAsia="Calibri" w:cs="Times New Roman"/>
          <w:color w:val="000000"/>
          <w:sz w:val="24"/>
          <w:szCs w:val="24"/>
        </w:rPr>
        <w:t xml:space="preserve"> </w:t>
      </w:r>
      <w:r w:rsidRPr="00AF317F">
        <w:rPr>
          <w:rFonts w:eastAsia="Calibri" w:cs="Times New Roman"/>
          <w:color w:val="000000"/>
          <w:sz w:val="24"/>
          <w:szCs w:val="24"/>
        </w:rPr>
        <w:t>two-thirds majority of the voting members on the basis of not fulfilling their duties as outlined in the Constitution and By-Laws.</w:t>
      </w:r>
    </w:p>
    <w:p w14:paraId="23516EAB" w14:textId="77777777" w:rsidR="00AB7B59" w:rsidRPr="001E6770" w:rsidRDefault="00AB7B59" w:rsidP="00AB7B59">
      <w:pPr>
        <w:numPr>
          <w:ilvl w:val="0"/>
          <w:numId w:val="8"/>
        </w:numPr>
        <w:spacing w:after="0" w:line="240" w:lineRule="auto"/>
        <w:contextualSpacing/>
        <w:jc w:val="both"/>
        <w:rPr>
          <w:rFonts w:eastAsia="Calibri" w:cs="Times New Roman"/>
          <w:color w:val="000000"/>
          <w:sz w:val="24"/>
          <w:szCs w:val="24"/>
        </w:rPr>
      </w:pPr>
      <w:r w:rsidRPr="001E6770">
        <w:rPr>
          <w:rFonts w:eastAsia="Calibri" w:cs="Times New Roman"/>
          <w:color w:val="000000"/>
          <w:sz w:val="24"/>
          <w:szCs w:val="24"/>
        </w:rPr>
        <w:t xml:space="preserve">Members may be impeached and, if convicted, may be expelled from membership by a two-thirds majority of the voting members on the basis of not fulfilling the purpose of the organization. </w:t>
      </w:r>
    </w:p>
    <w:p w14:paraId="060F5571" w14:textId="77777777" w:rsidR="00AB7B59" w:rsidRPr="001E6770" w:rsidRDefault="00AB7B59" w:rsidP="00AB7B59">
      <w:pPr>
        <w:numPr>
          <w:ilvl w:val="0"/>
          <w:numId w:val="8"/>
        </w:numPr>
        <w:spacing w:after="0" w:line="240" w:lineRule="auto"/>
        <w:contextualSpacing/>
        <w:jc w:val="both"/>
        <w:rPr>
          <w:rFonts w:eastAsia="Calibri" w:cs="Times New Roman"/>
          <w:color w:val="000000"/>
          <w:sz w:val="24"/>
          <w:szCs w:val="24"/>
        </w:rPr>
      </w:pPr>
      <w:r w:rsidRPr="001E6770">
        <w:rPr>
          <w:rFonts w:eastAsia="Calibri" w:cs="Times New Roman"/>
          <w:color w:val="000000"/>
          <w:sz w:val="24"/>
          <w:szCs w:val="24"/>
        </w:rPr>
        <w:t>Advisors may be impeached and, if convicted, removed from their position by a two-thirds majority of the voting members on the basis of not fulfilling their duties as described in the By-Laws or the Constitution.</w:t>
      </w:r>
    </w:p>
    <w:p w14:paraId="154D7B53" w14:textId="77777777" w:rsidR="00AB7B59" w:rsidRPr="001E6770" w:rsidRDefault="00AB7B59" w:rsidP="00AB7B59">
      <w:pPr>
        <w:numPr>
          <w:ilvl w:val="0"/>
          <w:numId w:val="8"/>
        </w:numPr>
        <w:spacing w:after="0" w:line="240" w:lineRule="auto"/>
        <w:contextualSpacing/>
        <w:jc w:val="both"/>
        <w:rPr>
          <w:rFonts w:eastAsia="Calibri" w:cs="Times New Roman"/>
          <w:color w:val="000000"/>
          <w:sz w:val="24"/>
          <w:szCs w:val="24"/>
        </w:rPr>
      </w:pPr>
      <w:r w:rsidRPr="001E6770">
        <w:rPr>
          <w:rFonts w:eastAsia="Calibri" w:cs="Times New Roman"/>
          <w:color w:val="000000"/>
          <w:sz w:val="24"/>
          <w:szCs w:val="24"/>
        </w:rPr>
        <w:t>Any individual who is impeached shall be given full notice of the allegations against him/her</w:t>
      </w:r>
      <w:r>
        <w:rPr>
          <w:rFonts w:eastAsia="Calibri" w:cs="Times New Roman"/>
          <w:color w:val="000000"/>
          <w:sz w:val="24"/>
          <w:szCs w:val="24"/>
        </w:rPr>
        <w:t>/them</w:t>
      </w:r>
      <w:r w:rsidRPr="001E6770">
        <w:rPr>
          <w:rFonts w:eastAsia="Calibri" w:cs="Times New Roman"/>
          <w:color w:val="000000"/>
          <w:sz w:val="24"/>
          <w:szCs w:val="24"/>
        </w:rPr>
        <w:t xml:space="preserve"> and shall have an opportunity to respond to them during a formal meeting.</w:t>
      </w:r>
    </w:p>
    <w:p w14:paraId="5880E1E0" w14:textId="77777777" w:rsidR="00AB7B59" w:rsidRPr="002405D1" w:rsidRDefault="00AB7B59" w:rsidP="00AB7B59">
      <w:pPr>
        <w:numPr>
          <w:ilvl w:val="0"/>
          <w:numId w:val="8"/>
        </w:numPr>
        <w:spacing w:after="0" w:line="240" w:lineRule="auto"/>
        <w:contextualSpacing/>
        <w:jc w:val="both"/>
        <w:rPr>
          <w:rFonts w:eastAsia="Calibri" w:cs="Times New Roman"/>
          <w:b/>
          <w:sz w:val="24"/>
          <w:szCs w:val="24"/>
          <w:u w:val="single"/>
        </w:rPr>
      </w:pPr>
      <w:r w:rsidRPr="002405D1">
        <w:rPr>
          <w:rFonts w:eastAsia="Calibri" w:cs="Times New Roman"/>
          <w:color w:val="000000"/>
          <w:sz w:val="24"/>
          <w:szCs w:val="24"/>
        </w:rPr>
        <w:t>Any member of the organization may initiate impeachment proceedings.</w:t>
      </w:r>
    </w:p>
    <w:p w14:paraId="636631D7" w14:textId="77777777" w:rsidR="00AB7B59" w:rsidRPr="002405D1" w:rsidRDefault="00AB7B59" w:rsidP="00AB7B59">
      <w:pPr>
        <w:spacing w:after="0" w:line="240" w:lineRule="auto"/>
        <w:ind w:left="360"/>
        <w:contextualSpacing/>
        <w:jc w:val="both"/>
        <w:rPr>
          <w:rFonts w:eastAsia="Calibri" w:cs="Times New Roman"/>
          <w:b/>
          <w:sz w:val="24"/>
          <w:szCs w:val="24"/>
          <w:u w:val="single"/>
        </w:rPr>
      </w:pPr>
    </w:p>
    <w:p w14:paraId="6292F6FF" w14:textId="77777777" w:rsidR="00AB7B59" w:rsidRPr="002405D1" w:rsidRDefault="00AB7B59" w:rsidP="00AB7B59">
      <w:pPr>
        <w:spacing w:after="0" w:line="240" w:lineRule="auto"/>
        <w:ind w:left="360"/>
        <w:contextualSpacing/>
        <w:jc w:val="both"/>
        <w:rPr>
          <w:rFonts w:eastAsia="Calibri" w:cs="Times New Roman"/>
          <w:b/>
          <w:sz w:val="24"/>
          <w:szCs w:val="24"/>
          <w:u w:val="single"/>
        </w:rPr>
      </w:pPr>
      <w:r w:rsidRPr="002405D1">
        <w:rPr>
          <w:rFonts w:eastAsia="Calibri" w:cs="Times New Roman"/>
          <w:b/>
          <w:sz w:val="24"/>
          <w:szCs w:val="24"/>
          <w:u w:val="single"/>
        </w:rPr>
        <w:lastRenderedPageBreak/>
        <w:t>Meetings</w:t>
      </w:r>
    </w:p>
    <w:p w14:paraId="3B1A7213" w14:textId="77777777" w:rsidR="00AB7B59" w:rsidRDefault="00AB7B59" w:rsidP="00AB7B59">
      <w:pPr>
        <w:pStyle w:val="ListParagraph"/>
        <w:numPr>
          <w:ilvl w:val="0"/>
          <w:numId w:val="10"/>
        </w:numPr>
        <w:spacing w:before="240" w:after="0" w:line="240" w:lineRule="auto"/>
        <w:jc w:val="both"/>
        <w:rPr>
          <w:rFonts w:eastAsia="Calibri" w:cs="Times New Roman"/>
          <w:sz w:val="24"/>
          <w:szCs w:val="24"/>
        </w:rPr>
      </w:pPr>
      <w:r w:rsidRPr="230C8F22">
        <w:rPr>
          <w:rFonts w:eastAsia="Calibri" w:cs="Times New Roman"/>
          <w:sz w:val="24"/>
          <w:szCs w:val="24"/>
        </w:rPr>
        <w:t xml:space="preserve">The frequency and location of general and officer meetings shall be determined by the Executive Committee and Dean or their designee at the beginning of each long semester. </w:t>
      </w:r>
    </w:p>
    <w:p w14:paraId="009709CA" w14:textId="77777777" w:rsidR="00AB7B59" w:rsidRPr="001E6770" w:rsidRDefault="00AB7B59" w:rsidP="00AB7B59">
      <w:pPr>
        <w:pStyle w:val="ListParagraph"/>
        <w:numPr>
          <w:ilvl w:val="0"/>
          <w:numId w:val="10"/>
        </w:numPr>
        <w:spacing w:before="240" w:after="0" w:line="240" w:lineRule="auto"/>
        <w:jc w:val="both"/>
        <w:rPr>
          <w:rFonts w:eastAsia="Calibri" w:cs="Times New Roman"/>
          <w:sz w:val="24"/>
          <w:szCs w:val="24"/>
        </w:rPr>
      </w:pPr>
      <w:r w:rsidRPr="001E6770">
        <w:rPr>
          <w:rFonts w:eastAsia="Calibri" w:cs="Times New Roman"/>
          <w:sz w:val="24"/>
          <w:szCs w:val="24"/>
        </w:rPr>
        <w:t xml:space="preserve">Meetings will be planned and run by the Executive Committee, using a slideshow to ensure all necessary topics and issues are covered. Members may make comments and discuss topics in an orderly fashion, but all discourse will be mediated by the Executive Committee. </w:t>
      </w:r>
    </w:p>
    <w:p w14:paraId="3D5F376A" w14:textId="77777777" w:rsidR="00AB7B59" w:rsidRPr="001E6770" w:rsidRDefault="00AB7B59" w:rsidP="00AB7B59">
      <w:pPr>
        <w:pStyle w:val="ListParagraph"/>
        <w:numPr>
          <w:ilvl w:val="0"/>
          <w:numId w:val="10"/>
        </w:numPr>
        <w:spacing w:before="240" w:after="0" w:line="240" w:lineRule="auto"/>
        <w:jc w:val="both"/>
        <w:rPr>
          <w:rFonts w:eastAsia="Calibri" w:cs="Times New Roman"/>
          <w:sz w:val="24"/>
          <w:szCs w:val="24"/>
        </w:rPr>
      </w:pPr>
      <w:r w:rsidRPr="001E6770">
        <w:rPr>
          <w:rFonts w:eastAsia="Calibri" w:cs="Times New Roman"/>
          <w:sz w:val="24"/>
          <w:szCs w:val="24"/>
        </w:rPr>
        <w:t xml:space="preserve">When necessary, Robert’s Rules will be the parliamentary procedures used during meeting or elections based on officer discretion. </w:t>
      </w:r>
    </w:p>
    <w:p w14:paraId="08DDBDB8" w14:textId="77777777" w:rsidR="00AB7B59" w:rsidRPr="001E6770" w:rsidRDefault="00AB7B59" w:rsidP="00AB7B59">
      <w:pPr>
        <w:tabs>
          <w:tab w:val="left" w:pos="1010"/>
        </w:tabs>
        <w:spacing w:after="0" w:line="240" w:lineRule="auto"/>
        <w:jc w:val="both"/>
        <w:rPr>
          <w:rFonts w:eastAsia="Calibri" w:cs="Times New Roman"/>
          <w:sz w:val="24"/>
          <w:szCs w:val="24"/>
        </w:rPr>
      </w:pPr>
    </w:p>
    <w:p w14:paraId="3DC4037A" w14:textId="77777777" w:rsidR="00AB7B59" w:rsidRPr="001E6770" w:rsidRDefault="00AB7B59" w:rsidP="00AB7B59">
      <w:pPr>
        <w:spacing w:after="0" w:line="240" w:lineRule="auto"/>
        <w:jc w:val="both"/>
        <w:rPr>
          <w:rFonts w:eastAsia="Calibri" w:cs="Times New Roman"/>
          <w:b/>
          <w:sz w:val="24"/>
          <w:szCs w:val="24"/>
          <w:u w:val="single"/>
        </w:rPr>
      </w:pPr>
      <w:r w:rsidRPr="001E6770">
        <w:rPr>
          <w:rFonts w:eastAsia="Calibri" w:cs="Times New Roman"/>
          <w:b/>
          <w:sz w:val="24"/>
          <w:szCs w:val="24"/>
          <w:u w:val="single"/>
        </w:rPr>
        <w:t>Evaluations</w:t>
      </w:r>
    </w:p>
    <w:p w14:paraId="23C62BAD" w14:textId="77777777" w:rsidR="00AB7B59" w:rsidRPr="001E6770" w:rsidRDefault="00AB7B59" w:rsidP="00AB7B59">
      <w:pPr>
        <w:pStyle w:val="ListParagraph"/>
        <w:numPr>
          <w:ilvl w:val="0"/>
          <w:numId w:val="11"/>
        </w:numPr>
        <w:spacing w:before="240" w:after="0" w:line="276" w:lineRule="auto"/>
        <w:jc w:val="both"/>
        <w:rPr>
          <w:rFonts w:eastAsia="Calibri" w:cs="Times New Roman"/>
          <w:sz w:val="24"/>
          <w:szCs w:val="24"/>
        </w:rPr>
      </w:pPr>
      <w:r w:rsidRPr="001E6770">
        <w:rPr>
          <w:rFonts w:eastAsia="Calibri" w:cs="Times New Roman"/>
          <w:sz w:val="24"/>
          <w:szCs w:val="24"/>
        </w:rPr>
        <w:t xml:space="preserve">Evaluations shall be conducted for each member, every long semester. </w:t>
      </w:r>
    </w:p>
    <w:p w14:paraId="048642D9" w14:textId="77777777" w:rsidR="00AB7B59" w:rsidRPr="006D3109" w:rsidRDefault="00AB7B59" w:rsidP="00AB7B59">
      <w:pPr>
        <w:pStyle w:val="ListParagraph"/>
        <w:numPr>
          <w:ilvl w:val="0"/>
          <w:numId w:val="11"/>
        </w:numPr>
        <w:spacing w:before="240" w:after="0" w:line="276" w:lineRule="auto"/>
        <w:jc w:val="both"/>
        <w:rPr>
          <w:rFonts w:eastAsia="Calibri" w:cs="Times New Roman"/>
          <w:sz w:val="24"/>
          <w:szCs w:val="24"/>
        </w:rPr>
      </w:pPr>
      <w:r w:rsidRPr="001E6770">
        <w:rPr>
          <w:rFonts w:eastAsia="Calibri" w:cs="Times New Roman"/>
          <w:sz w:val="24"/>
          <w:szCs w:val="24"/>
        </w:rPr>
        <w:t>Membership shall be reviewed after two consecutive evaluations which result in one or more “needs improvement” rating. This review can result in probation or removal from the organization.</w:t>
      </w:r>
    </w:p>
    <w:p w14:paraId="2DBF3EBF" w14:textId="77777777" w:rsidR="00AB7B59" w:rsidRPr="001E6770" w:rsidRDefault="00AB7B59" w:rsidP="00AB7B59">
      <w:pPr>
        <w:spacing w:after="0" w:line="240" w:lineRule="auto"/>
        <w:ind w:left="720"/>
        <w:contextualSpacing/>
        <w:jc w:val="both"/>
        <w:rPr>
          <w:rFonts w:eastAsia="Calibri" w:cs="Times New Roman"/>
          <w:b/>
          <w:sz w:val="24"/>
          <w:szCs w:val="24"/>
          <w:u w:val="single"/>
        </w:rPr>
      </w:pPr>
    </w:p>
    <w:p w14:paraId="1CD6FCE8" w14:textId="77777777" w:rsidR="00AB7B59" w:rsidRPr="001E6770" w:rsidRDefault="00AB7B59" w:rsidP="00AB7B59">
      <w:pPr>
        <w:spacing w:after="0" w:line="240" w:lineRule="auto"/>
        <w:jc w:val="both"/>
        <w:rPr>
          <w:rFonts w:eastAsia="Calibri" w:cs="Times New Roman"/>
          <w:b/>
          <w:sz w:val="24"/>
          <w:szCs w:val="24"/>
          <w:u w:val="single"/>
        </w:rPr>
      </w:pPr>
      <w:r w:rsidRPr="001E6770">
        <w:rPr>
          <w:rFonts w:eastAsia="Calibri" w:cs="Times New Roman"/>
          <w:b/>
          <w:sz w:val="24"/>
          <w:szCs w:val="24"/>
          <w:u w:val="single"/>
        </w:rPr>
        <w:t>Affiliations</w:t>
      </w:r>
    </w:p>
    <w:p w14:paraId="7EB109BF" w14:textId="77777777" w:rsidR="00AB7B59" w:rsidRPr="001E6770" w:rsidRDefault="00AB7B59" w:rsidP="00AB7B59">
      <w:pPr>
        <w:spacing w:before="240" w:after="0" w:line="276" w:lineRule="auto"/>
        <w:ind w:firstLine="720"/>
        <w:jc w:val="both"/>
        <w:rPr>
          <w:rFonts w:eastAsia="Calibri" w:cs="Times New Roman"/>
          <w:sz w:val="24"/>
          <w:szCs w:val="24"/>
        </w:rPr>
      </w:pPr>
      <w:r w:rsidRPr="001E6770">
        <w:rPr>
          <w:rFonts w:eastAsia="Calibri" w:cs="Times New Roman"/>
          <w:sz w:val="24"/>
          <w:szCs w:val="24"/>
        </w:rPr>
        <w:t>The organization shall have no political, religious, or social affiliations with any national, state, or local organization.</w:t>
      </w:r>
    </w:p>
    <w:p w14:paraId="68CFF0CD" w14:textId="77777777" w:rsidR="00AB7B59" w:rsidRPr="001E6770" w:rsidRDefault="00AB7B59" w:rsidP="00AB7B59">
      <w:pPr>
        <w:spacing w:before="240" w:after="0" w:line="240" w:lineRule="auto"/>
        <w:jc w:val="both"/>
        <w:rPr>
          <w:rFonts w:eastAsia="Calibri" w:cs="Times New Roman"/>
          <w:b/>
          <w:sz w:val="24"/>
          <w:szCs w:val="24"/>
          <w:u w:val="single"/>
        </w:rPr>
      </w:pPr>
      <w:r w:rsidRPr="001E6770">
        <w:rPr>
          <w:rFonts w:eastAsia="Calibri" w:cs="Times New Roman"/>
          <w:b/>
          <w:sz w:val="24"/>
          <w:szCs w:val="24"/>
          <w:u w:val="single"/>
        </w:rPr>
        <w:t>Committees</w:t>
      </w:r>
    </w:p>
    <w:p w14:paraId="0C55D19A" w14:textId="77777777" w:rsidR="00AB7B59" w:rsidRDefault="00AB7B59" w:rsidP="00AB7B59">
      <w:pPr>
        <w:pStyle w:val="ListParagraph"/>
        <w:numPr>
          <w:ilvl w:val="0"/>
          <w:numId w:val="12"/>
        </w:numPr>
        <w:spacing w:before="240" w:after="0" w:line="276" w:lineRule="auto"/>
        <w:jc w:val="both"/>
        <w:rPr>
          <w:rFonts w:eastAsia="Calibri" w:cs="Times New Roman"/>
          <w:sz w:val="24"/>
          <w:szCs w:val="24"/>
        </w:rPr>
      </w:pPr>
      <w:r w:rsidRPr="001E6770">
        <w:rPr>
          <w:rFonts w:eastAsia="Calibri" w:cs="Times New Roman"/>
          <w:sz w:val="24"/>
          <w:szCs w:val="24"/>
        </w:rPr>
        <w:t xml:space="preserve">The Executive Committee shall make assignments of individual members to serve on committees as required to fulfill the needs of the organization.  </w:t>
      </w:r>
    </w:p>
    <w:p w14:paraId="5356AE5A" w14:textId="77777777" w:rsidR="00AB7B59" w:rsidRPr="001E6770" w:rsidRDefault="00AB7B59" w:rsidP="00AB7B59">
      <w:pPr>
        <w:pStyle w:val="ListParagraph"/>
        <w:numPr>
          <w:ilvl w:val="0"/>
          <w:numId w:val="12"/>
        </w:numPr>
        <w:spacing w:before="240" w:after="0" w:line="276" w:lineRule="auto"/>
        <w:jc w:val="both"/>
        <w:rPr>
          <w:rFonts w:eastAsia="Calibri" w:cs="Times New Roman"/>
          <w:sz w:val="24"/>
          <w:szCs w:val="24"/>
        </w:rPr>
      </w:pPr>
      <w:r w:rsidRPr="001E6770">
        <w:rPr>
          <w:rFonts w:eastAsia="Calibri" w:cs="Times New Roman"/>
          <w:sz w:val="24"/>
          <w:szCs w:val="24"/>
        </w:rPr>
        <w:t xml:space="preserve">The Executive Committee shall take into consideration the wishes of the individual members in making assignments. </w:t>
      </w:r>
    </w:p>
    <w:p w14:paraId="3F6B8F62" w14:textId="77777777" w:rsidR="00AB7B59" w:rsidRPr="001E6770" w:rsidRDefault="00AB7B59" w:rsidP="00AB7B59">
      <w:pPr>
        <w:spacing w:after="0" w:line="240" w:lineRule="auto"/>
        <w:jc w:val="both"/>
        <w:rPr>
          <w:rFonts w:eastAsia="Calibri" w:cs="Times New Roman"/>
          <w:sz w:val="24"/>
          <w:szCs w:val="24"/>
        </w:rPr>
      </w:pPr>
    </w:p>
    <w:p w14:paraId="1C687088" w14:textId="77777777" w:rsidR="00AB7B59" w:rsidRPr="001E6770" w:rsidRDefault="00AB7B59" w:rsidP="00AB7B59">
      <w:pPr>
        <w:spacing w:after="0" w:line="240" w:lineRule="auto"/>
        <w:jc w:val="both"/>
        <w:rPr>
          <w:rFonts w:eastAsia="Calibri" w:cs="Times New Roman"/>
          <w:b/>
          <w:sz w:val="24"/>
          <w:szCs w:val="24"/>
          <w:u w:val="single"/>
        </w:rPr>
      </w:pPr>
      <w:r w:rsidRPr="001E6770">
        <w:rPr>
          <w:rFonts w:eastAsia="Calibri" w:cs="Times New Roman"/>
          <w:b/>
          <w:sz w:val="24"/>
          <w:szCs w:val="24"/>
          <w:u w:val="single"/>
        </w:rPr>
        <w:t>Advisor</w:t>
      </w:r>
    </w:p>
    <w:p w14:paraId="6DB1C148" w14:textId="77777777" w:rsidR="00AB7B59" w:rsidRPr="001E6770" w:rsidRDefault="00AB7B59" w:rsidP="00AB7B59">
      <w:pPr>
        <w:spacing w:before="240" w:after="0" w:line="276" w:lineRule="auto"/>
        <w:ind w:firstLine="720"/>
        <w:jc w:val="both"/>
        <w:rPr>
          <w:rFonts w:eastAsia="Calibri" w:cs="Times New Roman"/>
          <w:sz w:val="24"/>
          <w:szCs w:val="24"/>
        </w:rPr>
      </w:pPr>
      <w:r w:rsidRPr="230C8F22">
        <w:rPr>
          <w:rFonts w:eastAsia="Calibri" w:cs="Times New Roman"/>
          <w:sz w:val="24"/>
          <w:szCs w:val="24"/>
        </w:rPr>
        <w:t>The advisor for this organization shall be the Dean of the College of Engineering at Texas Tech University or their designee. The advisor is responsible for assessing the needs of the College of Engineering and delegating tasks to the Organization to ensure that the needs are met.</w:t>
      </w:r>
    </w:p>
    <w:p w14:paraId="5750E9FB" w14:textId="77777777" w:rsidR="00AB7B59" w:rsidRDefault="00AB7B59" w:rsidP="00AB7B59">
      <w:pPr>
        <w:spacing w:after="0" w:line="240" w:lineRule="auto"/>
        <w:jc w:val="both"/>
        <w:rPr>
          <w:rFonts w:eastAsia="Calibri" w:cs="Times New Roman"/>
          <w:b/>
          <w:sz w:val="24"/>
          <w:szCs w:val="24"/>
          <w:u w:val="single"/>
        </w:rPr>
      </w:pPr>
    </w:p>
    <w:p w14:paraId="562D21B7" w14:textId="77777777" w:rsidR="00AB7B59" w:rsidRPr="001E6770" w:rsidRDefault="00AB7B59" w:rsidP="00AB7B59">
      <w:pPr>
        <w:spacing w:after="0" w:line="240" w:lineRule="auto"/>
        <w:jc w:val="both"/>
        <w:rPr>
          <w:rFonts w:eastAsia="Calibri" w:cs="Times New Roman"/>
          <w:b/>
          <w:sz w:val="24"/>
          <w:szCs w:val="24"/>
          <w:u w:val="single"/>
        </w:rPr>
      </w:pPr>
      <w:r w:rsidRPr="001E6770">
        <w:rPr>
          <w:rFonts w:eastAsia="Calibri" w:cs="Times New Roman"/>
          <w:b/>
          <w:sz w:val="24"/>
          <w:szCs w:val="24"/>
          <w:u w:val="single"/>
        </w:rPr>
        <w:t>Provisions</w:t>
      </w:r>
    </w:p>
    <w:p w14:paraId="1C735A06" w14:textId="77777777" w:rsidR="00AB7B59" w:rsidRPr="001E6770" w:rsidRDefault="00AB7B59" w:rsidP="00AB7B59">
      <w:pPr>
        <w:spacing w:before="240" w:after="0" w:line="276" w:lineRule="auto"/>
        <w:jc w:val="both"/>
        <w:rPr>
          <w:rFonts w:eastAsia="Calibri" w:cs="Times New Roman"/>
          <w:sz w:val="24"/>
          <w:szCs w:val="24"/>
        </w:rPr>
      </w:pPr>
      <w:r w:rsidRPr="001E6770">
        <w:rPr>
          <w:rFonts w:eastAsia="Calibri" w:cs="Times New Roman"/>
          <w:sz w:val="24"/>
          <w:szCs w:val="24"/>
          <w:vertAlign w:val="subscript"/>
        </w:rPr>
        <w:softHyphen/>
      </w:r>
      <w:r w:rsidRPr="001E6770">
        <w:rPr>
          <w:rFonts w:eastAsia="Calibri" w:cs="Times New Roman"/>
          <w:sz w:val="24"/>
          <w:szCs w:val="24"/>
          <w:vertAlign w:val="subscript"/>
        </w:rPr>
        <w:tab/>
      </w:r>
      <w:r w:rsidRPr="001E6770">
        <w:rPr>
          <w:rFonts w:eastAsia="Calibri" w:cs="Times New Roman"/>
          <w:sz w:val="24"/>
          <w:szCs w:val="24"/>
        </w:rPr>
        <w:t>The organizations shall have the right to override Executive Committee decisions with a two-thirds majority vote.</w:t>
      </w:r>
      <w:r w:rsidRPr="001E6770">
        <w:rPr>
          <w:rFonts w:eastAsia="Calibri" w:cs="Times New Roman"/>
          <w:sz w:val="24"/>
          <w:szCs w:val="24"/>
        </w:rPr>
        <w:tab/>
      </w:r>
    </w:p>
    <w:p w14:paraId="10516B47" w14:textId="77777777" w:rsidR="00AB7B59" w:rsidRPr="001E6770" w:rsidRDefault="00AB7B59" w:rsidP="00AB7B59">
      <w:pPr>
        <w:spacing w:after="0" w:line="240" w:lineRule="auto"/>
        <w:jc w:val="both"/>
        <w:rPr>
          <w:rFonts w:eastAsia="Calibri" w:cs="Times New Roman"/>
          <w:sz w:val="24"/>
          <w:szCs w:val="24"/>
        </w:rPr>
      </w:pPr>
    </w:p>
    <w:p w14:paraId="1E8D4721" w14:textId="77777777" w:rsidR="00AB7B59" w:rsidRPr="001E6770" w:rsidRDefault="00AB7B59" w:rsidP="00AB7B59">
      <w:pPr>
        <w:spacing w:after="0" w:line="240" w:lineRule="auto"/>
        <w:jc w:val="both"/>
        <w:rPr>
          <w:rFonts w:eastAsia="Calibri" w:cs="Times New Roman"/>
          <w:b/>
          <w:sz w:val="24"/>
          <w:szCs w:val="24"/>
          <w:u w:val="single"/>
        </w:rPr>
      </w:pPr>
      <w:r w:rsidRPr="001E6770">
        <w:rPr>
          <w:rFonts w:eastAsia="Calibri" w:cs="Times New Roman"/>
          <w:b/>
          <w:sz w:val="24"/>
          <w:szCs w:val="24"/>
          <w:u w:val="single"/>
        </w:rPr>
        <w:t>Amendments</w:t>
      </w:r>
    </w:p>
    <w:p w14:paraId="6FC4538D" w14:textId="55E73958" w:rsidR="00AB7B59" w:rsidRPr="000900EE" w:rsidRDefault="00AB7B59" w:rsidP="000900EE">
      <w:pPr>
        <w:spacing w:before="240" w:after="0" w:line="276" w:lineRule="auto"/>
        <w:ind w:firstLine="720"/>
        <w:jc w:val="both"/>
        <w:rPr>
          <w:rFonts w:eastAsia="Calibri" w:cs="Times New Roman"/>
          <w:sz w:val="24"/>
          <w:szCs w:val="24"/>
        </w:rPr>
      </w:pPr>
      <w:r w:rsidRPr="001E6770">
        <w:rPr>
          <w:rFonts w:eastAsia="Calibri" w:cs="Times New Roman"/>
          <w:sz w:val="24"/>
          <w:szCs w:val="24"/>
        </w:rPr>
        <w:t xml:space="preserve">At any general meeting of the organization, these bylaws may be amended by two-thirds </w:t>
      </w:r>
      <w:r w:rsidR="00F91025">
        <w:rPr>
          <w:rFonts w:eastAsia="Calibri" w:cs="Times New Roman"/>
          <w:sz w:val="24"/>
          <w:szCs w:val="24"/>
        </w:rPr>
        <w:t xml:space="preserve">majority </w:t>
      </w:r>
      <w:r w:rsidRPr="001E6770">
        <w:rPr>
          <w:rFonts w:eastAsia="Calibri" w:cs="Times New Roman"/>
          <w:sz w:val="24"/>
          <w:szCs w:val="24"/>
        </w:rPr>
        <w:t>vote by full membership, provided that the amendment has been submitted in writing and read one week prior to the meeting.</w:t>
      </w:r>
    </w:p>
    <w:sectPr w:rsidR="00AB7B59" w:rsidRPr="0009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440"/>
    <w:multiLevelType w:val="hybridMultilevel"/>
    <w:tmpl w:val="D028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B42"/>
    <w:multiLevelType w:val="hybridMultilevel"/>
    <w:tmpl w:val="B11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0C02"/>
    <w:multiLevelType w:val="hybridMultilevel"/>
    <w:tmpl w:val="AA4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32431"/>
    <w:multiLevelType w:val="hybridMultilevel"/>
    <w:tmpl w:val="316E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C196C"/>
    <w:multiLevelType w:val="hybridMultilevel"/>
    <w:tmpl w:val="03D2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A1321"/>
    <w:multiLevelType w:val="hybridMultilevel"/>
    <w:tmpl w:val="11F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1361B"/>
    <w:multiLevelType w:val="hybridMultilevel"/>
    <w:tmpl w:val="CFB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81D2F"/>
    <w:multiLevelType w:val="hybridMultilevel"/>
    <w:tmpl w:val="90F6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20725"/>
    <w:multiLevelType w:val="hybridMultilevel"/>
    <w:tmpl w:val="80F0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A3B12"/>
    <w:multiLevelType w:val="hybridMultilevel"/>
    <w:tmpl w:val="E31A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A2372"/>
    <w:multiLevelType w:val="hybridMultilevel"/>
    <w:tmpl w:val="24DE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93E87"/>
    <w:multiLevelType w:val="hybridMultilevel"/>
    <w:tmpl w:val="12C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6"/>
  </w:num>
  <w:num w:numId="6">
    <w:abstractNumId w:val="4"/>
  </w:num>
  <w:num w:numId="7">
    <w:abstractNumId w:val="8"/>
  </w:num>
  <w:num w:numId="8">
    <w:abstractNumId w:val="3"/>
  </w:num>
  <w:num w:numId="9">
    <w:abstractNumId w:val="1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59"/>
    <w:rsid w:val="000900EE"/>
    <w:rsid w:val="00AB7B59"/>
    <w:rsid w:val="00F9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1C8A"/>
  <w15:chartTrackingRefBased/>
  <w15:docId w15:val="{5B251647-BD28-41D2-98F9-7CA9DC76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59"/>
    <w:pPr>
      <w:spacing w:line="256" w:lineRule="auto"/>
    </w:pPr>
    <w:rPr>
      <w:rFonts w:ascii="Times New Roman" w:hAnsi="Times New Roman"/>
    </w:rPr>
  </w:style>
  <w:style w:type="paragraph" w:styleId="Heading1">
    <w:name w:val="heading 1"/>
    <w:basedOn w:val="Normal"/>
    <w:next w:val="Normal"/>
    <w:link w:val="Heading1Char"/>
    <w:uiPriority w:val="9"/>
    <w:qFormat/>
    <w:rsid w:val="00AB7B59"/>
    <w:pPr>
      <w:keepNext/>
      <w:keepLines/>
      <w:spacing w:before="240" w:after="0"/>
      <w:outlineLvl w:val="0"/>
    </w:pPr>
    <w:rPr>
      <w:rFonts w:eastAsiaTheme="majorEastAsia" w:cstheme="majorBidi"/>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9"/>
    <w:rPr>
      <w:rFonts w:ascii="Times New Roman" w:eastAsiaTheme="majorEastAsia" w:hAnsi="Times New Roman" w:cstheme="majorBidi"/>
      <w:color w:val="FF0000"/>
      <w:sz w:val="32"/>
      <w:szCs w:val="32"/>
    </w:rPr>
  </w:style>
  <w:style w:type="paragraph" w:styleId="ListParagraph">
    <w:name w:val="List Paragraph"/>
    <w:basedOn w:val="Normal"/>
    <w:uiPriority w:val="34"/>
    <w:qFormat/>
    <w:rsid w:val="00AB7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998EF9742914988AA7FB9CAE1843B" ma:contentTypeVersion="10" ma:contentTypeDescription="Create a new document." ma:contentTypeScope="" ma:versionID="11a70c62afb8902507006adb5dddaf49">
  <xsd:schema xmlns:xsd="http://www.w3.org/2001/XMLSchema" xmlns:xs="http://www.w3.org/2001/XMLSchema" xmlns:p="http://schemas.microsoft.com/office/2006/metadata/properties" xmlns:ns2="961c8bc4-3404-4b87-807c-9e446653bec4" targetNamespace="http://schemas.microsoft.com/office/2006/metadata/properties" ma:root="true" ma:fieldsID="2fadd4cb126d5dbb39926876c356e96f" ns2:_="">
    <xsd:import namespace="961c8bc4-3404-4b87-807c-9e446653be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c8bc4-3404-4b87-807c-9e446653b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A67E6-3B84-4DDB-BAC7-25DA53CE43BD}"/>
</file>

<file path=customXml/itemProps2.xml><?xml version="1.0" encoding="utf-8"?>
<ds:datastoreItem xmlns:ds="http://schemas.openxmlformats.org/officeDocument/2006/customXml" ds:itemID="{4CC4E9BE-533A-46EA-8C30-601F5CD49DC6}"/>
</file>

<file path=customXml/itemProps3.xml><?xml version="1.0" encoding="utf-8"?>
<ds:datastoreItem xmlns:ds="http://schemas.openxmlformats.org/officeDocument/2006/customXml" ds:itemID="{C89C5672-E0F2-4A3F-96EC-2A303237A9B5}"/>
</file>

<file path=docProps/app.xml><?xml version="1.0" encoding="utf-8"?>
<Properties xmlns="http://schemas.openxmlformats.org/officeDocument/2006/extended-properties" xmlns:vt="http://schemas.openxmlformats.org/officeDocument/2006/docPropsVTypes">
  <Template>Normal</Template>
  <TotalTime>9</TotalTime>
  <Pages>5</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Matthews-Noel, Marche</dc:creator>
  <cp:keywords/>
  <dc:description/>
  <cp:lastModifiedBy>Matthews-Noel, Marche</cp:lastModifiedBy>
  <cp:revision>3</cp:revision>
  <cp:lastPrinted>2021-08-20T16:02:00Z</cp:lastPrinted>
  <dcterms:created xsi:type="dcterms:W3CDTF">2021-08-20T15:52:00Z</dcterms:created>
  <dcterms:modified xsi:type="dcterms:W3CDTF">2021-08-20T16:04:00Z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0x010100DDE998EF9742914988AA7FB9CAE1843B</vt:lpwstr>
  </property>
</Properties>
</file>