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16BA7" w14:textId="77777777" w:rsidR="00AD1B06" w:rsidRDefault="00AD1B06" w:rsidP="00AD1B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EB9F10" w14:textId="77777777" w:rsidR="00AD1B06" w:rsidRPr="006E13FC" w:rsidRDefault="00AD1B06" w:rsidP="00AD1B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3FC">
        <w:rPr>
          <w:rFonts w:ascii="Times New Roman" w:hAnsi="Times New Roman" w:cs="Times New Roman"/>
          <w:b/>
          <w:sz w:val="28"/>
          <w:szCs w:val="28"/>
        </w:rPr>
        <w:t>Texas Tech University</w:t>
      </w:r>
    </w:p>
    <w:p w14:paraId="284207E6" w14:textId="77777777" w:rsidR="00AD1B06" w:rsidRPr="006E13FC" w:rsidRDefault="00AD1B06" w:rsidP="00AD1B06">
      <w:pPr>
        <w:pStyle w:val="NoSpacing"/>
        <w:jc w:val="center"/>
        <w:rPr>
          <w:sz w:val="28"/>
          <w:szCs w:val="28"/>
        </w:rPr>
      </w:pPr>
      <w:r w:rsidRPr="006E13FC">
        <w:rPr>
          <w:rFonts w:ascii="Times New Roman" w:hAnsi="Times New Roman" w:cs="Times New Roman"/>
          <w:b/>
          <w:sz w:val="28"/>
          <w:szCs w:val="28"/>
        </w:rPr>
        <w:t>Counselor Education</w:t>
      </w:r>
    </w:p>
    <w:p w14:paraId="0835C94A" w14:textId="77777777" w:rsidR="00AD1B06" w:rsidRPr="006E13FC" w:rsidRDefault="00AD1B06" w:rsidP="00AD1B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3FC">
        <w:rPr>
          <w:rFonts w:ascii="Times New Roman" w:hAnsi="Times New Roman" w:cs="Times New Roman"/>
          <w:b/>
          <w:sz w:val="28"/>
          <w:szCs w:val="28"/>
        </w:rPr>
        <w:t>Rubric to Rate Dispositions</w:t>
      </w:r>
    </w:p>
    <w:p w14:paraId="1277E158" w14:textId="77777777" w:rsidR="00AD1B06" w:rsidRPr="0054533D" w:rsidRDefault="00AD1B06" w:rsidP="00AD1B0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0CAF0F" w14:textId="77777777" w:rsidR="00AD1B06" w:rsidRPr="004F32DD" w:rsidRDefault="00AD1B06" w:rsidP="00AD1B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F32DD">
        <w:rPr>
          <w:rFonts w:ascii="Times New Roman" w:hAnsi="Times New Roman" w:cs="Times New Roman"/>
          <w:b/>
          <w:sz w:val="24"/>
          <w:szCs w:val="24"/>
        </w:rPr>
        <w:t>Student:</w:t>
      </w:r>
      <w:r w:rsidRPr="004F32DD">
        <w:rPr>
          <w:rFonts w:ascii="Times New Roman" w:hAnsi="Times New Roman" w:cs="Times New Roman"/>
          <w:b/>
          <w:sz w:val="24"/>
          <w:szCs w:val="24"/>
        </w:rPr>
        <w:tab/>
      </w:r>
      <w:r w:rsidRPr="004F32DD">
        <w:rPr>
          <w:rFonts w:ascii="Times New Roman" w:hAnsi="Times New Roman" w:cs="Times New Roman"/>
          <w:b/>
          <w:sz w:val="24"/>
          <w:szCs w:val="24"/>
        </w:rPr>
        <w:tab/>
      </w:r>
      <w:r w:rsidRPr="004F32DD">
        <w:rPr>
          <w:rFonts w:ascii="Times New Roman" w:hAnsi="Times New Roman" w:cs="Times New Roman"/>
          <w:b/>
          <w:sz w:val="24"/>
          <w:szCs w:val="24"/>
        </w:rPr>
        <w:tab/>
      </w:r>
      <w:r w:rsidRPr="004F32DD">
        <w:rPr>
          <w:rFonts w:ascii="Times New Roman" w:hAnsi="Times New Roman" w:cs="Times New Roman"/>
          <w:b/>
          <w:sz w:val="24"/>
          <w:szCs w:val="24"/>
        </w:rPr>
        <w:tab/>
      </w:r>
      <w:r w:rsidRPr="004F32DD">
        <w:rPr>
          <w:rFonts w:ascii="Times New Roman" w:hAnsi="Times New Roman" w:cs="Times New Roman"/>
          <w:b/>
          <w:sz w:val="24"/>
          <w:szCs w:val="24"/>
        </w:rPr>
        <w:tab/>
        <w:t>Class:</w:t>
      </w:r>
      <w:r w:rsidRPr="004F32DD">
        <w:rPr>
          <w:rFonts w:ascii="Times New Roman" w:hAnsi="Times New Roman" w:cs="Times New Roman"/>
          <w:b/>
          <w:sz w:val="24"/>
          <w:szCs w:val="24"/>
        </w:rPr>
        <w:tab/>
      </w:r>
      <w:r w:rsidRPr="004F32DD">
        <w:rPr>
          <w:rFonts w:ascii="Times New Roman" w:hAnsi="Times New Roman" w:cs="Times New Roman"/>
          <w:b/>
          <w:sz w:val="24"/>
          <w:szCs w:val="24"/>
        </w:rPr>
        <w:tab/>
      </w:r>
      <w:r w:rsidRPr="004F32DD">
        <w:rPr>
          <w:rFonts w:ascii="Times New Roman" w:hAnsi="Times New Roman" w:cs="Times New Roman"/>
          <w:b/>
          <w:sz w:val="24"/>
          <w:szCs w:val="24"/>
        </w:rPr>
        <w:tab/>
      </w:r>
      <w:r w:rsidRPr="004F32DD">
        <w:rPr>
          <w:rFonts w:ascii="Times New Roman" w:hAnsi="Times New Roman" w:cs="Times New Roman"/>
          <w:b/>
          <w:sz w:val="24"/>
          <w:szCs w:val="24"/>
        </w:rPr>
        <w:tab/>
      </w:r>
      <w:r w:rsidRPr="004F32DD">
        <w:rPr>
          <w:rFonts w:ascii="Times New Roman" w:hAnsi="Times New Roman" w:cs="Times New Roman"/>
          <w:b/>
          <w:sz w:val="24"/>
          <w:szCs w:val="24"/>
        </w:rPr>
        <w:tab/>
        <w:t>Date:</w:t>
      </w:r>
      <w:r w:rsidRPr="004F32D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F32DD">
        <w:rPr>
          <w:rFonts w:ascii="Times New Roman" w:hAnsi="Times New Roman" w:cs="Times New Roman"/>
          <w:b/>
          <w:sz w:val="24"/>
          <w:szCs w:val="24"/>
        </w:rPr>
        <w:tab/>
      </w:r>
      <w:r w:rsidRPr="004F32DD">
        <w:rPr>
          <w:rFonts w:ascii="Times New Roman" w:hAnsi="Times New Roman" w:cs="Times New Roman"/>
          <w:b/>
          <w:sz w:val="24"/>
          <w:szCs w:val="24"/>
        </w:rPr>
        <w:tab/>
        <w:t>Instructor:</w:t>
      </w:r>
    </w:p>
    <w:p w14:paraId="2DA48DDE" w14:textId="77777777" w:rsidR="00AD1B06" w:rsidRPr="00D06D4D" w:rsidRDefault="00AD1B06" w:rsidP="00AD1B06">
      <w:pPr>
        <w:pStyle w:val="NoSpacing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5"/>
        <w:gridCol w:w="1937"/>
        <w:gridCol w:w="1937"/>
        <w:gridCol w:w="1937"/>
        <w:gridCol w:w="1937"/>
        <w:gridCol w:w="1937"/>
        <w:gridCol w:w="1220"/>
      </w:tblGrid>
      <w:tr w:rsidR="00AD1B06" w:rsidRPr="004F32DD" w14:paraId="40F1C187" w14:textId="77777777" w:rsidTr="007E4095">
        <w:tc>
          <w:tcPr>
            <w:tcW w:w="78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CE35910" w14:textId="77777777" w:rsidR="00AD1B06" w:rsidRPr="004F32DD" w:rsidRDefault="00AD1B06" w:rsidP="007E4095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DD">
              <w:rPr>
                <w:rFonts w:ascii="Times New Roman" w:hAnsi="Times New Roman" w:cs="Times New Roman"/>
                <w:b/>
                <w:sz w:val="24"/>
                <w:szCs w:val="24"/>
              </w:rPr>
              <w:t>Subskill</w:t>
            </w:r>
          </w:p>
        </w:tc>
        <w:tc>
          <w:tcPr>
            <w:tcW w:w="748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DC855D" w14:textId="77777777" w:rsidR="00AD1B06" w:rsidRPr="004F32DD" w:rsidRDefault="00AD1B06" w:rsidP="007E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DD">
              <w:rPr>
                <w:rFonts w:ascii="Times New Roman" w:hAnsi="Times New Roman" w:cs="Times New Roman"/>
                <w:b/>
                <w:sz w:val="24"/>
                <w:szCs w:val="24"/>
              </w:rPr>
              <w:t>Unacceptable</w:t>
            </w:r>
          </w:p>
          <w:p w14:paraId="1EF536BA" w14:textId="77777777" w:rsidR="00AD1B06" w:rsidRPr="004F32DD" w:rsidRDefault="00AD1B06" w:rsidP="007E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bottom w:val="double" w:sz="4" w:space="0" w:color="auto"/>
            </w:tcBorders>
            <w:vAlign w:val="center"/>
          </w:tcPr>
          <w:p w14:paraId="40412D4D" w14:textId="77777777" w:rsidR="00AD1B06" w:rsidRPr="004F32DD" w:rsidRDefault="00AD1B06" w:rsidP="007E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DD"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</w:p>
          <w:p w14:paraId="1F73B180" w14:textId="77777777" w:rsidR="00AD1B06" w:rsidRPr="004F32DD" w:rsidRDefault="00AD1B06" w:rsidP="007E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8" w:type="pct"/>
            <w:tcBorders>
              <w:bottom w:val="double" w:sz="4" w:space="0" w:color="auto"/>
            </w:tcBorders>
            <w:vAlign w:val="center"/>
          </w:tcPr>
          <w:p w14:paraId="346D3CC3" w14:textId="77777777" w:rsidR="00AD1B06" w:rsidRPr="004F32DD" w:rsidRDefault="00AD1B06" w:rsidP="007E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DD">
              <w:rPr>
                <w:rFonts w:ascii="Times New Roman" w:hAnsi="Times New Roman" w:cs="Times New Roman"/>
                <w:b/>
                <w:sz w:val="24"/>
                <w:szCs w:val="24"/>
              </w:rPr>
              <w:t>Fair/Adequate</w:t>
            </w:r>
          </w:p>
          <w:p w14:paraId="5DC0E6B2" w14:textId="77777777" w:rsidR="00AD1B06" w:rsidRPr="004F32DD" w:rsidRDefault="00AD1B06" w:rsidP="007E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bottom w:val="double" w:sz="4" w:space="0" w:color="auto"/>
            </w:tcBorders>
            <w:vAlign w:val="center"/>
          </w:tcPr>
          <w:p w14:paraId="4C5F1D0B" w14:textId="77777777" w:rsidR="00AD1B06" w:rsidRPr="004F32DD" w:rsidRDefault="00AD1B06" w:rsidP="007E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DD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  <w:p w14:paraId="77EA1BCA" w14:textId="77777777" w:rsidR="00AD1B06" w:rsidRPr="004F32DD" w:rsidRDefault="00AD1B06" w:rsidP="007E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8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B390AB1" w14:textId="77777777" w:rsidR="00AD1B06" w:rsidRPr="004F32DD" w:rsidRDefault="00AD1B06" w:rsidP="007E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DD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  <w:p w14:paraId="065C2150" w14:textId="77777777" w:rsidR="00AD1B06" w:rsidRPr="004F32DD" w:rsidRDefault="00AD1B06" w:rsidP="007E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776BB07" w14:textId="77777777" w:rsidR="00AD1B06" w:rsidRPr="004F32DD" w:rsidRDefault="00AD1B06" w:rsidP="007E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DD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AD1B06" w:rsidRPr="004F32DD" w14:paraId="63150BB1" w14:textId="77777777" w:rsidTr="007E4095">
        <w:tc>
          <w:tcPr>
            <w:tcW w:w="789" w:type="pct"/>
            <w:tcBorders>
              <w:top w:val="double" w:sz="4" w:space="0" w:color="auto"/>
              <w:right w:val="double" w:sz="4" w:space="0" w:color="auto"/>
            </w:tcBorders>
          </w:tcPr>
          <w:p w14:paraId="159A248C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Attendance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Punctuality</w:t>
            </w:r>
          </w:p>
        </w:tc>
        <w:tc>
          <w:tcPr>
            <w:tcW w:w="748" w:type="pct"/>
            <w:tcBorders>
              <w:top w:val="double" w:sz="4" w:space="0" w:color="auto"/>
              <w:left w:val="double" w:sz="4" w:space="0" w:color="auto"/>
            </w:tcBorders>
          </w:tcPr>
          <w:p w14:paraId="5578D3CB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Often misses class and is usually late</w:t>
            </w:r>
          </w:p>
        </w:tc>
        <w:tc>
          <w:tcPr>
            <w:tcW w:w="748" w:type="pct"/>
            <w:tcBorders>
              <w:top w:val="double" w:sz="4" w:space="0" w:color="auto"/>
            </w:tcBorders>
          </w:tcPr>
          <w:p w14:paraId="1761F0C9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Occasionally misses class and/or is often late to class</w:t>
            </w:r>
          </w:p>
        </w:tc>
        <w:tc>
          <w:tcPr>
            <w:tcW w:w="748" w:type="pct"/>
            <w:tcBorders>
              <w:top w:val="double" w:sz="4" w:space="0" w:color="auto"/>
            </w:tcBorders>
          </w:tcPr>
          <w:p w14:paraId="235F00ED" w14:textId="77777777" w:rsidR="00AD1B06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Attends almost all classes and/or is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sometimes </w:t>
            </w: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late to class</w:t>
            </w:r>
          </w:p>
          <w:p w14:paraId="0EB33687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8" w:type="pct"/>
            <w:tcBorders>
              <w:top w:val="double" w:sz="4" w:space="0" w:color="auto"/>
            </w:tcBorders>
          </w:tcPr>
          <w:p w14:paraId="0C3F95E3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Rarely misses class and is rarely late to class</w:t>
            </w:r>
          </w:p>
        </w:tc>
        <w:tc>
          <w:tcPr>
            <w:tcW w:w="748" w:type="pct"/>
            <w:tcBorders>
              <w:top w:val="double" w:sz="4" w:space="0" w:color="auto"/>
              <w:right w:val="double" w:sz="4" w:space="0" w:color="auto"/>
            </w:tcBorders>
          </w:tcPr>
          <w:p w14:paraId="7E65EBD2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Never misses class and is never late to class</w:t>
            </w:r>
          </w:p>
        </w:tc>
        <w:tc>
          <w:tcPr>
            <w:tcW w:w="471" w:type="pct"/>
            <w:tcBorders>
              <w:top w:val="double" w:sz="4" w:space="0" w:color="auto"/>
              <w:left w:val="double" w:sz="4" w:space="0" w:color="auto"/>
            </w:tcBorders>
          </w:tcPr>
          <w:p w14:paraId="2714C6A2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D1B06" w:rsidRPr="004F32DD" w14:paraId="0522A62A" w14:textId="77777777" w:rsidTr="007E4095">
        <w:tc>
          <w:tcPr>
            <w:tcW w:w="789" w:type="pct"/>
            <w:tcBorders>
              <w:right w:val="double" w:sz="4" w:space="0" w:color="auto"/>
            </w:tcBorders>
          </w:tcPr>
          <w:p w14:paraId="396E7325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Preparedness </w:t>
            </w:r>
          </w:p>
        </w:tc>
        <w:tc>
          <w:tcPr>
            <w:tcW w:w="748" w:type="pct"/>
            <w:tcBorders>
              <w:left w:val="double" w:sz="4" w:space="0" w:color="auto"/>
            </w:tcBorders>
          </w:tcPr>
          <w:p w14:paraId="5D443738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Usually ill- prepared for class,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e.g., failure to read text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48" w:type="pct"/>
          </w:tcPr>
          <w:p w14:paraId="1D0744F3" w14:textId="77777777" w:rsidR="00AD1B06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Often is ill- prepared for class,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e.g., failure to read text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  <w:p w14:paraId="3AECDD71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8" w:type="pct"/>
          </w:tcPr>
          <w:p w14:paraId="2BF8169D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Usually comes to class prepared</w:t>
            </w:r>
          </w:p>
        </w:tc>
        <w:tc>
          <w:tcPr>
            <w:tcW w:w="748" w:type="pct"/>
          </w:tcPr>
          <w:p w14:paraId="6788415A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Almost always comes to class well prepared</w:t>
            </w:r>
          </w:p>
        </w:tc>
        <w:tc>
          <w:tcPr>
            <w:tcW w:w="748" w:type="pct"/>
            <w:tcBorders>
              <w:right w:val="double" w:sz="4" w:space="0" w:color="auto"/>
            </w:tcBorders>
          </w:tcPr>
          <w:p w14:paraId="713FFC00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Always comes to class very well prepared </w:t>
            </w:r>
          </w:p>
        </w:tc>
        <w:tc>
          <w:tcPr>
            <w:tcW w:w="471" w:type="pct"/>
            <w:tcBorders>
              <w:left w:val="double" w:sz="4" w:space="0" w:color="auto"/>
            </w:tcBorders>
          </w:tcPr>
          <w:p w14:paraId="3EB371D4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D1B06" w:rsidRPr="004F32DD" w14:paraId="33469912" w14:textId="77777777" w:rsidTr="007E4095">
        <w:tc>
          <w:tcPr>
            <w:tcW w:w="789" w:type="pct"/>
            <w:tcBorders>
              <w:right w:val="double" w:sz="4" w:space="0" w:color="auto"/>
            </w:tcBorders>
          </w:tcPr>
          <w:p w14:paraId="1D4D4C10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Engagement</w:t>
            </w:r>
          </w:p>
        </w:tc>
        <w:tc>
          <w:tcPr>
            <w:tcW w:w="748" w:type="pct"/>
            <w:tcBorders>
              <w:left w:val="double" w:sz="4" w:space="0" w:color="auto"/>
            </w:tcBorders>
          </w:tcPr>
          <w:p w14:paraId="396BBB22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Rarely contributes to class discussions</w:t>
            </w:r>
          </w:p>
        </w:tc>
        <w:tc>
          <w:tcPr>
            <w:tcW w:w="748" w:type="pct"/>
          </w:tcPr>
          <w:p w14:paraId="74F6DF77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Often fails to contribute to class discussions </w:t>
            </w:r>
          </w:p>
        </w:tc>
        <w:tc>
          <w:tcPr>
            <w:tcW w:w="748" w:type="pct"/>
          </w:tcPr>
          <w:p w14:paraId="3DE7C973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Usually contributes to class discussions</w:t>
            </w:r>
          </w:p>
        </w:tc>
        <w:tc>
          <w:tcPr>
            <w:tcW w:w="748" w:type="pct"/>
          </w:tcPr>
          <w:p w14:paraId="002805F1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Almost always makes valuable contributions to class discussions</w:t>
            </w:r>
          </w:p>
        </w:tc>
        <w:tc>
          <w:tcPr>
            <w:tcW w:w="748" w:type="pct"/>
            <w:tcBorders>
              <w:right w:val="double" w:sz="4" w:space="0" w:color="auto"/>
            </w:tcBorders>
          </w:tcPr>
          <w:p w14:paraId="1A7894C4" w14:textId="77777777" w:rsidR="00AD1B06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Always makes very valuable contributions to class discussions</w:t>
            </w:r>
          </w:p>
          <w:p w14:paraId="1EEFEF1C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left w:val="double" w:sz="4" w:space="0" w:color="auto"/>
            </w:tcBorders>
          </w:tcPr>
          <w:p w14:paraId="75B4C716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D1B06" w:rsidRPr="004F32DD" w14:paraId="287BAFD9" w14:textId="77777777" w:rsidTr="007E4095">
        <w:tc>
          <w:tcPr>
            <w:tcW w:w="789" w:type="pct"/>
            <w:tcBorders>
              <w:right w:val="double" w:sz="4" w:space="0" w:color="auto"/>
            </w:tcBorders>
          </w:tcPr>
          <w:p w14:paraId="366B079B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Attentiveness</w:t>
            </w:r>
          </w:p>
        </w:tc>
        <w:tc>
          <w:tcPr>
            <w:tcW w:w="748" w:type="pct"/>
            <w:tcBorders>
              <w:left w:val="double" w:sz="4" w:space="0" w:color="auto"/>
            </w:tcBorders>
          </w:tcPr>
          <w:p w14:paraId="430F8466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Usually distracted by emails, texts, Facebook,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calls, etc. </w:t>
            </w:r>
          </w:p>
        </w:tc>
        <w:tc>
          <w:tcPr>
            <w:tcW w:w="748" w:type="pct"/>
          </w:tcPr>
          <w:p w14:paraId="455714A5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Often distracted by emails, texts, Facebook, calls, etc. </w:t>
            </w:r>
          </w:p>
        </w:tc>
        <w:tc>
          <w:tcPr>
            <w:tcW w:w="748" w:type="pct"/>
          </w:tcPr>
          <w:p w14:paraId="38BFE4BE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Usually focused and free of distractions from emails, texts, Facebook, calls, etc.</w:t>
            </w:r>
          </w:p>
        </w:tc>
        <w:tc>
          <w:tcPr>
            <w:tcW w:w="748" w:type="pct"/>
          </w:tcPr>
          <w:p w14:paraId="34B72EF5" w14:textId="77777777" w:rsidR="00AD1B06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Almost always focused and free of distractions from emails, texts, Facebook, calls, etc.</w:t>
            </w:r>
          </w:p>
          <w:p w14:paraId="72912FFD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8" w:type="pct"/>
            <w:tcBorders>
              <w:right w:val="double" w:sz="4" w:space="0" w:color="auto"/>
            </w:tcBorders>
          </w:tcPr>
          <w:p w14:paraId="46EAE596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Always focused and free of distractions from emails, texts, Facebook, calls, etc.</w:t>
            </w:r>
          </w:p>
        </w:tc>
        <w:tc>
          <w:tcPr>
            <w:tcW w:w="471" w:type="pct"/>
            <w:tcBorders>
              <w:left w:val="double" w:sz="4" w:space="0" w:color="auto"/>
            </w:tcBorders>
          </w:tcPr>
          <w:p w14:paraId="3C767BE4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D1B06" w:rsidRPr="004F32DD" w14:paraId="04D96909" w14:textId="77777777" w:rsidTr="007E4095">
        <w:tc>
          <w:tcPr>
            <w:tcW w:w="789" w:type="pct"/>
            <w:tcBorders>
              <w:right w:val="double" w:sz="4" w:space="0" w:color="auto"/>
            </w:tcBorders>
          </w:tcPr>
          <w:p w14:paraId="2C15DF64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Respectful</w:t>
            </w:r>
          </w:p>
        </w:tc>
        <w:tc>
          <w:tcPr>
            <w:tcW w:w="748" w:type="pct"/>
            <w:tcBorders>
              <w:left w:val="double" w:sz="4" w:space="0" w:color="auto"/>
            </w:tcBorders>
          </w:tcPr>
          <w:p w14:paraId="5E27C4B6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Usually ignores or disrupts speaker</w:t>
            </w:r>
          </w:p>
          <w:p w14:paraId="36B25B9A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8" w:type="pct"/>
          </w:tcPr>
          <w:p w14:paraId="7370E27B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Often ignores or disrupts speaker</w:t>
            </w:r>
          </w:p>
        </w:tc>
        <w:tc>
          <w:tcPr>
            <w:tcW w:w="748" w:type="pct"/>
          </w:tcPr>
          <w:p w14:paraId="4CAD8A16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Usually listens to speaker</w:t>
            </w:r>
          </w:p>
        </w:tc>
        <w:tc>
          <w:tcPr>
            <w:tcW w:w="748" w:type="pct"/>
          </w:tcPr>
          <w:p w14:paraId="38973C25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Almost always listens responsively to speaker</w:t>
            </w:r>
          </w:p>
        </w:tc>
        <w:tc>
          <w:tcPr>
            <w:tcW w:w="748" w:type="pct"/>
            <w:tcBorders>
              <w:right w:val="double" w:sz="4" w:space="0" w:color="auto"/>
            </w:tcBorders>
          </w:tcPr>
          <w:p w14:paraId="1CEB1C3A" w14:textId="77777777" w:rsidR="00AD1B06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Always listens very responsively to speaker</w:t>
            </w:r>
          </w:p>
          <w:p w14:paraId="02A6AD2C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left w:val="double" w:sz="4" w:space="0" w:color="auto"/>
            </w:tcBorders>
          </w:tcPr>
          <w:p w14:paraId="4F4E2B21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D1B06" w:rsidRPr="004F32DD" w14:paraId="07DD35AC" w14:textId="77777777" w:rsidTr="007E4095">
        <w:tc>
          <w:tcPr>
            <w:tcW w:w="789" w:type="pct"/>
            <w:tcBorders>
              <w:right w:val="double" w:sz="4" w:space="0" w:color="auto"/>
            </w:tcBorders>
          </w:tcPr>
          <w:p w14:paraId="239F32CC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Teamwork</w:t>
            </w:r>
          </w:p>
          <w:p w14:paraId="2D6C7C40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tcBorders>
              <w:left w:val="double" w:sz="4" w:space="0" w:color="auto"/>
            </w:tcBorders>
          </w:tcPr>
          <w:p w14:paraId="35E7694F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Usually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avoids or manipulates to find ways to escape </w:t>
            </w: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work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ing</w:t>
            </w: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on the team</w:t>
            </w:r>
          </w:p>
        </w:tc>
        <w:tc>
          <w:tcPr>
            <w:tcW w:w="748" w:type="pct"/>
          </w:tcPr>
          <w:p w14:paraId="09BFCF2C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Often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avoids or manipulates to find ways to escape</w:t>
            </w: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accepting duties on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team</w:t>
            </w:r>
          </w:p>
        </w:tc>
        <w:tc>
          <w:tcPr>
            <w:tcW w:w="748" w:type="pct"/>
          </w:tcPr>
          <w:p w14:paraId="1E7B8BCD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Usually acce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pts duties and responsibilities and participates in the</w:t>
            </w: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team effort</w:t>
            </w:r>
          </w:p>
        </w:tc>
        <w:tc>
          <w:tcPr>
            <w:tcW w:w="748" w:type="pct"/>
          </w:tcPr>
          <w:p w14:paraId="04AEEF86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Almost always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assumes responsibility and displays initiative in completing team tasks.</w:t>
            </w:r>
          </w:p>
        </w:tc>
        <w:tc>
          <w:tcPr>
            <w:tcW w:w="748" w:type="pct"/>
            <w:tcBorders>
              <w:right w:val="double" w:sz="4" w:space="0" w:color="auto"/>
            </w:tcBorders>
          </w:tcPr>
          <w:p w14:paraId="4627960F" w14:textId="77777777" w:rsidR="00AD1B06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Always assumes a leadership role on a team by not only contributing to the team’s mutual task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but also by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exceeding</w:t>
            </w: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assigned responsibilities</w:t>
            </w:r>
          </w:p>
          <w:p w14:paraId="77B4A7FF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left w:val="double" w:sz="4" w:space="0" w:color="auto"/>
            </w:tcBorders>
          </w:tcPr>
          <w:p w14:paraId="689DC6B6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D1B06" w:rsidRPr="004F32DD" w14:paraId="75749009" w14:textId="77777777" w:rsidTr="007E4095">
        <w:tc>
          <w:tcPr>
            <w:tcW w:w="789" w:type="pct"/>
            <w:tcBorders>
              <w:right w:val="double" w:sz="4" w:space="0" w:color="auto"/>
            </w:tcBorders>
          </w:tcPr>
          <w:p w14:paraId="4C60BD22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Non-defensiveness</w:t>
            </w:r>
          </w:p>
          <w:p w14:paraId="36449D4A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tcBorders>
              <w:left w:val="double" w:sz="4" w:space="0" w:color="auto"/>
            </w:tcBorders>
          </w:tcPr>
          <w:p w14:paraId="0152F4DB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Usually responds to feedback defensively </w:t>
            </w:r>
          </w:p>
        </w:tc>
        <w:tc>
          <w:tcPr>
            <w:tcW w:w="748" w:type="pct"/>
          </w:tcPr>
          <w:p w14:paraId="66882848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Often responds to feedback somewhat defensively</w:t>
            </w:r>
          </w:p>
        </w:tc>
        <w:tc>
          <w:tcPr>
            <w:tcW w:w="748" w:type="pct"/>
          </w:tcPr>
          <w:p w14:paraId="107E513D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Usually responds to feedback non-defensively</w:t>
            </w:r>
          </w:p>
        </w:tc>
        <w:tc>
          <w:tcPr>
            <w:tcW w:w="748" w:type="pct"/>
          </w:tcPr>
          <w:p w14:paraId="58FF527F" w14:textId="77777777" w:rsidR="00AD1B06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Almost always responds to feedback productively </w:t>
            </w:r>
          </w:p>
          <w:p w14:paraId="560CBAF6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8" w:type="pct"/>
            <w:tcBorders>
              <w:right w:val="double" w:sz="4" w:space="0" w:color="auto"/>
            </w:tcBorders>
          </w:tcPr>
          <w:p w14:paraId="416D4DA1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Always utilizes feedback in productive and positive ways </w:t>
            </w:r>
          </w:p>
        </w:tc>
        <w:tc>
          <w:tcPr>
            <w:tcW w:w="471" w:type="pct"/>
            <w:tcBorders>
              <w:left w:val="double" w:sz="4" w:space="0" w:color="auto"/>
            </w:tcBorders>
          </w:tcPr>
          <w:p w14:paraId="1947E04C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D1B06" w:rsidRPr="004F32DD" w14:paraId="731C31A6" w14:textId="77777777" w:rsidTr="007E4095">
        <w:tc>
          <w:tcPr>
            <w:tcW w:w="789" w:type="pct"/>
            <w:tcBorders>
              <w:right w:val="double" w:sz="4" w:space="0" w:color="auto"/>
            </w:tcBorders>
          </w:tcPr>
          <w:p w14:paraId="13C68D9A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Morale </w:t>
            </w:r>
          </w:p>
        </w:tc>
        <w:tc>
          <w:tcPr>
            <w:tcW w:w="748" w:type="pct"/>
            <w:tcBorders>
              <w:left w:val="double" w:sz="4" w:space="0" w:color="auto"/>
            </w:tcBorders>
          </w:tcPr>
          <w:p w14:paraId="433308D0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Usually creates negative morale by being negative and recalcitrant</w:t>
            </w:r>
          </w:p>
        </w:tc>
        <w:tc>
          <w:tcPr>
            <w:tcW w:w="748" w:type="pct"/>
          </w:tcPr>
          <w:p w14:paraId="17E5F26D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Often creates negative moral by being negative and recalcitrant</w:t>
            </w:r>
          </w:p>
        </w:tc>
        <w:tc>
          <w:tcPr>
            <w:tcW w:w="748" w:type="pct"/>
          </w:tcPr>
          <w:p w14:paraId="6B91F16C" w14:textId="77777777" w:rsidR="00AD1B06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Usually achieves a balance of being cooperative while being proactive and having the courage of one’s convictions</w:t>
            </w:r>
          </w:p>
          <w:p w14:paraId="58E7B46B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8" w:type="pct"/>
          </w:tcPr>
          <w:p w14:paraId="4C015432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Almost always achieves a balance of being cooperative while expressing proactivity in ways that enhance the class</w:t>
            </w:r>
          </w:p>
        </w:tc>
        <w:tc>
          <w:tcPr>
            <w:tcW w:w="748" w:type="pct"/>
            <w:tcBorders>
              <w:right w:val="double" w:sz="4" w:space="0" w:color="auto"/>
            </w:tcBorders>
          </w:tcPr>
          <w:p w14:paraId="6A07EE82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Always conveys cooperation while also asserting proactive leadership that enhances the class</w:t>
            </w:r>
          </w:p>
        </w:tc>
        <w:tc>
          <w:tcPr>
            <w:tcW w:w="471" w:type="pct"/>
            <w:tcBorders>
              <w:left w:val="double" w:sz="4" w:space="0" w:color="auto"/>
            </w:tcBorders>
          </w:tcPr>
          <w:p w14:paraId="4D55E417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D1B06" w:rsidRPr="004F32DD" w14:paraId="345B5C27" w14:textId="77777777" w:rsidTr="007E4095">
        <w:tc>
          <w:tcPr>
            <w:tcW w:w="789" w:type="pct"/>
            <w:tcBorders>
              <w:bottom w:val="single" w:sz="4" w:space="0" w:color="auto"/>
            </w:tcBorders>
          </w:tcPr>
          <w:p w14:paraId="1BA9B1B5" w14:textId="77777777" w:rsidR="00AD1B06" w:rsidRPr="004F32DD" w:rsidRDefault="00AD1B06" w:rsidP="007E4095">
            <w:pPr>
              <w:ind w:right="10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Decorum/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Presentation/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Presence/Attire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58131EBB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sually </w:t>
            </w: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inappropriate for class context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708ECBB0" w14:textId="77777777" w:rsidR="00AD1B06" w:rsidRPr="00755077" w:rsidRDefault="00AD1B06" w:rsidP="007E409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hAnsi="Times New Roman" w:cs="Times New Roman"/>
                <w:sz w:val="21"/>
                <w:szCs w:val="21"/>
              </w:rPr>
              <w:t>Often inappropriate for class context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31292463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Usually appropriate for class context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1265B0C6" w14:textId="77777777" w:rsidR="00AD1B06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Almost always appropriate for class context</w:t>
            </w:r>
          </w:p>
          <w:p w14:paraId="623B685B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8" w:type="pct"/>
            <w:tcBorders>
              <w:bottom w:val="single" w:sz="4" w:space="0" w:color="auto"/>
              <w:right w:val="double" w:sz="4" w:space="0" w:color="auto"/>
            </w:tcBorders>
          </w:tcPr>
          <w:p w14:paraId="1C1F4F64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Always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55077">
              <w:rPr>
                <w:rFonts w:ascii="Times New Roman" w:eastAsia="Times New Roman" w:hAnsi="Times New Roman" w:cs="Times New Roman"/>
                <w:sz w:val="21"/>
                <w:szCs w:val="21"/>
              </w:rPr>
              <w:t>appropriate for class context</w:t>
            </w:r>
          </w:p>
        </w:tc>
        <w:tc>
          <w:tcPr>
            <w:tcW w:w="471" w:type="pct"/>
            <w:tcBorders>
              <w:left w:val="double" w:sz="4" w:space="0" w:color="auto"/>
              <w:bottom w:val="single" w:sz="4" w:space="0" w:color="auto"/>
            </w:tcBorders>
          </w:tcPr>
          <w:p w14:paraId="78356B1E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D1B06" w:rsidRPr="004F32DD" w14:paraId="2E8453D1" w14:textId="77777777" w:rsidTr="007E4095">
        <w:tc>
          <w:tcPr>
            <w:tcW w:w="789" w:type="pct"/>
            <w:tcBorders>
              <w:bottom w:val="single" w:sz="4" w:space="0" w:color="auto"/>
            </w:tcBorders>
          </w:tcPr>
          <w:p w14:paraId="2FEB208E" w14:textId="77777777" w:rsidR="00AD1B06" w:rsidRPr="004F32DD" w:rsidRDefault="00AD1B06" w:rsidP="007E4095">
            <w:pPr>
              <w:ind w:right="10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 Behaviors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6A4CC000" w14:textId="77777777" w:rsidR="00AD1B06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Usually demonstrates inappropriate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behaviors in and outside of TTU (e.g., excessive drinking to the point of danger to self or others; swearing)</w:t>
            </w:r>
          </w:p>
          <w:p w14:paraId="1D6EA6BB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38FF0889" w14:textId="77777777" w:rsidR="00AD1B06" w:rsidRDefault="00AD1B06" w:rsidP="007E409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Often demonstrates inappropriate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behaviors in and outside of TTU</w:t>
            </w:r>
          </w:p>
          <w:p w14:paraId="2AF736E1" w14:textId="77777777" w:rsidR="00AD1B06" w:rsidRPr="00755077" w:rsidRDefault="00AD1B06" w:rsidP="007E409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(e.g., excessive drinking to the point of danger to self or others; swearing)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690117AC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Usually demonstrates appropriate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behaviors in and outside of TTU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69F61BB1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Almost always demonstrates appropriate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behaviors in and outside of TTU</w:t>
            </w:r>
          </w:p>
        </w:tc>
        <w:tc>
          <w:tcPr>
            <w:tcW w:w="748" w:type="pct"/>
            <w:tcBorders>
              <w:bottom w:val="single" w:sz="4" w:space="0" w:color="auto"/>
              <w:right w:val="double" w:sz="4" w:space="0" w:color="auto"/>
            </w:tcBorders>
          </w:tcPr>
          <w:p w14:paraId="219138F5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Always demonstrates appropriate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behaviors in and outside of TTU</w:t>
            </w:r>
          </w:p>
        </w:tc>
        <w:tc>
          <w:tcPr>
            <w:tcW w:w="471" w:type="pct"/>
            <w:tcBorders>
              <w:left w:val="double" w:sz="4" w:space="0" w:color="auto"/>
              <w:bottom w:val="single" w:sz="4" w:space="0" w:color="auto"/>
            </w:tcBorders>
          </w:tcPr>
          <w:p w14:paraId="5B42D8CF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D1B06" w:rsidRPr="004F32DD" w14:paraId="4DD988AC" w14:textId="77777777" w:rsidTr="007E4095">
        <w:tc>
          <w:tcPr>
            <w:tcW w:w="789" w:type="pct"/>
            <w:tcBorders>
              <w:bottom w:val="single" w:sz="4" w:space="0" w:color="auto"/>
            </w:tcBorders>
          </w:tcPr>
          <w:p w14:paraId="259051DE" w14:textId="77777777" w:rsidR="00AD1B06" w:rsidRPr="004F32DD" w:rsidRDefault="00AD1B06" w:rsidP="007E4095">
            <w:pPr>
              <w:ind w:right="10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Boundary Issues 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2CA17C6E" w14:textId="77777777" w:rsidR="00AD1B06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Usually both ignores and crosses boundaries</w:t>
            </w:r>
          </w:p>
          <w:p w14:paraId="4A2F4614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12A03700" w14:textId="77777777" w:rsidR="00AD1B06" w:rsidRPr="00755077" w:rsidRDefault="00AD1B06" w:rsidP="007E409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Often both ignores and crosses boundaries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276AA44A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Usually has appropriate boundaries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412D6195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Almost always has appropriate boundaries</w:t>
            </w:r>
          </w:p>
        </w:tc>
        <w:tc>
          <w:tcPr>
            <w:tcW w:w="748" w:type="pct"/>
            <w:tcBorders>
              <w:bottom w:val="single" w:sz="4" w:space="0" w:color="auto"/>
              <w:right w:val="double" w:sz="4" w:space="0" w:color="auto"/>
            </w:tcBorders>
          </w:tcPr>
          <w:p w14:paraId="05055B89" w14:textId="77777777" w:rsidR="00AD1B06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Always has appropriate boundaries</w:t>
            </w:r>
          </w:p>
          <w:p w14:paraId="39955868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left w:val="double" w:sz="4" w:space="0" w:color="auto"/>
              <w:bottom w:val="single" w:sz="4" w:space="0" w:color="auto"/>
            </w:tcBorders>
          </w:tcPr>
          <w:p w14:paraId="316D6C1E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D1B06" w:rsidRPr="004F32DD" w14:paraId="5957CE8C" w14:textId="77777777" w:rsidTr="007E4095">
        <w:tc>
          <w:tcPr>
            <w:tcW w:w="789" w:type="pct"/>
            <w:tcBorders>
              <w:bottom w:val="double" w:sz="4" w:space="0" w:color="auto"/>
            </w:tcBorders>
          </w:tcPr>
          <w:p w14:paraId="2D5D1D28" w14:textId="77777777" w:rsidR="00AD1B06" w:rsidRDefault="00AD1B06" w:rsidP="007E4095">
            <w:pPr>
              <w:ind w:right="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 Identity as a Counselor</w:t>
            </w:r>
          </w:p>
          <w:p w14:paraId="683445DF" w14:textId="77777777" w:rsidR="00AD1B06" w:rsidRPr="004F32DD" w:rsidRDefault="00AD1B06" w:rsidP="007E4095">
            <w:pPr>
              <w:ind w:right="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tcBorders>
              <w:bottom w:val="double" w:sz="4" w:space="0" w:color="auto"/>
            </w:tcBorders>
          </w:tcPr>
          <w:p w14:paraId="38695AA6" w14:textId="77777777" w:rsidR="00AD1B06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Usually does not identify as a professional counselor, does not attend counseling conferences, is not a member of ACA, its divisions, or branches</w:t>
            </w:r>
          </w:p>
          <w:p w14:paraId="3CC75597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8" w:type="pct"/>
            <w:tcBorders>
              <w:bottom w:val="double" w:sz="4" w:space="0" w:color="auto"/>
            </w:tcBorders>
          </w:tcPr>
          <w:p w14:paraId="462B600A" w14:textId="77777777" w:rsidR="00AD1B06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Often does not identify as a professional counselor,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does not attend counseling conferences, is a member of ACA, its divisions, or branches</w:t>
            </w:r>
          </w:p>
          <w:p w14:paraId="091045D7" w14:textId="77777777" w:rsidR="00AD1B06" w:rsidRPr="00755077" w:rsidRDefault="00AD1B06" w:rsidP="007E409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8" w:type="pct"/>
            <w:tcBorders>
              <w:bottom w:val="double" w:sz="4" w:space="0" w:color="auto"/>
            </w:tcBorders>
          </w:tcPr>
          <w:p w14:paraId="5053F34A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Usually identifies as a professional counselor, attends some counseling conferences, and is a member of ACA, its divisions, or branches</w:t>
            </w:r>
          </w:p>
        </w:tc>
        <w:tc>
          <w:tcPr>
            <w:tcW w:w="748" w:type="pct"/>
            <w:tcBorders>
              <w:bottom w:val="double" w:sz="4" w:space="0" w:color="auto"/>
            </w:tcBorders>
          </w:tcPr>
          <w:p w14:paraId="3FA941D6" w14:textId="77777777" w:rsidR="00AD1B06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Almost always identifies as a professional counselor, attends and presents at counseling conferences, and is a member of ACA and its divisions, and branches</w:t>
            </w:r>
          </w:p>
          <w:p w14:paraId="5B4F946B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8" w:type="pct"/>
            <w:tcBorders>
              <w:bottom w:val="double" w:sz="4" w:space="0" w:color="auto"/>
              <w:right w:val="double" w:sz="4" w:space="0" w:color="auto"/>
            </w:tcBorders>
          </w:tcPr>
          <w:p w14:paraId="16FDB95F" w14:textId="77777777" w:rsidR="00AD1B06" w:rsidRPr="00755077" w:rsidRDefault="00AD1B06" w:rsidP="007E4095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Always identifies as a professional counselor, attends and presents at counseling conferences, and is a member of ACA, its divisions, and branches</w:t>
            </w:r>
          </w:p>
        </w:tc>
        <w:tc>
          <w:tcPr>
            <w:tcW w:w="471" w:type="pct"/>
            <w:tcBorders>
              <w:left w:val="double" w:sz="4" w:space="0" w:color="auto"/>
              <w:bottom w:val="double" w:sz="4" w:space="0" w:color="auto"/>
            </w:tcBorders>
          </w:tcPr>
          <w:p w14:paraId="1EBD2597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D1B06" w:rsidRPr="004F32DD" w14:paraId="46ED0004" w14:textId="77777777" w:rsidTr="007E4095">
        <w:tc>
          <w:tcPr>
            <w:tcW w:w="789" w:type="pct"/>
            <w:tcBorders>
              <w:top w:val="double" w:sz="4" w:space="0" w:color="auto"/>
            </w:tcBorders>
          </w:tcPr>
          <w:p w14:paraId="189BAFA5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Mean Rating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Total</w:t>
            </w:r>
          </w:p>
        </w:tc>
        <w:tc>
          <w:tcPr>
            <w:tcW w:w="748" w:type="pct"/>
            <w:tcBorders>
              <w:top w:val="double" w:sz="4" w:space="0" w:color="auto"/>
            </w:tcBorders>
          </w:tcPr>
          <w:p w14:paraId="27AE1E2A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pct"/>
            <w:tcBorders>
              <w:top w:val="double" w:sz="4" w:space="0" w:color="auto"/>
            </w:tcBorders>
          </w:tcPr>
          <w:p w14:paraId="5DC80733" w14:textId="77777777" w:rsidR="00AD1B06" w:rsidRPr="004F32DD" w:rsidRDefault="00AD1B06" w:rsidP="007E409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double" w:sz="4" w:space="0" w:color="auto"/>
            </w:tcBorders>
          </w:tcPr>
          <w:p w14:paraId="5DC9167A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pct"/>
            <w:tcBorders>
              <w:top w:val="double" w:sz="4" w:space="0" w:color="auto"/>
            </w:tcBorders>
          </w:tcPr>
          <w:p w14:paraId="06703631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pct"/>
            <w:tcBorders>
              <w:top w:val="double" w:sz="4" w:space="0" w:color="auto"/>
              <w:right w:val="double" w:sz="4" w:space="0" w:color="auto"/>
            </w:tcBorders>
          </w:tcPr>
          <w:p w14:paraId="19DBB08C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" w:type="pct"/>
            <w:tcBorders>
              <w:top w:val="double" w:sz="4" w:space="0" w:color="auto"/>
              <w:left w:val="double" w:sz="4" w:space="0" w:color="auto"/>
            </w:tcBorders>
          </w:tcPr>
          <w:p w14:paraId="1C10ADEC" w14:textId="77777777" w:rsidR="00AD1B06" w:rsidRPr="004F32DD" w:rsidRDefault="00AD1B06" w:rsidP="007E409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8625AC" w14:textId="77777777" w:rsidR="00AD1B06" w:rsidRDefault="00AD1B06"/>
    <w:sectPr w:rsidR="00AD1B06" w:rsidSect="00AD1B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06"/>
    <w:rsid w:val="00A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BF5BD"/>
  <w15:chartTrackingRefBased/>
  <w15:docId w15:val="{52B816B3-7FB5-DF46-8C0A-7AD18EF4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B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B06"/>
    <w:rPr>
      <w:sz w:val="22"/>
      <w:szCs w:val="22"/>
    </w:rPr>
  </w:style>
  <w:style w:type="table" w:styleId="TableGrid">
    <w:name w:val="Table Grid"/>
    <w:basedOn w:val="TableNormal"/>
    <w:uiPriority w:val="59"/>
    <w:rsid w:val="00AD1B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Nicole</dc:creator>
  <cp:keywords/>
  <dc:description/>
  <cp:lastModifiedBy>Noble, Nicole</cp:lastModifiedBy>
  <cp:revision>1</cp:revision>
  <dcterms:created xsi:type="dcterms:W3CDTF">2021-09-01T04:09:00Z</dcterms:created>
  <dcterms:modified xsi:type="dcterms:W3CDTF">2021-09-01T04:09:00Z</dcterms:modified>
</cp:coreProperties>
</file>