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1DC2" w14:textId="77777777" w:rsidR="007473C4" w:rsidRPr="00D344B1" w:rsidRDefault="007473C4" w:rsidP="00683880">
      <w:pPr>
        <w:jc w:val="center"/>
        <w:rPr>
          <w:b/>
        </w:rPr>
      </w:pPr>
      <w:r w:rsidRPr="00D344B1">
        <w:rPr>
          <w:b/>
        </w:rPr>
        <w:t>Introduction to Career Counseling</w:t>
      </w:r>
    </w:p>
    <w:p w14:paraId="475F1DC3" w14:textId="77777777" w:rsidR="007473C4" w:rsidRPr="00D344B1" w:rsidRDefault="007473C4" w:rsidP="00683880">
      <w:pPr>
        <w:jc w:val="center"/>
        <w:rPr>
          <w:b/>
        </w:rPr>
      </w:pPr>
      <w:r w:rsidRPr="00D344B1">
        <w:rPr>
          <w:b/>
        </w:rPr>
        <w:t>EPCE 5355</w:t>
      </w:r>
    </w:p>
    <w:p w14:paraId="475F1DC4" w14:textId="77777777" w:rsidR="007473C4" w:rsidRPr="00D344B1" w:rsidRDefault="00683880" w:rsidP="00683880">
      <w:pPr>
        <w:ind w:hanging="90"/>
        <w:jc w:val="center"/>
        <w:rPr>
          <w:b/>
        </w:rPr>
      </w:pPr>
      <w:r w:rsidRPr="00D344B1">
        <w:rPr>
          <w:b/>
        </w:rPr>
        <w:t>3</w:t>
      </w:r>
      <w:r w:rsidR="007473C4" w:rsidRPr="00D344B1">
        <w:rPr>
          <w:b/>
        </w:rPr>
        <w:t xml:space="preserve"> Credit Hours</w:t>
      </w:r>
    </w:p>
    <w:p w14:paraId="475F1DC5" w14:textId="4F618091" w:rsidR="00D344B1" w:rsidRPr="00D344B1" w:rsidRDefault="0063325F" w:rsidP="00D344B1">
      <w:pPr>
        <w:jc w:val="center"/>
        <w:rPr>
          <w:b/>
        </w:rPr>
      </w:pPr>
      <w:r>
        <w:rPr>
          <w:b/>
        </w:rPr>
        <w:t>Summer 20</w:t>
      </w:r>
      <w:r w:rsidR="00E008C5">
        <w:rPr>
          <w:b/>
        </w:rPr>
        <w:t>20</w:t>
      </w:r>
    </w:p>
    <w:p w14:paraId="475F1DC7" w14:textId="25F9B46F" w:rsidR="0063325F" w:rsidRDefault="0063325F" w:rsidP="0063325F">
      <w:pPr>
        <w:ind w:left="120"/>
      </w:pPr>
      <w:r>
        <w:rPr>
          <w:b/>
          <w:spacing w:val="-1"/>
        </w:rPr>
        <w:t>Instructor:</w:t>
      </w:r>
      <w:r>
        <w:rPr>
          <w:b/>
          <w:spacing w:val="-12"/>
        </w:rPr>
        <w:t xml:space="preserve"> </w:t>
      </w:r>
      <w:r w:rsidR="00B80D1B">
        <w:t>Nicole Noble</w:t>
      </w:r>
      <w:r>
        <w:rPr>
          <w:spacing w:val="-1"/>
        </w:rPr>
        <w:t>,</w:t>
      </w:r>
      <w:r>
        <w:rPr>
          <w:spacing w:val="-10"/>
        </w:rPr>
        <w:t xml:space="preserve"> </w:t>
      </w:r>
      <w:r>
        <w:t>Ph.D.</w:t>
      </w:r>
    </w:p>
    <w:p w14:paraId="475F1DC8" w14:textId="4B434704" w:rsidR="0063325F" w:rsidRDefault="0063325F" w:rsidP="0063325F">
      <w:pPr>
        <w:pStyle w:val="Heading1"/>
        <w:numPr>
          <w:ilvl w:val="0"/>
          <w:numId w:val="0"/>
        </w:numPr>
        <w:ind w:left="120"/>
        <w:rPr>
          <w:b w:val="0"/>
          <w:bCs/>
        </w:rPr>
      </w:pPr>
      <w:r>
        <w:rPr>
          <w:spacing w:val="-1"/>
        </w:rPr>
        <w:t>Office</w:t>
      </w:r>
      <w:r>
        <w:rPr>
          <w:spacing w:val="-11"/>
        </w:rPr>
        <w:t xml:space="preserve"> </w:t>
      </w:r>
      <w:r>
        <w:rPr>
          <w:spacing w:val="-1"/>
        </w:rPr>
        <w:t>Address:</w:t>
      </w:r>
      <w:r>
        <w:rPr>
          <w:spacing w:val="-11"/>
        </w:rPr>
        <w:t xml:space="preserve"> </w:t>
      </w:r>
      <w:r w:rsidR="00B80D1B">
        <w:rPr>
          <w:b w:val="0"/>
        </w:rPr>
        <w:t>218</w:t>
      </w:r>
    </w:p>
    <w:p w14:paraId="475F1DC9" w14:textId="05F5985C" w:rsidR="0063325F" w:rsidRDefault="0063325F" w:rsidP="0063325F">
      <w:pPr>
        <w:ind w:left="120"/>
      </w:pPr>
      <w:r>
        <w:rPr>
          <w:b/>
          <w:spacing w:val="-1"/>
        </w:rPr>
        <w:t>Phone</w:t>
      </w:r>
      <w:r>
        <w:rPr>
          <w:spacing w:val="-1"/>
        </w:rPr>
        <w:t>:</w:t>
      </w:r>
      <w:r>
        <w:rPr>
          <w:spacing w:val="-22"/>
        </w:rPr>
        <w:t xml:space="preserve"> </w:t>
      </w:r>
      <w:r>
        <w:rPr>
          <w:spacing w:val="-1"/>
        </w:rPr>
        <w:t>(806)</w:t>
      </w:r>
      <w:r w:rsidR="00B80D1B">
        <w:rPr>
          <w:spacing w:val="-1"/>
        </w:rPr>
        <w:t xml:space="preserve"> </w:t>
      </w:r>
      <w:r>
        <w:rPr>
          <w:spacing w:val="-1"/>
        </w:rPr>
        <w:t>834-</w:t>
      </w:r>
      <w:r w:rsidR="00B80D1B">
        <w:rPr>
          <w:spacing w:val="-1"/>
        </w:rPr>
        <w:t>7629</w:t>
      </w:r>
    </w:p>
    <w:p w14:paraId="475F1DCA" w14:textId="59A5F1EA" w:rsidR="0063325F" w:rsidRDefault="0063325F" w:rsidP="0063325F">
      <w:pPr>
        <w:ind w:left="120"/>
      </w:pPr>
      <w:r>
        <w:rPr>
          <w:b/>
          <w:spacing w:val="-1"/>
        </w:rPr>
        <w:t>Email</w:t>
      </w:r>
      <w:r>
        <w:rPr>
          <w:b/>
          <w:spacing w:val="-20"/>
        </w:rPr>
        <w:t xml:space="preserve"> </w:t>
      </w:r>
      <w:r>
        <w:rPr>
          <w:b/>
          <w:spacing w:val="-1"/>
        </w:rPr>
        <w:t>Address:</w:t>
      </w:r>
      <w:r>
        <w:rPr>
          <w:b/>
          <w:spacing w:val="-20"/>
        </w:rPr>
        <w:t xml:space="preserve"> </w:t>
      </w:r>
      <w:hyperlink r:id="rId8" w:history="1">
        <w:r w:rsidR="00B80D1B">
          <w:rPr>
            <w:rStyle w:val="Hyperlink"/>
            <w:spacing w:val="-1"/>
          </w:rPr>
          <w:t>nicole.noble@ttu.edu</w:t>
        </w:r>
      </w:hyperlink>
    </w:p>
    <w:p w14:paraId="475F1DCB" w14:textId="380811B7" w:rsidR="0063325F" w:rsidRDefault="0063325F" w:rsidP="0063325F">
      <w:pPr>
        <w:ind w:left="120"/>
        <w:rPr>
          <w:b/>
          <w:spacing w:val="-7"/>
        </w:rPr>
      </w:pPr>
      <w:r>
        <w:rPr>
          <w:b/>
          <w:spacing w:val="-1"/>
        </w:rPr>
        <w:t>Office</w:t>
      </w:r>
      <w:r>
        <w:rPr>
          <w:b/>
          <w:spacing w:val="-8"/>
        </w:rPr>
        <w:t xml:space="preserve"> </w:t>
      </w:r>
      <w:r>
        <w:rPr>
          <w:b/>
        </w:rPr>
        <w:t>Hours:</w:t>
      </w:r>
      <w:r>
        <w:rPr>
          <w:b/>
          <w:spacing w:val="-7"/>
        </w:rPr>
        <w:t xml:space="preserve"> </w:t>
      </w:r>
      <w:r w:rsidR="00F30898">
        <w:rPr>
          <w:b/>
          <w:spacing w:val="-7"/>
        </w:rPr>
        <w:t>Tuesdays &amp; Thursdays from 1:00pm-2:00pm</w:t>
      </w:r>
      <w:r w:rsidR="0058517C">
        <w:rPr>
          <w:b/>
          <w:spacing w:val="-7"/>
        </w:rPr>
        <w:t xml:space="preserve"> Through Zoom</w:t>
      </w:r>
      <w:r w:rsidR="00F30898">
        <w:rPr>
          <w:b/>
          <w:spacing w:val="-7"/>
        </w:rPr>
        <w:t xml:space="preserve"> and by Appointment</w:t>
      </w:r>
    </w:p>
    <w:p w14:paraId="3CE83FD7" w14:textId="59A7F766" w:rsidR="0058517C" w:rsidRPr="0058517C" w:rsidRDefault="0058517C" w:rsidP="0058517C">
      <w:pPr>
        <w:ind w:left="720"/>
        <w:rPr>
          <w:color w:val="323130"/>
          <w:sz w:val="22"/>
          <w:szCs w:val="22"/>
          <w:shd w:val="clear" w:color="auto" w:fill="FFFFFF"/>
        </w:rPr>
      </w:pPr>
      <w:r w:rsidRPr="0058517C">
        <w:rPr>
          <w:b/>
          <w:spacing w:val="-7"/>
          <w:sz w:val="22"/>
          <w:szCs w:val="22"/>
        </w:rPr>
        <w:t xml:space="preserve">Zoom Meetings Held: June 2, June 4, </w:t>
      </w:r>
      <w:r w:rsidRPr="0058517C">
        <w:rPr>
          <w:b/>
          <w:sz w:val="22"/>
          <w:szCs w:val="22"/>
        </w:rPr>
        <w:t>June 9, June 11, June 16, June 18, June 23, June 25, &amp; June 30</w:t>
      </w:r>
    </w:p>
    <w:p w14:paraId="1A7B1E7E" w14:textId="49220480" w:rsidR="0058517C" w:rsidRPr="0058517C" w:rsidRDefault="0058517C" w:rsidP="0058517C">
      <w:pPr>
        <w:ind w:left="720"/>
        <w:rPr>
          <w:b/>
          <w:spacing w:val="-7"/>
          <w:sz w:val="22"/>
          <w:szCs w:val="22"/>
        </w:rPr>
      </w:pPr>
      <w:r w:rsidRPr="0058517C">
        <w:rPr>
          <w:b/>
          <w:spacing w:val="-7"/>
          <w:sz w:val="22"/>
          <w:szCs w:val="22"/>
        </w:rPr>
        <w:t xml:space="preserve">Meeting Password: </w:t>
      </w:r>
      <w:proofErr w:type="spellStart"/>
      <w:r w:rsidRPr="0058517C">
        <w:rPr>
          <w:b/>
          <w:spacing w:val="-7"/>
          <w:sz w:val="22"/>
          <w:szCs w:val="22"/>
        </w:rPr>
        <w:t>officehour</w:t>
      </w:r>
      <w:proofErr w:type="spellEnd"/>
    </w:p>
    <w:p w14:paraId="17CF27AC" w14:textId="174BAF8E" w:rsidR="00F30898" w:rsidRPr="0058517C" w:rsidRDefault="00104BDD" w:rsidP="0058517C">
      <w:pPr>
        <w:ind w:left="720"/>
        <w:rPr>
          <w:color w:val="323130"/>
          <w:sz w:val="22"/>
          <w:szCs w:val="22"/>
          <w:shd w:val="clear" w:color="auto" w:fill="FFFFFF"/>
        </w:rPr>
      </w:pPr>
      <w:r w:rsidRPr="00104BDD">
        <w:rPr>
          <w:b/>
          <w:sz w:val="22"/>
          <w:szCs w:val="22"/>
        </w:rPr>
        <w:t xml:space="preserve">Link to Join: </w:t>
      </w:r>
      <w:hyperlink r:id="rId9" w:history="1">
        <w:r w:rsidR="0058517C" w:rsidRPr="0058517C">
          <w:rPr>
            <w:color w:val="2169BD"/>
            <w:sz w:val="22"/>
            <w:szCs w:val="22"/>
            <w:u w:val="single"/>
            <w:bdr w:val="none" w:sz="0" w:space="0" w:color="auto" w:frame="1"/>
            <w:shd w:val="clear" w:color="auto" w:fill="FFFFFF"/>
          </w:rPr>
          <w:t>https://us02web.zoom.us/j/81955248380?pwd=Qi9Jb0tOYzdrR25oY09JV1pLNjZhdz09</w:t>
        </w:r>
      </w:hyperlink>
      <w:r w:rsidR="0058517C" w:rsidRPr="0058517C">
        <w:rPr>
          <w:color w:val="323130"/>
          <w:sz w:val="22"/>
          <w:szCs w:val="22"/>
          <w:shd w:val="clear" w:color="auto" w:fill="FFFFFF"/>
        </w:rPr>
        <w:t> </w:t>
      </w:r>
    </w:p>
    <w:p w14:paraId="475F1DCD" w14:textId="6E555395" w:rsidR="007473C4" w:rsidRDefault="0063325F" w:rsidP="00E008C5">
      <w:pPr>
        <w:ind w:left="120"/>
      </w:pPr>
      <w:r>
        <w:rPr>
          <w:b/>
          <w:bCs/>
          <w:spacing w:val="-1"/>
        </w:rPr>
        <w:t>Meeting</w:t>
      </w:r>
      <w:r>
        <w:rPr>
          <w:b/>
          <w:bCs/>
          <w:spacing w:val="-8"/>
        </w:rPr>
        <w:t xml:space="preserve"> </w:t>
      </w:r>
      <w:r>
        <w:rPr>
          <w:b/>
          <w:bCs/>
        </w:rPr>
        <w:t>Time/Place:</w:t>
      </w:r>
      <w:r>
        <w:rPr>
          <w:b/>
          <w:bCs/>
          <w:spacing w:val="-9"/>
        </w:rPr>
        <w:t xml:space="preserve"> </w:t>
      </w:r>
      <w:r w:rsidR="0058517C">
        <w:t xml:space="preserve">Distance, </w:t>
      </w:r>
      <w:r w:rsidR="00E008C5">
        <w:rPr>
          <w:spacing w:val="-1"/>
        </w:rPr>
        <w:t>Blackboard</w:t>
      </w:r>
      <w:r w:rsidR="00E008C5">
        <w:t xml:space="preserve"> </w:t>
      </w:r>
    </w:p>
    <w:p w14:paraId="475F1DCE" w14:textId="77777777" w:rsidR="008D3F6C" w:rsidRPr="00577638" w:rsidRDefault="008D3F6C" w:rsidP="00696B0D"/>
    <w:p w14:paraId="475F1DCF" w14:textId="77777777" w:rsidR="007473C4" w:rsidRDefault="007473C4" w:rsidP="007473C4">
      <w:pPr>
        <w:numPr>
          <w:ilvl w:val="0"/>
          <w:numId w:val="1"/>
        </w:numPr>
      </w:pPr>
      <w:r>
        <w:rPr>
          <w:b/>
        </w:rPr>
        <w:t>Course Goals</w:t>
      </w:r>
      <w:r>
        <w:t>:</w:t>
      </w:r>
    </w:p>
    <w:p w14:paraId="475F1DD0" w14:textId="77777777" w:rsidR="00382A7C" w:rsidRDefault="00382A7C" w:rsidP="00382A7C">
      <w:pPr>
        <w:jc w:val="both"/>
      </w:pPr>
    </w:p>
    <w:p w14:paraId="475F1DD1" w14:textId="77777777" w:rsidR="007473C4" w:rsidRDefault="007473C4" w:rsidP="00D344B1">
      <w:pPr>
        <w:numPr>
          <w:ilvl w:val="0"/>
          <w:numId w:val="17"/>
        </w:numPr>
        <w:ind w:left="1260" w:hanging="540"/>
        <w:jc w:val="both"/>
      </w:pPr>
      <w:r>
        <w:t>Provides graduate student</w:t>
      </w:r>
      <w:r w:rsidR="0064480A">
        <w:t>s with basic skills in planning, organizing, implementing, administering</w:t>
      </w:r>
      <w:r w:rsidR="005A61B0">
        <w:t>,</w:t>
      </w:r>
      <w:r w:rsidR="0064480A">
        <w:t xml:space="preserve"> and evaluating</w:t>
      </w:r>
      <w:r>
        <w:t xml:space="preserve"> career counseling services to clients. </w:t>
      </w:r>
    </w:p>
    <w:p w14:paraId="475F1DD2" w14:textId="77777777" w:rsidR="007473C4" w:rsidRDefault="007473C4" w:rsidP="00D344B1">
      <w:pPr>
        <w:numPr>
          <w:ilvl w:val="0"/>
          <w:numId w:val="17"/>
        </w:numPr>
        <w:ind w:left="1260" w:hanging="540"/>
        <w:jc w:val="both"/>
      </w:pPr>
      <w:r>
        <w:t>Disseminates knowledg</w:t>
      </w:r>
      <w:r w:rsidR="0064480A">
        <w:t xml:space="preserve">e of major career theorists, theories, and </w:t>
      </w:r>
      <w:proofErr w:type="gramStart"/>
      <w:r w:rsidR="0064480A">
        <w:t>decision making</w:t>
      </w:r>
      <w:proofErr w:type="gramEnd"/>
      <w:r w:rsidR="0064480A">
        <w:t xml:space="preserve"> models.</w:t>
      </w:r>
    </w:p>
    <w:p w14:paraId="475F1DD3" w14:textId="77777777" w:rsidR="0064480A" w:rsidRDefault="007473C4" w:rsidP="00D344B1">
      <w:pPr>
        <w:numPr>
          <w:ilvl w:val="0"/>
          <w:numId w:val="17"/>
        </w:numPr>
        <w:ind w:left="1260" w:hanging="540"/>
        <w:jc w:val="both"/>
      </w:pPr>
      <w:r w:rsidRPr="0064480A">
        <w:t xml:space="preserve">Incorporates knowledge of career components with the </w:t>
      </w:r>
      <w:r w:rsidRPr="0064480A">
        <w:rPr>
          <w:i/>
        </w:rPr>
        <w:t>ASCA National Model</w:t>
      </w:r>
      <w:r w:rsidR="0064480A">
        <w:t>.</w:t>
      </w:r>
    </w:p>
    <w:p w14:paraId="475F1DD4" w14:textId="77777777" w:rsidR="007473C4" w:rsidRDefault="0064480A" w:rsidP="00D344B1">
      <w:pPr>
        <w:numPr>
          <w:ilvl w:val="0"/>
          <w:numId w:val="17"/>
        </w:numPr>
        <w:ind w:left="1260" w:hanging="540"/>
        <w:jc w:val="both"/>
      </w:pPr>
      <w:r>
        <w:t>Familiarizes students with occupationa</w:t>
      </w:r>
      <w:r w:rsidR="007D0F10">
        <w:t>l labor market information, avocational choices, and major career assessments.</w:t>
      </w:r>
    </w:p>
    <w:p w14:paraId="475F1DD5" w14:textId="77777777" w:rsidR="007473C4" w:rsidRDefault="007473C4" w:rsidP="00D344B1">
      <w:pPr>
        <w:numPr>
          <w:ilvl w:val="0"/>
          <w:numId w:val="17"/>
        </w:numPr>
        <w:ind w:left="1260" w:hanging="540"/>
      </w:pPr>
      <w:r w:rsidRPr="000C181F">
        <w:t>Provide techniques for implementing the career element within a comprehensive guidan</w:t>
      </w:r>
      <w:r w:rsidR="005A61B0">
        <w:t xml:space="preserve">ce program, </w:t>
      </w:r>
      <w:r w:rsidR="002B1A25">
        <w:t xml:space="preserve">college/university </w:t>
      </w:r>
      <w:r w:rsidR="000C181F">
        <w:t>ed</w:t>
      </w:r>
      <w:r w:rsidR="00A86D5A">
        <w:t>ucational setting</w:t>
      </w:r>
      <w:r w:rsidR="005A61B0">
        <w:t>, or community agency</w:t>
      </w:r>
      <w:r w:rsidR="00A86D5A">
        <w:t xml:space="preserve"> including </w:t>
      </w:r>
      <w:r w:rsidR="00A86D5A" w:rsidRPr="00DA0866">
        <w:t>planning, placement, follow-up, and evaluation</w:t>
      </w:r>
      <w:r w:rsidR="000C181F">
        <w:t>.</w:t>
      </w:r>
    </w:p>
    <w:p w14:paraId="475F1DD6" w14:textId="77777777" w:rsidR="007473C4" w:rsidRDefault="007473C4" w:rsidP="00D344B1">
      <w:pPr>
        <w:numPr>
          <w:ilvl w:val="0"/>
          <w:numId w:val="17"/>
        </w:numPr>
        <w:ind w:left="1260" w:hanging="540"/>
      </w:pPr>
      <w:r>
        <w:t>Provides the opportunity to enhance techno</w:t>
      </w:r>
      <w:r w:rsidR="005A61B0">
        <w:t>logical and presentation skills through knowledge and use of career counseling websites and university resources.</w:t>
      </w:r>
    </w:p>
    <w:p w14:paraId="475F1DD7" w14:textId="77777777" w:rsidR="0064480A" w:rsidRDefault="00A86D5A" w:rsidP="00D344B1">
      <w:pPr>
        <w:numPr>
          <w:ilvl w:val="0"/>
          <w:numId w:val="17"/>
        </w:numPr>
        <w:ind w:left="1260" w:hanging="540"/>
        <w:jc w:val="both"/>
      </w:pPr>
      <w:r>
        <w:t>Students should become aware of personal lifestyles and roles including multicultural issues that impede or enhance career counseling.</w:t>
      </w:r>
      <w:r w:rsidR="0064480A">
        <w:t xml:space="preserve"> </w:t>
      </w:r>
    </w:p>
    <w:p w14:paraId="475F1DD8" w14:textId="77777777" w:rsidR="007A26DA" w:rsidRDefault="007A26DA" w:rsidP="007473C4">
      <w:pPr>
        <w:ind w:left="1080"/>
      </w:pPr>
    </w:p>
    <w:p w14:paraId="475F1DD9" w14:textId="77777777" w:rsidR="001C7F80" w:rsidRPr="00D344B1" w:rsidRDefault="00D344B1" w:rsidP="00D344B1">
      <w:pPr>
        <w:rPr>
          <w:b/>
        </w:rPr>
      </w:pPr>
      <w:r w:rsidRPr="00D344B1">
        <w:rPr>
          <w:b/>
        </w:rPr>
        <w:t>II.</w:t>
      </w:r>
      <w:r w:rsidRPr="00D344B1">
        <w:rPr>
          <w:b/>
        </w:rPr>
        <w:tab/>
      </w:r>
      <w:r w:rsidR="001C7F80" w:rsidRPr="00D344B1">
        <w:rPr>
          <w:b/>
        </w:rPr>
        <w:t>Con</w:t>
      </w:r>
      <w:r w:rsidRPr="00D344B1">
        <w:rPr>
          <w:b/>
        </w:rPr>
        <w:t>ceptual F</w:t>
      </w:r>
      <w:r w:rsidR="001C7F80" w:rsidRPr="00D344B1">
        <w:rPr>
          <w:b/>
        </w:rPr>
        <w:t>ramework</w:t>
      </w:r>
    </w:p>
    <w:p w14:paraId="475F1DDA" w14:textId="77777777" w:rsidR="001C7F80" w:rsidRDefault="001C7F80" w:rsidP="001C7F80">
      <w:pPr>
        <w:pStyle w:val="NoSpacing"/>
        <w:ind w:firstLine="60"/>
        <w:jc w:val="center"/>
        <w:rPr>
          <w:rFonts w:ascii="Times New Roman" w:hAnsi="Times New Roman"/>
          <w:sz w:val="28"/>
          <w:szCs w:val="28"/>
        </w:rPr>
      </w:pPr>
    </w:p>
    <w:p w14:paraId="475F1DDB" w14:textId="77777777" w:rsidR="001C7F80" w:rsidRDefault="001C7F80" w:rsidP="00D344B1">
      <w:pPr>
        <w:pStyle w:val="NoSpacing"/>
        <w:ind w:left="720"/>
        <w:rPr>
          <w:rFonts w:ascii="Times New Roman" w:hAnsi="Times New Roman"/>
          <w:szCs w:val="24"/>
        </w:rPr>
      </w:pPr>
      <w:r w:rsidRPr="009E7630">
        <w:rPr>
          <w:rFonts w:ascii="Times New Roman" w:hAnsi="Times New Roman"/>
          <w:szCs w:val="24"/>
        </w:rPr>
        <w:t xml:space="preserve">The conceptual framework encompasses the college’s </w:t>
      </w:r>
      <w:hyperlink r:id="rId10" w:history="1">
        <w:r w:rsidRPr="00EF53C1">
          <w:rPr>
            <w:rStyle w:val="Hyperlink"/>
            <w:rFonts w:ascii="Times New Roman" w:hAnsi="Times New Roman"/>
            <w:szCs w:val="24"/>
          </w:rPr>
          <w:t>nine initiatives for change</w:t>
        </w:r>
      </w:hyperlink>
      <w:r>
        <w:rPr>
          <w:rFonts w:ascii="Times New Roman" w:hAnsi="Times New Roman"/>
          <w:szCs w:val="24"/>
        </w:rPr>
        <w:t xml:space="preserve">.  </w:t>
      </w:r>
      <w:r w:rsidRPr="009E7630">
        <w:rPr>
          <w:rFonts w:ascii="Times New Roman" w:eastAsia="Times New Roman" w:hAnsi="Times New Roman"/>
          <w:szCs w:val="24"/>
        </w:rPr>
        <w:t>The essence of the framework</w:t>
      </w:r>
      <w:r>
        <w:rPr>
          <w:rFonts w:ascii="Times New Roman" w:eastAsia="Times New Roman" w:hAnsi="Times New Roman"/>
          <w:szCs w:val="24"/>
        </w:rPr>
        <w:t xml:space="preserve"> </w:t>
      </w:r>
      <w:r w:rsidRPr="009E7630">
        <w:rPr>
          <w:rFonts w:ascii="Times New Roman" w:eastAsia="Times New Roman" w:hAnsi="Times New Roman"/>
          <w:szCs w:val="24"/>
        </w:rPr>
        <w:t xml:space="preserve">is captured by the challenge, “Leading a Revolution in American Education.” </w:t>
      </w:r>
      <w:r>
        <w:rPr>
          <w:rFonts w:ascii="Times New Roman" w:eastAsia="Times New Roman" w:hAnsi="Times New Roman"/>
          <w:szCs w:val="24"/>
        </w:rPr>
        <w:t xml:space="preserve">  </w:t>
      </w:r>
      <w:r w:rsidRPr="009E7630">
        <w:rPr>
          <w:rFonts w:ascii="Times New Roman" w:hAnsi="Times New Roman"/>
          <w:szCs w:val="24"/>
        </w:rPr>
        <w:t>This revolution</w:t>
      </w:r>
      <w:r>
        <w:rPr>
          <w:rFonts w:ascii="Times New Roman" w:hAnsi="Times New Roman"/>
          <w:szCs w:val="24"/>
        </w:rPr>
        <w:t xml:space="preserve">, and thus the </w:t>
      </w:r>
      <w:r w:rsidRPr="009E7630">
        <w:rPr>
          <w:rFonts w:ascii="Times New Roman" w:hAnsi="Times New Roman"/>
          <w:szCs w:val="24"/>
        </w:rPr>
        <w:t>conceptual framework</w:t>
      </w:r>
      <w:r>
        <w:rPr>
          <w:rFonts w:ascii="Times New Roman" w:hAnsi="Times New Roman"/>
          <w:szCs w:val="24"/>
        </w:rPr>
        <w:t>, has</w:t>
      </w:r>
      <w:r w:rsidRPr="009E7630">
        <w:rPr>
          <w:rFonts w:ascii="Times New Roman" w:hAnsi="Times New Roman"/>
          <w:szCs w:val="24"/>
        </w:rPr>
        <w:t xml:space="preserve"> four major thrusts: 1) transforming educator</w:t>
      </w:r>
      <w:r>
        <w:rPr>
          <w:rFonts w:ascii="Times New Roman" w:hAnsi="Times New Roman"/>
          <w:szCs w:val="24"/>
        </w:rPr>
        <w:t>/counselor</w:t>
      </w:r>
      <w:r w:rsidRPr="009E7630">
        <w:rPr>
          <w:rFonts w:ascii="Times New Roman" w:hAnsi="Times New Roman"/>
          <w:szCs w:val="24"/>
        </w:rPr>
        <w:t xml:space="preserve"> preparation, 2) transforming client/university partnerships, 3) transforming educational research; and 4) transforming reward systems.  All components are interrelated</w:t>
      </w:r>
      <w:r>
        <w:rPr>
          <w:rFonts w:ascii="Times New Roman" w:hAnsi="Times New Roman"/>
          <w:szCs w:val="24"/>
        </w:rPr>
        <w:t>.</w:t>
      </w:r>
      <w:r w:rsidRPr="009E7630">
        <w:rPr>
          <w:rFonts w:ascii="Times New Roman" w:hAnsi="Times New Roman"/>
          <w:szCs w:val="24"/>
        </w:rPr>
        <w:t xml:space="preserve"> </w:t>
      </w:r>
    </w:p>
    <w:p w14:paraId="475F1DDC" w14:textId="77777777" w:rsidR="00D344B1" w:rsidRDefault="00D344B1" w:rsidP="00D344B1"/>
    <w:p w14:paraId="475F1DDD" w14:textId="77777777" w:rsidR="007A26DA" w:rsidRPr="00D344B1" w:rsidRDefault="00D02A43" w:rsidP="008F39B4">
      <w:pPr>
        <w:ind w:left="720"/>
        <w:rPr>
          <w:b/>
        </w:rPr>
      </w:pPr>
      <w:r w:rsidRPr="00D344B1">
        <w:rPr>
          <w:b/>
        </w:rPr>
        <w:t xml:space="preserve">A. </w:t>
      </w:r>
      <w:r w:rsidR="00A97B11" w:rsidRPr="00D344B1">
        <w:rPr>
          <w:b/>
        </w:rPr>
        <w:t>NCATE Transformation</w:t>
      </w:r>
    </w:p>
    <w:p w14:paraId="475F1DDE" w14:textId="77777777" w:rsidR="00C45ABE" w:rsidRDefault="00C45ABE" w:rsidP="008F39B4">
      <w:pPr>
        <w:ind w:left="1080"/>
      </w:pPr>
      <w:r>
        <w:t xml:space="preserve">Across </w:t>
      </w:r>
      <w:r w:rsidRPr="00950C9A">
        <w:t xml:space="preserve">the nation there are calls to drastically reform educator preparation, and </w:t>
      </w:r>
      <w:r w:rsidRPr="004854CF">
        <w:t>Texas Tech University</w:t>
      </w:r>
      <w:r>
        <w:t xml:space="preserve"> </w:t>
      </w:r>
      <w:r w:rsidRPr="00950C9A">
        <w:t xml:space="preserve">is responding by transforming its programs to meet those demands.  </w:t>
      </w:r>
      <w:r w:rsidRPr="00950C9A">
        <w:lastRenderedPageBreak/>
        <w:t xml:space="preserve">A basic part of this transformation is rethinking how </w:t>
      </w:r>
      <w:r w:rsidR="002D2EAB">
        <w:t>education</w:t>
      </w:r>
      <w:r w:rsidR="00D707D2">
        <w:t xml:space="preserve"> and helping</w:t>
      </w:r>
      <w:r w:rsidR="002D2EAB">
        <w:t xml:space="preserve"> professionals</w:t>
      </w:r>
      <w:r>
        <w:t xml:space="preserve"> </w:t>
      </w:r>
      <w:r w:rsidRPr="00950C9A">
        <w:t xml:space="preserve">are prepared.  </w:t>
      </w:r>
      <w:r w:rsidR="002D2EAB">
        <w:t>Becoming counselors and counselor educators</w:t>
      </w:r>
      <w:r w:rsidRPr="00950C9A">
        <w:t xml:space="preserve"> me</w:t>
      </w:r>
      <w:r w:rsidR="002D2EAB">
        <w:t>ans we must rethink how we advocate, disseminate knowledge, and conduct</w:t>
      </w:r>
      <w:r w:rsidRPr="00950C9A">
        <w:t xml:space="preserve"> research.  Doing so will transform </w:t>
      </w:r>
      <w:r w:rsidR="00D707D2">
        <w:t>Texas Tech counselor preparation</w:t>
      </w:r>
      <w:r>
        <w:t xml:space="preserve"> programs </w:t>
      </w:r>
      <w:r w:rsidRPr="00950C9A">
        <w:t xml:space="preserve">from </w:t>
      </w:r>
      <w:r>
        <w:t xml:space="preserve">maintainers </w:t>
      </w:r>
      <w:r w:rsidRPr="00950C9A">
        <w:t>of the status quo to innovat</w:t>
      </w:r>
      <w:r>
        <w:t xml:space="preserve">ive </w:t>
      </w:r>
      <w:r w:rsidRPr="00950C9A">
        <w:t>leaders prepar</w:t>
      </w:r>
      <w:r>
        <w:t>ing</w:t>
      </w:r>
      <w:r w:rsidRPr="00950C9A">
        <w:t xml:space="preserve"> </w:t>
      </w:r>
      <w:r w:rsidR="00D707D2">
        <w:t>counsel</w:t>
      </w:r>
      <w:r>
        <w:t xml:space="preserve">ors </w:t>
      </w:r>
      <w:r w:rsidRPr="00950C9A">
        <w:t>to meet the academic and economic challenges of the 21</w:t>
      </w:r>
      <w:r w:rsidRPr="00950C9A">
        <w:rPr>
          <w:vertAlign w:val="superscript"/>
        </w:rPr>
        <w:t>st</w:t>
      </w:r>
      <w:r w:rsidRPr="00950C9A">
        <w:t xml:space="preserve"> Century. </w:t>
      </w:r>
      <w:r w:rsidR="00343C1C">
        <w:t>As such, this course take</w:t>
      </w:r>
      <w:r w:rsidR="00700B44">
        <w:t>s</w:t>
      </w:r>
      <w:r w:rsidR="00343C1C">
        <w:t xml:space="preserve"> into account both NCATE and CACREP accreditation standards.</w:t>
      </w:r>
    </w:p>
    <w:p w14:paraId="475F1DDF" w14:textId="77777777" w:rsidR="007600F0" w:rsidRDefault="007600F0" w:rsidP="00C45ABE">
      <w:pPr>
        <w:jc w:val="both"/>
      </w:pPr>
    </w:p>
    <w:p w14:paraId="475F1DE0" w14:textId="77777777" w:rsidR="00C45ABE" w:rsidRDefault="00C45ABE" w:rsidP="008F39B4">
      <w:pPr>
        <w:ind w:left="1080"/>
      </w:pPr>
      <w:r w:rsidRPr="00950C9A">
        <w:t xml:space="preserve">“Leading a Revolution in American Education” is more than a theme; it </w:t>
      </w:r>
      <w:r>
        <w:t>captures</w:t>
      </w:r>
      <w:r w:rsidRPr="00950C9A">
        <w:t xml:space="preserve"> several initiatives that are transforming educator preparation at the university.  Many aspects of these </w:t>
      </w:r>
      <w:r>
        <w:t xml:space="preserve">reforms </w:t>
      </w:r>
      <w:r w:rsidRPr="00950C9A">
        <w:t>are found th</w:t>
      </w:r>
      <w:r>
        <w:t>roughout this course—reforms that will change you.</w:t>
      </w:r>
    </w:p>
    <w:p w14:paraId="475F1DE1" w14:textId="77777777" w:rsidR="00AD15C8" w:rsidRPr="00950C9A" w:rsidRDefault="00AD15C8" w:rsidP="0062097A">
      <w:pPr>
        <w:ind w:left="720"/>
      </w:pPr>
    </w:p>
    <w:p w14:paraId="475F1DE2" w14:textId="77777777" w:rsidR="00C45ABE" w:rsidRPr="001A426D" w:rsidRDefault="00C45ABE" w:rsidP="008F39B4">
      <w:pPr>
        <w:pStyle w:val="NoSpacing"/>
        <w:numPr>
          <w:ilvl w:val="0"/>
          <w:numId w:val="9"/>
        </w:numPr>
        <w:ind w:left="1440"/>
        <w:rPr>
          <w:rFonts w:ascii="Times New Roman" w:hAnsi="Times New Roman"/>
        </w:rPr>
      </w:pPr>
      <w:r w:rsidRPr="001A426D">
        <w:rPr>
          <w:rFonts w:ascii="Times New Roman" w:hAnsi="Times New Roman"/>
        </w:rPr>
        <w:t>You will develop higher-level skills</w:t>
      </w:r>
      <w:r>
        <w:rPr>
          <w:rFonts w:ascii="Times New Roman" w:hAnsi="Times New Roman"/>
        </w:rPr>
        <w:t xml:space="preserve"> and products</w:t>
      </w:r>
      <w:r w:rsidRPr="001A426D">
        <w:rPr>
          <w:rFonts w:ascii="Times New Roman" w:hAnsi="Times New Roman"/>
        </w:rPr>
        <w:t xml:space="preserve">.  Learning outcomes in this course will still include knowledge and reasoning, but these will serve as prerequisites to higher level skill and product competencies you will develop.  </w:t>
      </w:r>
    </w:p>
    <w:p w14:paraId="475F1DE3" w14:textId="77777777" w:rsidR="00C45ABE" w:rsidRPr="001A426D" w:rsidRDefault="00C45ABE" w:rsidP="008F39B4">
      <w:pPr>
        <w:pStyle w:val="ListParagraph"/>
        <w:numPr>
          <w:ilvl w:val="0"/>
          <w:numId w:val="8"/>
        </w:numPr>
        <w:spacing w:after="0" w:line="240" w:lineRule="auto"/>
        <w:ind w:left="1440"/>
        <w:rPr>
          <w:rFonts w:ascii="Times New Roman" w:hAnsi="Times New Roman"/>
        </w:rPr>
      </w:pPr>
      <w:r w:rsidRPr="001A426D">
        <w:rPr>
          <w:rFonts w:ascii="Times New Roman" w:eastAsia="Times New Roman" w:hAnsi="Times New Roman"/>
          <w:szCs w:val="24"/>
        </w:rPr>
        <w:t>You will learn what is v</w:t>
      </w:r>
      <w:r w:rsidR="00CD51CC">
        <w:rPr>
          <w:rFonts w:ascii="Times New Roman" w:eastAsia="Times New Roman" w:hAnsi="Times New Roman"/>
          <w:szCs w:val="24"/>
        </w:rPr>
        <w:t>alued by employers and counseling</w:t>
      </w:r>
      <w:r w:rsidRPr="001A426D">
        <w:rPr>
          <w:rFonts w:ascii="Times New Roman" w:eastAsia="Times New Roman" w:hAnsi="Times New Roman"/>
          <w:szCs w:val="24"/>
        </w:rPr>
        <w:t xml:space="preserve"> professionals.  </w:t>
      </w:r>
      <w:r w:rsidRPr="001A426D">
        <w:rPr>
          <w:rFonts w:ascii="Times New Roman" w:hAnsi="Times New Roman"/>
        </w:rPr>
        <w:t>State and national standards</w:t>
      </w:r>
      <w:r w:rsidR="007B1694">
        <w:rPr>
          <w:rFonts w:ascii="Times New Roman" w:hAnsi="Times New Roman"/>
        </w:rPr>
        <w:t xml:space="preserve"> (i.e. </w:t>
      </w:r>
      <w:r w:rsidR="007B1694" w:rsidRPr="007B1694">
        <w:rPr>
          <w:rFonts w:ascii="Times New Roman" w:hAnsi="Times New Roman"/>
          <w:i/>
        </w:rPr>
        <w:t>ASCA National Model</w:t>
      </w:r>
      <w:r w:rsidR="007B1694">
        <w:rPr>
          <w:rFonts w:ascii="Times New Roman" w:hAnsi="Times New Roman"/>
        </w:rPr>
        <w:t>, advocacy competencies, codes of ethics)</w:t>
      </w:r>
      <w:r w:rsidRPr="001A426D">
        <w:rPr>
          <w:rFonts w:ascii="Times New Roman" w:hAnsi="Times New Roman"/>
        </w:rPr>
        <w:t>,</w:t>
      </w:r>
      <w:r w:rsidR="00CD51CC">
        <w:rPr>
          <w:rFonts w:ascii="Times New Roman" w:hAnsi="Times New Roman"/>
        </w:rPr>
        <w:t xml:space="preserve"> CACREP accreditation standards,</w:t>
      </w:r>
      <w:r w:rsidRPr="001A426D">
        <w:rPr>
          <w:rFonts w:ascii="Times New Roman" w:hAnsi="Times New Roman"/>
        </w:rPr>
        <w:t xml:space="preserve"> professional literature, a variety of focus groups, and </w:t>
      </w:r>
      <w:r w:rsidR="00CD51CC">
        <w:rPr>
          <w:rFonts w:ascii="Times New Roman" w:hAnsi="Times New Roman"/>
        </w:rPr>
        <w:t>counseling supervisors/employers were all involved in</w:t>
      </w:r>
      <w:r w:rsidRPr="001A426D">
        <w:rPr>
          <w:rFonts w:ascii="Times New Roman" w:hAnsi="Times New Roman"/>
        </w:rPr>
        <w:t xml:space="preserve"> determining the learning outcomes for this course.</w:t>
      </w:r>
    </w:p>
    <w:p w14:paraId="475F1DE4" w14:textId="77777777" w:rsidR="00C45ABE" w:rsidRPr="00950C9A" w:rsidRDefault="00C45ABE" w:rsidP="008F39B4">
      <w:pPr>
        <w:pStyle w:val="ListParagraph"/>
        <w:numPr>
          <w:ilvl w:val="0"/>
          <w:numId w:val="8"/>
        </w:numPr>
        <w:spacing w:after="0" w:line="240" w:lineRule="auto"/>
        <w:ind w:left="1440"/>
        <w:rPr>
          <w:rFonts w:ascii="Times New Roman" w:eastAsia="Times New Roman" w:hAnsi="Times New Roman"/>
          <w:szCs w:val="24"/>
        </w:rPr>
      </w:pPr>
      <w:r w:rsidRPr="001A426D">
        <w:rPr>
          <w:rFonts w:ascii="Times New Roman" w:hAnsi="Times New Roman"/>
        </w:rPr>
        <w:t>Instruction will</w:t>
      </w:r>
      <w:r w:rsidR="00CD51CC">
        <w:rPr>
          <w:rFonts w:ascii="Times New Roman" w:hAnsi="Times New Roman"/>
        </w:rPr>
        <w:t xml:space="preserve"> be c</w:t>
      </w:r>
      <w:r w:rsidR="002646B9">
        <w:rPr>
          <w:rFonts w:ascii="Times New Roman" w:hAnsi="Times New Roman"/>
        </w:rPr>
        <w:t>onnected to improved</w:t>
      </w:r>
      <w:r w:rsidR="00CD51CC">
        <w:rPr>
          <w:rFonts w:ascii="Times New Roman" w:hAnsi="Times New Roman"/>
        </w:rPr>
        <w:t xml:space="preserve"> beneficence</w:t>
      </w:r>
      <w:r w:rsidRPr="001A426D">
        <w:rPr>
          <w:rFonts w:ascii="Times New Roman" w:hAnsi="Times New Roman"/>
        </w:rPr>
        <w:t xml:space="preserve"> </w:t>
      </w:r>
      <w:r w:rsidR="002646B9">
        <w:rPr>
          <w:rFonts w:ascii="Times New Roman" w:hAnsi="Times New Roman"/>
        </w:rPr>
        <w:t xml:space="preserve">within the profession as well as positive outcomes </w:t>
      </w:r>
      <w:r w:rsidR="00CD51CC">
        <w:rPr>
          <w:rFonts w:ascii="Times New Roman" w:hAnsi="Times New Roman"/>
        </w:rPr>
        <w:t>of</w:t>
      </w:r>
      <w:r w:rsidR="002646B9">
        <w:rPr>
          <w:rFonts w:ascii="Times New Roman" w:hAnsi="Times New Roman"/>
        </w:rPr>
        <w:t xml:space="preserve"> clients/</w:t>
      </w:r>
      <w:r w:rsidR="00CD51CC">
        <w:rPr>
          <w:rFonts w:ascii="Times New Roman" w:hAnsi="Times New Roman"/>
        </w:rPr>
        <w:t>students you will be counseling</w:t>
      </w:r>
      <w:r>
        <w:rPr>
          <w:rFonts w:ascii="Times New Roman" w:hAnsi="Times New Roman"/>
        </w:rPr>
        <w:t xml:space="preserve">. </w:t>
      </w:r>
      <w:r w:rsidRPr="001A426D">
        <w:rPr>
          <w:rFonts w:ascii="Times New Roman" w:hAnsi="Times New Roman"/>
        </w:rPr>
        <w:t xml:space="preserve"> </w:t>
      </w:r>
    </w:p>
    <w:p w14:paraId="475F1DE5" w14:textId="77777777" w:rsidR="00C45ABE" w:rsidRDefault="00C45ABE" w:rsidP="008F39B4">
      <w:pPr>
        <w:pStyle w:val="ListParagraph"/>
        <w:numPr>
          <w:ilvl w:val="0"/>
          <w:numId w:val="8"/>
        </w:numPr>
        <w:spacing w:after="0" w:line="240" w:lineRule="auto"/>
        <w:ind w:left="1440"/>
        <w:rPr>
          <w:rFonts w:ascii="Times New Roman" w:eastAsia="Times New Roman" w:hAnsi="Times New Roman"/>
          <w:szCs w:val="24"/>
        </w:rPr>
      </w:pPr>
      <w:r>
        <w:rPr>
          <w:rFonts w:ascii="Times New Roman" w:eastAsia="Times New Roman" w:hAnsi="Times New Roman"/>
          <w:szCs w:val="24"/>
        </w:rPr>
        <w:t xml:space="preserve">You will </w:t>
      </w:r>
      <w:r w:rsidRPr="004F105D">
        <w:rPr>
          <w:rFonts w:ascii="Times New Roman" w:eastAsia="Times New Roman" w:hAnsi="Times New Roman"/>
          <w:szCs w:val="24"/>
        </w:rPr>
        <w:t>learn to use technology in innovative ways</w:t>
      </w:r>
      <w:r>
        <w:rPr>
          <w:rFonts w:ascii="Times New Roman" w:eastAsia="Times New Roman" w:hAnsi="Times New Roman"/>
          <w:szCs w:val="24"/>
        </w:rPr>
        <w:t>.</w:t>
      </w:r>
    </w:p>
    <w:p w14:paraId="475F1DE6" w14:textId="77777777" w:rsidR="00C45ABE" w:rsidRPr="001A426D" w:rsidRDefault="00545991" w:rsidP="008F39B4">
      <w:pPr>
        <w:pStyle w:val="ListParagraph"/>
        <w:numPr>
          <w:ilvl w:val="0"/>
          <w:numId w:val="8"/>
        </w:numPr>
        <w:spacing w:after="0" w:line="240" w:lineRule="auto"/>
        <w:ind w:left="1440"/>
        <w:rPr>
          <w:rFonts w:ascii="Times New Roman" w:eastAsia="Times New Roman" w:hAnsi="Times New Roman"/>
          <w:szCs w:val="24"/>
        </w:rPr>
      </w:pPr>
      <w:r>
        <w:rPr>
          <w:rFonts w:ascii="Times New Roman" w:eastAsia="Times New Roman" w:hAnsi="Times New Roman"/>
          <w:szCs w:val="24"/>
        </w:rPr>
        <w:t>Career counseling techniques</w:t>
      </w:r>
      <w:r w:rsidR="00C45ABE" w:rsidRPr="001A426D">
        <w:rPr>
          <w:rFonts w:ascii="Times New Roman" w:eastAsia="Times New Roman" w:hAnsi="Times New Roman"/>
          <w:szCs w:val="24"/>
        </w:rPr>
        <w:t xml:space="preserve"> are an integral part of this course, and you will be </w:t>
      </w:r>
      <w:r w:rsidR="00CD51CC">
        <w:rPr>
          <w:rFonts w:ascii="Times New Roman" w:eastAsia="Times New Roman" w:hAnsi="Times New Roman"/>
          <w:szCs w:val="24"/>
        </w:rPr>
        <w:t>learning specific techniques that improve counseling skills and affect outcomes of future clients/students.</w:t>
      </w:r>
    </w:p>
    <w:p w14:paraId="475F1DE7" w14:textId="77777777" w:rsidR="004027D5" w:rsidRDefault="00C45ABE" w:rsidP="008F39B4">
      <w:pPr>
        <w:pStyle w:val="ListParagraph"/>
        <w:numPr>
          <w:ilvl w:val="0"/>
          <w:numId w:val="8"/>
        </w:numPr>
        <w:spacing w:after="0" w:line="240" w:lineRule="auto"/>
        <w:ind w:left="1440"/>
        <w:rPr>
          <w:rFonts w:ascii="Times New Roman" w:eastAsia="Times New Roman" w:hAnsi="Times New Roman"/>
          <w:szCs w:val="24"/>
        </w:rPr>
      </w:pPr>
      <w:r w:rsidRPr="001A426D">
        <w:rPr>
          <w:rFonts w:ascii="Times New Roman" w:eastAsia="Times New Roman" w:hAnsi="Times New Roman"/>
          <w:szCs w:val="24"/>
        </w:rPr>
        <w:t xml:space="preserve">This course does not stand alone, but is part of an </w:t>
      </w:r>
      <w:r>
        <w:rPr>
          <w:rFonts w:ascii="Times New Roman" w:eastAsia="Times New Roman" w:hAnsi="Times New Roman"/>
          <w:szCs w:val="24"/>
        </w:rPr>
        <w:t xml:space="preserve">integrated </w:t>
      </w:r>
      <w:r w:rsidRPr="001A426D">
        <w:rPr>
          <w:rFonts w:ascii="Times New Roman" w:eastAsia="Times New Roman" w:hAnsi="Times New Roman"/>
          <w:szCs w:val="24"/>
        </w:rPr>
        <w:t>program</w:t>
      </w:r>
      <w:r>
        <w:rPr>
          <w:rFonts w:ascii="Times New Roman" w:eastAsia="Times New Roman" w:hAnsi="Times New Roman"/>
          <w:szCs w:val="24"/>
        </w:rPr>
        <w:t xml:space="preserve"> that </w:t>
      </w:r>
      <w:r w:rsidRPr="001A426D">
        <w:rPr>
          <w:rFonts w:ascii="Times New Roman" w:eastAsia="Times New Roman" w:hAnsi="Times New Roman"/>
          <w:szCs w:val="24"/>
        </w:rPr>
        <w:t>has well-articulated and distinctive outcomes.</w:t>
      </w:r>
    </w:p>
    <w:p w14:paraId="475F1DE8" w14:textId="77777777" w:rsidR="008F39B4" w:rsidRPr="008F39B4" w:rsidRDefault="008F39B4" w:rsidP="008F39B4">
      <w:pPr>
        <w:ind w:left="1080"/>
      </w:pPr>
    </w:p>
    <w:p w14:paraId="475F1DE9" w14:textId="77777777" w:rsidR="006D79D5" w:rsidRPr="008F39B4" w:rsidRDefault="008F39B4" w:rsidP="008F39B4">
      <w:pPr>
        <w:pStyle w:val="ListParagraph"/>
        <w:spacing w:after="0" w:line="240" w:lineRule="auto"/>
        <w:rPr>
          <w:rFonts w:ascii="Times New Roman" w:eastAsia="Times New Roman" w:hAnsi="Times New Roman"/>
          <w:b/>
          <w:szCs w:val="24"/>
        </w:rPr>
      </w:pPr>
      <w:r w:rsidRPr="008F39B4">
        <w:rPr>
          <w:rFonts w:ascii="Times New Roman" w:eastAsia="Times New Roman" w:hAnsi="Times New Roman"/>
          <w:b/>
          <w:szCs w:val="24"/>
        </w:rPr>
        <w:t>B. Trademark Outcomes</w:t>
      </w:r>
    </w:p>
    <w:p w14:paraId="475F1DEA" w14:textId="77777777" w:rsidR="006D79D5" w:rsidRDefault="008F39B4" w:rsidP="008F39B4">
      <w:pPr>
        <w:pStyle w:val="ListParagraph"/>
        <w:spacing w:after="0" w:line="240" w:lineRule="auto"/>
        <w:ind w:left="990"/>
        <w:rPr>
          <w:rFonts w:ascii="Times New Roman" w:eastAsia="Times New Roman" w:hAnsi="Times New Roman"/>
          <w:szCs w:val="24"/>
        </w:rPr>
      </w:pPr>
      <w:r>
        <w:rPr>
          <w:rFonts w:ascii="Times New Roman" w:eastAsia="Times New Roman" w:hAnsi="Times New Roman"/>
          <w:szCs w:val="24"/>
        </w:rPr>
        <w:t>Trademark Outcomes</w:t>
      </w:r>
      <w:r w:rsidR="006D79D5">
        <w:rPr>
          <w:rFonts w:ascii="Times New Roman" w:eastAsia="Times New Roman" w:hAnsi="Times New Roman"/>
          <w:szCs w:val="24"/>
        </w:rPr>
        <w:t xml:space="preserve"> for both the Master’s degree in School counseling a</w:t>
      </w:r>
      <w:r w:rsidR="00BF1C45">
        <w:rPr>
          <w:rFonts w:ascii="Times New Roman" w:eastAsia="Times New Roman" w:hAnsi="Times New Roman"/>
          <w:szCs w:val="24"/>
        </w:rPr>
        <w:t>nd the Master’s degree in Mental Health C</w:t>
      </w:r>
      <w:r w:rsidR="006D79D5">
        <w:rPr>
          <w:rFonts w:ascii="Times New Roman" w:eastAsia="Times New Roman" w:hAnsi="Times New Roman"/>
          <w:szCs w:val="24"/>
        </w:rPr>
        <w:t>ounseling listed as follows:</w:t>
      </w:r>
    </w:p>
    <w:p w14:paraId="475F1DEB" w14:textId="77777777" w:rsidR="008F39B4" w:rsidRDefault="008F39B4" w:rsidP="008F39B4">
      <w:pPr>
        <w:pStyle w:val="ListParagraph"/>
        <w:spacing w:after="0" w:line="240" w:lineRule="auto"/>
        <w:ind w:left="990"/>
        <w:rPr>
          <w:rFonts w:ascii="Times New Roman" w:eastAsia="Times New Roman" w:hAnsi="Times New Roman"/>
          <w:szCs w:val="24"/>
        </w:rPr>
      </w:pPr>
    </w:p>
    <w:p w14:paraId="475F1DEC" w14:textId="77777777" w:rsidR="008F39B4" w:rsidRDefault="008F39B4" w:rsidP="008F39B4">
      <w:pPr>
        <w:pStyle w:val="ListParagraph"/>
        <w:spacing w:after="0" w:line="240" w:lineRule="auto"/>
        <w:ind w:left="990"/>
        <w:rPr>
          <w:rFonts w:ascii="Times New Roman" w:eastAsia="Times New Roman" w:hAnsi="Times New Roman"/>
          <w:b/>
          <w:szCs w:val="24"/>
        </w:rPr>
      </w:pPr>
      <w:r w:rsidRPr="008F39B4">
        <w:rPr>
          <w:rFonts w:ascii="Times New Roman" w:eastAsia="Times New Roman" w:hAnsi="Times New Roman"/>
          <w:b/>
          <w:szCs w:val="24"/>
        </w:rPr>
        <w:t>1)  Trademark Outcomes:</w:t>
      </w:r>
    </w:p>
    <w:p w14:paraId="475F1DED" w14:textId="77777777" w:rsidR="008F39B4" w:rsidRPr="008F39B4" w:rsidRDefault="008F39B4" w:rsidP="008F39B4">
      <w:pPr>
        <w:pStyle w:val="ListParagraph"/>
        <w:spacing w:after="0" w:line="240" w:lineRule="auto"/>
        <w:ind w:left="990"/>
        <w:rPr>
          <w:rFonts w:ascii="Times New Roman" w:eastAsia="Times New Roman" w:hAnsi="Times New Roman"/>
          <w:b/>
          <w:szCs w:val="24"/>
        </w:rPr>
      </w:pPr>
    </w:p>
    <w:p w14:paraId="475F1DEE" w14:textId="77777777" w:rsidR="008F39B4" w:rsidRDefault="003D3712" w:rsidP="008F39B4">
      <w:pPr>
        <w:numPr>
          <w:ilvl w:val="0"/>
          <w:numId w:val="13"/>
        </w:numPr>
        <w:rPr>
          <w:b/>
          <w:bCs/>
        </w:rPr>
      </w:pPr>
      <w:r w:rsidRPr="008F39B4">
        <w:rPr>
          <w:b/>
          <w:bCs/>
        </w:rPr>
        <w:t>MEd – School Counseling</w:t>
      </w:r>
    </w:p>
    <w:p w14:paraId="475F1DEF" w14:textId="77777777" w:rsidR="008F39B4" w:rsidRDefault="008F39B4" w:rsidP="008F39B4">
      <w:pPr>
        <w:ind w:left="1800"/>
        <w:rPr>
          <w:b/>
          <w:bCs/>
        </w:rPr>
      </w:pPr>
    </w:p>
    <w:p w14:paraId="475F1DF0" w14:textId="77777777" w:rsidR="003D3712" w:rsidRDefault="003D3712" w:rsidP="008F39B4">
      <w:pPr>
        <w:ind w:left="1800"/>
        <w:rPr>
          <w:bCs/>
        </w:rPr>
      </w:pPr>
      <w:r w:rsidRPr="008F39B4">
        <w:rPr>
          <w:bCs/>
        </w:rPr>
        <w:t xml:space="preserve">Implement the ASCA National Model, a model whereby school counselors create, implement and evaluate the impact of value-added programs and services responsive to the needs of the school and all </w:t>
      </w:r>
      <w:proofErr w:type="gramStart"/>
      <w:r w:rsidRPr="008F39B4">
        <w:rPr>
          <w:bCs/>
        </w:rPr>
        <w:t>stake-holders</w:t>
      </w:r>
      <w:proofErr w:type="gramEnd"/>
      <w:r w:rsidRPr="008F39B4">
        <w:rPr>
          <w:bCs/>
        </w:rPr>
        <w:t xml:space="preserve">. </w:t>
      </w:r>
    </w:p>
    <w:p w14:paraId="475F1DF1" w14:textId="77777777" w:rsidR="008F39B4" w:rsidRDefault="008F39B4" w:rsidP="008F39B4">
      <w:pPr>
        <w:ind w:left="1800"/>
        <w:rPr>
          <w:bCs/>
        </w:rPr>
      </w:pPr>
    </w:p>
    <w:p w14:paraId="475F1DF2" w14:textId="77777777" w:rsidR="008F39B4" w:rsidRDefault="003D3712" w:rsidP="008F39B4">
      <w:pPr>
        <w:numPr>
          <w:ilvl w:val="0"/>
          <w:numId w:val="13"/>
        </w:numPr>
        <w:tabs>
          <w:tab w:val="clear" w:pos="1800"/>
        </w:tabs>
        <w:rPr>
          <w:b/>
          <w:bCs/>
          <w:sz w:val="22"/>
        </w:rPr>
      </w:pPr>
      <w:r w:rsidRPr="003C508B">
        <w:rPr>
          <w:b/>
          <w:bCs/>
          <w:sz w:val="22"/>
        </w:rPr>
        <w:t xml:space="preserve">MEd – </w:t>
      </w:r>
      <w:r w:rsidR="00A96B26">
        <w:rPr>
          <w:b/>
          <w:bCs/>
          <w:sz w:val="22"/>
        </w:rPr>
        <w:t>Clinical Mental Health Counseling</w:t>
      </w:r>
    </w:p>
    <w:p w14:paraId="475F1DF3" w14:textId="77777777" w:rsidR="008F39B4" w:rsidRDefault="008F39B4" w:rsidP="008F39B4">
      <w:pPr>
        <w:ind w:left="1800"/>
        <w:rPr>
          <w:b/>
          <w:bCs/>
          <w:sz w:val="22"/>
        </w:rPr>
      </w:pPr>
    </w:p>
    <w:p w14:paraId="475F1DF4" w14:textId="77777777" w:rsidR="003C508B" w:rsidRDefault="003D3712" w:rsidP="000B6C1A">
      <w:pPr>
        <w:ind w:left="1800"/>
        <w:rPr>
          <w:bCs/>
          <w:sz w:val="22"/>
        </w:rPr>
      </w:pPr>
      <w:r w:rsidRPr="008F39B4">
        <w:rPr>
          <w:bCs/>
          <w:sz w:val="22"/>
        </w:rPr>
        <w:t>Create, implement and evaluate the impact of treatment plans and programs that serve the needs of the</w:t>
      </w:r>
      <w:r w:rsidR="004D7365" w:rsidRPr="008F39B4">
        <w:rPr>
          <w:bCs/>
          <w:sz w:val="22"/>
        </w:rPr>
        <w:t xml:space="preserve"> clients, communities, and agencies w</w:t>
      </w:r>
      <w:r w:rsidR="000B6C1A">
        <w:rPr>
          <w:bCs/>
          <w:sz w:val="22"/>
        </w:rPr>
        <w:t>here our graduates are employed.</w:t>
      </w:r>
    </w:p>
    <w:p w14:paraId="475F1DF5" w14:textId="77777777" w:rsidR="000B6C1A" w:rsidRDefault="000B6C1A" w:rsidP="000B6C1A">
      <w:pPr>
        <w:ind w:left="1800"/>
        <w:rPr>
          <w:b/>
          <w:bCs/>
          <w:sz w:val="22"/>
        </w:rPr>
      </w:pPr>
    </w:p>
    <w:p w14:paraId="475F1DF6" w14:textId="77777777" w:rsidR="003C7600" w:rsidRDefault="003C7600" w:rsidP="000B6C1A">
      <w:pPr>
        <w:ind w:left="1800"/>
        <w:rPr>
          <w:b/>
          <w:bCs/>
          <w:sz w:val="22"/>
        </w:rPr>
      </w:pPr>
    </w:p>
    <w:p w14:paraId="475F1DF7" w14:textId="77777777" w:rsidR="000B6C1A" w:rsidRDefault="000B6C1A" w:rsidP="000B6C1A">
      <w:pPr>
        <w:ind w:left="1800"/>
        <w:rPr>
          <w:b/>
          <w:bCs/>
          <w:sz w:val="22"/>
        </w:rPr>
      </w:pPr>
    </w:p>
    <w:p w14:paraId="475F1DF8" w14:textId="77777777" w:rsidR="000B6C1A" w:rsidRPr="00D56D77" w:rsidRDefault="000B6C1A" w:rsidP="000B6C1A">
      <w:pPr>
        <w:ind w:left="1800"/>
        <w:rPr>
          <w:b/>
          <w:bCs/>
          <w:sz w:val="22"/>
        </w:rPr>
      </w:pPr>
    </w:p>
    <w:p w14:paraId="475F1DF9" w14:textId="77777777" w:rsidR="007B431B" w:rsidRPr="00CB5D05" w:rsidRDefault="000B6C1A" w:rsidP="000B6C1A">
      <w:pPr>
        <w:ind w:left="1080"/>
        <w:rPr>
          <w:b/>
        </w:rPr>
      </w:pPr>
      <w:r w:rsidRPr="00CB5D05">
        <w:rPr>
          <w:b/>
        </w:rPr>
        <w:t xml:space="preserve">2). </w:t>
      </w:r>
      <w:r w:rsidR="007B431B" w:rsidRPr="00CB5D05">
        <w:rPr>
          <w:b/>
        </w:rPr>
        <w:t>Distinctive Assessments for Master’s Programs</w:t>
      </w:r>
    </w:p>
    <w:p w14:paraId="475F1DFA" w14:textId="40B1EFF1" w:rsidR="00794DA9" w:rsidRDefault="00BA5B8D" w:rsidP="000B6C1A">
      <w:pPr>
        <w:ind w:left="1440"/>
      </w:pPr>
      <w:r>
        <w:t>The Career assessment autobiography paper se</w:t>
      </w:r>
      <w:r w:rsidR="00BA2542">
        <w:t>rves as the A &amp; E for both the S</w:t>
      </w:r>
      <w:r>
        <w:t xml:space="preserve">chool </w:t>
      </w:r>
      <w:r w:rsidR="00BA2542">
        <w:t xml:space="preserve">Counseling </w:t>
      </w:r>
      <w:r>
        <w:t xml:space="preserve">and </w:t>
      </w:r>
      <w:r w:rsidR="00A96B26">
        <w:t>Clinical Mental Health Counseling</w:t>
      </w:r>
      <w:r>
        <w:t xml:space="preserve"> programs</w:t>
      </w:r>
      <w:r w:rsidR="00BA2542">
        <w:t>. The paper requires students</w:t>
      </w:r>
      <w:r>
        <w:t xml:space="preserve"> tie theoretical concepts to</w:t>
      </w:r>
      <w:r w:rsidR="00BA2542">
        <w:t xml:space="preserve"> their own personal</w:t>
      </w:r>
      <w:r>
        <w:t xml:space="preserve"> life events and describe </w:t>
      </w:r>
      <w:r w:rsidR="00BA2542">
        <w:t>demonstrate how their</w:t>
      </w:r>
      <w:r>
        <w:t xml:space="preserve"> </w:t>
      </w:r>
      <w:r w:rsidR="00CD0DF8">
        <w:t xml:space="preserve">personal </w:t>
      </w:r>
      <w:r w:rsidR="00BA2542">
        <w:t>career development can be related to career</w:t>
      </w:r>
      <w:r>
        <w:t xml:space="preserve"> theory. Since school counselors must have a thorough understanding of career theory in order to apply this to effective implementation</w:t>
      </w:r>
      <w:r w:rsidR="003C60A9">
        <w:t xml:space="preserve"> of the </w:t>
      </w:r>
      <w:r w:rsidR="003C60A9" w:rsidRPr="00DC2240">
        <w:rPr>
          <w:i/>
        </w:rPr>
        <w:t xml:space="preserve">ASCA </w:t>
      </w:r>
      <w:r w:rsidR="009E61B2">
        <w:rPr>
          <w:i/>
        </w:rPr>
        <w:t xml:space="preserve">National </w:t>
      </w:r>
      <w:r w:rsidR="003C60A9" w:rsidRPr="00DC2240">
        <w:rPr>
          <w:i/>
        </w:rPr>
        <w:t>Model</w:t>
      </w:r>
      <w:r>
        <w:t xml:space="preserve"> in Phase 3, the A &amp; E sets the stage for </w:t>
      </w:r>
      <w:r w:rsidR="00DB2EDA">
        <w:t xml:space="preserve">this </w:t>
      </w:r>
      <w:r>
        <w:t xml:space="preserve">future application. </w:t>
      </w:r>
      <w:r w:rsidR="00FD1BAB">
        <w:t xml:space="preserve">This A &amp; E is a direct prerequisite to the End of Phase 1 Assessment in that </w:t>
      </w:r>
      <w:r w:rsidR="00BA2542">
        <w:t xml:space="preserve">a </w:t>
      </w:r>
      <w:r w:rsidR="00FD1BAB">
        <w:t xml:space="preserve">thorough understanding of career theory is an integral part of family systems, issues, and the family relationship. </w:t>
      </w:r>
      <w:r w:rsidR="00CD0DF8">
        <w:t xml:space="preserve"> </w:t>
      </w:r>
      <w:r w:rsidR="000B6C1A">
        <w:t>Clinical Mental Health</w:t>
      </w:r>
      <w:r>
        <w:t xml:space="preserve"> counselors must have a thorough understanding of career theory </w:t>
      </w:r>
      <w:r w:rsidR="00687D94">
        <w:t>in order</w:t>
      </w:r>
      <w:r>
        <w:t xml:space="preserve"> to apply principles in client treatment plans during Phase 3.</w:t>
      </w:r>
      <w:r w:rsidR="00DB2EDA">
        <w:t xml:space="preserve"> As a result, this A &amp; E is part of the foundation for writing an effective treatment plan.</w:t>
      </w:r>
      <w:r w:rsidR="003D655A" w:rsidRPr="003D655A">
        <w:t xml:space="preserve"> This A &amp; E is a direct prerequisite to the End of Phase 1 Assessment in that thorough understanding of career theory is an integral part of family systems, issu</w:t>
      </w:r>
      <w:r w:rsidR="003D655A">
        <w:t>es, and the family relationship that all lead to a holistic conception of a family case.</w:t>
      </w:r>
      <w:r w:rsidR="00DD7F75">
        <w:t xml:space="preserve"> A </w:t>
      </w:r>
      <w:r w:rsidR="00A96B26">
        <w:t>mean score of 3</w:t>
      </w:r>
      <w:r w:rsidR="00DD7F75">
        <w:t xml:space="preserve"> is r</w:t>
      </w:r>
      <w:r w:rsidR="00221574">
        <w:t>equired to pass this assessment and move to the next phase.</w:t>
      </w:r>
    </w:p>
    <w:p w14:paraId="475F1DFB" w14:textId="77777777" w:rsidR="000B6C1A" w:rsidRDefault="000B6C1A" w:rsidP="000B6C1A">
      <w:pPr>
        <w:ind w:left="1440"/>
      </w:pPr>
    </w:p>
    <w:p w14:paraId="475F1DFC" w14:textId="77777777" w:rsidR="000B6C1A" w:rsidRDefault="000B6C1A" w:rsidP="000B6C1A">
      <w:pPr>
        <w:ind w:left="1080"/>
        <w:rPr>
          <w:b/>
        </w:rPr>
      </w:pPr>
      <w:r w:rsidRPr="000B6C1A">
        <w:rPr>
          <w:b/>
        </w:rPr>
        <w:t>3)  Incorporation of Application &amp; Evaluation (A&amp;E) activities:</w:t>
      </w:r>
    </w:p>
    <w:p w14:paraId="475F1DFD" w14:textId="77777777" w:rsidR="000B6C1A" w:rsidRDefault="000B6C1A" w:rsidP="000B6C1A">
      <w:pPr>
        <w:ind w:left="1440"/>
      </w:pPr>
      <w:r>
        <w:t>This course, EPCE 5355 (Introduction to Career Counseling), is a Phase 1 course. A Phase 1 course is a course in which students learn the theory</w:t>
      </w:r>
      <w:r w:rsidR="0046181A">
        <w:t xml:space="preserve"> and applications required to understand the subject.</w:t>
      </w:r>
    </w:p>
    <w:p w14:paraId="475F1DFE" w14:textId="77777777" w:rsidR="0046181A" w:rsidRDefault="0046181A" w:rsidP="000B6C1A">
      <w:pPr>
        <w:ind w:left="1440"/>
      </w:pPr>
    </w:p>
    <w:p w14:paraId="475F1DFF" w14:textId="77777777" w:rsidR="0046181A" w:rsidRPr="0046181A" w:rsidRDefault="0046181A" w:rsidP="0046181A">
      <w:pPr>
        <w:ind w:left="1080"/>
        <w:rPr>
          <w:b/>
        </w:rPr>
      </w:pPr>
      <w:r w:rsidRPr="0046181A">
        <w:rPr>
          <w:b/>
        </w:rPr>
        <w:t>4)  Counselor Education Technology Competencies</w:t>
      </w:r>
    </w:p>
    <w:p w14:paraId="475F1E00" w14:textId="77777777" w:rsidR="00A82CD7" w:rsidRDefault="00A82CD7" w:rsidP="004027D5">
      <w:pPr>
        <w:pStyle w:val="NoSpacing"/>
        <w:rPr>
          <w:rFonts w:ascii="Times New Roman" w:hAnsi="Times New Roman"/>
        </w:rPr>
      </w:pPr>
    </w:p>
    <w:p w14:paraId="475F1E01" w14:textId="77777777" w:rsidR="002251AB" w:rsidRDefault="002251AB" w:rsidP="0046181A">
      <w:pPr>
        <w:pStyle w:val="NoSpacing"/>
        <w:ind w:left="1440"/>
        <w:rPr>
          <w:rFonts w:ascii="Times New Roman" w:hAnsi="Times New Roman"/>
        </w:rPr>
      </w:pPr>
      <w:r>
        <w:rPr>
          <w:rFonts w:ascii="Times New Roman" w:hAnsi="Times New Roman"/>
        </w:rPr>
        <w:t>Specific technology courses covered in this course include:</w:t>
      </w:r>
    </w:p>
    <w:p w14:paraId="475F1E02" w14:textId="77777777" w:rsidR="002251AB" w:rsidRDefault="002251AB" w:rsidP="002251AB">
      <w:pPr>
        <w:pStyle w:val="NoSpacing"/>
        <w:ind w:left="1080"/>
        <w:rPr>
          <w:rFonts w:ascii="Times New Roman" w:hAnsi="Times New Roman"/>
        </w:rPr>
      </w:pPr>
    </w:p>
    <w:p w14:paraId="475F1E03" w14:textId="77777777" w:rsidR="002251AB" w:rsidRDefault="002251AB" w:rsidP="0046181A">
      <w:pPr>
        <w:ind w:left="1620" w:hanging="180"/>
      </w:pPr>
      <w:r w:rsidRPr="00905B5A">
        <w:t>1 Be able to use productivity software to develop web pages, word processing documents (letters, reports), basic databases, spreadsheets, and other forms of documentation or materials applicable to practice.</w:t>
      </w:r>
    </w:p>
    <w:p w14:paraId="475F1E04" w14:textId="77777777" w:rsidR="007C173C" w:rsidRPr="00905B5A" w:rsidRDefault="007C173C" w:rsidP="0046181A">
      <w:pPr>
        <w:ind w:left="1440"/>
      </w:pPr>
    </w:p>
    <w:p w14:paraId="475F1E05" w14:textId="77777777" w:rsidR="002251AB" w:rsidRDefault="002251AB" w:rsidP="0046181A">
      <w:pPr>
        <w:ind w:left="1620" w:hanging="180"/>
      </w:pPr>
      <w:r w:rsidRPr="00905B5A">
        <w:t>2 Be able to use such audiovisual equipment as video recorders, audio recorders, projection equipment, video conferencing equipment, playback units and other applications available through education and training experiences.</w:t>
      </w:r>
    </w:p>
    <w:p w14:paraId="475F1E06" w14:textId="77777777" w:rsidR="007C173C" w:rsidRPr="00905B5A" w:rsidRDefault="007C173C" w:rsidP="0046181A">
      <w:pPr>
        <w:ind w:left="1440"/>
      </w:pPr>
    </w:p>
    <w:p w14:paraId="475F1E07" w14:textId="77777777" w:rsidR="002251AB" w:rsidRDefault="002251AB" w:rsidP="0046181A">
      <w:pPr>
        <w:ind w:left="1620" w:hanging="180"/>
      </w:pPr>
      <w:r w:rsidRPr="00905B5A">
        <w:t>5 Be able to use computerized and/or internet-based testing, diagnostic, and career decision-making programs with clients.</w:t>
      </w:r>
    </w:p>
    <w:p w14:paraId="475F1E08" w14:textId="77777777" w:rsidR="004F6C3D" w:rsidRPr="00905B5A" w:rsidRDefault="004F6C3D" w:rsidP="0046181A">
      <w:pPr>
        <w:ind w:left="1440"/>
      </w:pPr>
    </w:p>
    <w:p w14:paraId="475F1E09" w14:textId="77777777" w:rsidR="007C173C" w:rsidRDefault="002251AB" w:rsidP="0046181A">
      <w:pPr>
        <w:ind w:left="1620" w:hanging="180"/>
      </w:pPr>
      <w:r w:rsidRPr="00905B5A">
        <w:t xml:space="preserve">7 Be able to help clients search for and evaluate various types of counseling-related information via the Internet, including information about careers, employment opportunities, educational and training opportunities, financial </w:t>
      </w:r>
      <w:r w:rsidRPr="00905B5A">
        <w:lastRenderedPageBreak/>
        <w:t>assistance/scholarships, treatment procedures, and social and personal information.</w:t>
      </w:r>
    </w:p>
    <w:p w14:paraId="475F1E0A" w14:textId="77777777" w:rsidR="002251AB" w:rsidRPr="00905B5A" w:rsidRDefault="002251AB" w:rsidP="0046181A">
      <w:pPr>
        <w:ind w:left="1440"/>
      </w:pPr>
    </w:p>
    <w:p w14:paraId="475F1E0B" w14:textId="77777777" w:rsidR="002251AB" w:rsidRDefault="0046181A" w:rsidP="0046181A">
      <w:pPr>
        <w:ind w:left="1440"/>
      </w:pPr>
      <w:r>
        <w:t xml:space="preserve">9 </w:t>
      </w:r>
      <w:r w:rsidR="002251AB" w:rsidRPr="00905B5A">
        <w:t>Be able to access and use counseling-related research databases.</w:t>
      </w:r>
    </w:p>
    <w:p w14:paraId="475F1E0C" w14:textId="77777777" w:rsidR="0046181A" w:rsidRPr="00905B5A" w:rsidRDefault="0046181A" w:rsidP="0046181A">
      <w:pPr>
        <w:ind w:left="1440"/>
      </w:pPr>
    </w:p>
    <w:p w14:paraId="475F1E0D" w14:textId="77777777" w:rsidR="002251AB" w:rsidRPr="0046181A" w:rsidRDefault="0046181A" w:rsidP="0046181A">
      <w:pPr>
        <w:pStyle w:val="NoSpacing"/>
        <w:ind w:left="1080"/>
        <w:rPr>
          <w:rFonts w:ascii="Times New Roman" w:hAnsi="Times New Roman"/>
          <w:b/>
          <w:szCs w:val="24"/>
        </w:rPr>
      </w:pPr>
      <w:r w:rsidRPr="0046181A">
        <w:rPr>
          <w:rFonts w:ascii="Times New Roman" w:hAnsi="Times New Roman"/>
          <w:b/>
          <w:szCs w:val="24"/>
        </w:rPr>
        <w:t>5)  CACREP Standards</w:t>
      </w:r>
    </w:p>
    <w:p w14:paraId="475F1E0E" w14:textId="77777777" w:rsidR="002251AB" w:rsidRDefault="002251AB" w:rsidP="002251AB">
      <w:pPr>
        <w:pStyle w:val="NoSpacing"/>
        <w:ind w:left="1080"/>
        <w:rPr>
          <w:rFonts w:ascii="Times New Roman" w:hAnsi="Times New Roman"/>
        </w:rPr>
      </w:pPr>
    </w:p>
    <w:p w14:paraId="42C2126A" w14:textId="77777777" w:rsidR="00FD586B" w:rsidRDefault="0046181A" w:rsidP="0046181A">
      <w:pPr>
        <w:pStyle w:val="NoSpacing"/>
        <w:ind w:left="1350"/>
        <w:rPr>
          <w:rFonts w:ascii="Times New Roman" w:hAnsi="Times New Roman"/>
        </w:rPr>
      </w:pPr>
      <w:r w:rsidRPr="004027D5">
        <w:rPr>
          <w:rFonts w:ascii="Times New Roman" w:hAnsi="Times New Roman"/>
        </w:rPr>
        <w:t>CACREP standards are imbedded within the course</w:t>
      </w:r>
      <w:r>
        <w:rPr>
          <w:rFonts w:ascii="Times New Roman" w:hAnsi="Times New Roman"/>
        </w:rPr>
        <w:t xml:space="preserve"> and can be viewed </w:t>
      </w:r>
      <w:proofErr w:type="gramStart"/>
      <w:r>
        <w:rPr>
          <w:rFonts w:ascii="Times New Roman" w:hAnsi="Times New Roman"/>
        </w:rPr>
        <w:t xml:space="preserve">at </w:t>
      </w:r>
      <w:r w:rsidRPr="004027D5">
        <w:rPr>
          <w:rFonts w:ascii="Times New Roman" w:hAnsi="Times New Roman"/>
        </w:rPr>
        <w:t>.</w:t>
      </w:r>
      <w:proofErr w:type="gramEnd"/>
      <w:r w:rsidRPr="00800D65">
        <w:t xml:space="preserve"> </w:t>
      </w:r>
      <w:hyperlink r:id="rId11" w:history="1">
        <w:r w:rsidRPr="0061216C">
          <w:rPr>
            <w:rStyle w:val="Hyperlink"/>
            <w:rFonts w:ascii="Times New Roman" w:hAnsi="Times New Roman"/>
          </w:rPr>
          <w:t>http://www.cacrep.org/wp-content/uploads/2012/10/2016-Standards-with-Glossary.pdf</w:t>
        </w:r>
      </w:hyperlink>
      <w:r>
        <w:rPr>
          <w:rFonts w:ascii="Times New Roman" w:hAnsi="Times New Roman"/>
        </w:rPr>
        <w:t xml:space="preserve"> </w:t>
      </w:r>
      <w:r w:rsidRPr="004027D5">
        <w:rPr>
          <w:rFonts w:ascii="Times New Roman" w:hAnsi="Times New Roman"/>
        </w:rPr>
        <w:t xml:space="preserve"> </w:t>
      </w:r>
    </w:p>
    <w:p w14:paraId="475F1E0F" w14:textId="0A142AFE" w:rsidR="0046181A" w:rsidRDefault="0046181A" w:rsidP="0046181A">
      <w:pPr>
        <w:pStyle w:val="NoSpacing"/>
        <w:ind w:left="1350"/>
        <w:rPr>
          <w:rFonts w:ascii="Times New Roman" w:hAnsi="Times New Roman"/>
        </w:rPr>
      </w:pPr>
      <w:r>
        <w:rPr>
          <w:rFonts w:ascii="Times New Roman" w:hAnsi="Times New Roman"/>
        </w:rPr>
        <w:t>Specific standards taught in this course are listed as follows:</w:t>
      </w:r>
    </w:p>
    <w:p w14:paraId="475F1E10" w14:textId="77777777" w:rsidR="00B43446" w:rsidRPr="003C7600" w:rsidRDefault="00B43446" w:rsidP="0046181A">
      <w:pPr>
        <w:ind w:left="1440"/>
        <w:jc w:val="both"/>
        <w:rPr>
          <w:sz w:val="20"/>
          <w:szCs w:val="20"/>
        </w:rPr>
      </w:pPr>
    </w:p>
    <w:p w14:paraId="3366EE1C" w14:textId="0EC973DA" w:rsidR="00394523" w:rsidRDefault="00394523" w:rsidP="00394523">
      <w:pPr>
        <w:ind w:left="1710" w:hanging="990"/>
        <w:rPr>
          <w:sz w:val="22"/>
          <w:szCs w:val="22"/>
        </w:rPr>
      </w:pPr>
      <w:r>
        <w:rPr>
          <w:sz w:val="22"/>
          <w:szCs w:val="22"/>
        </w:rPr>
        <w:t>SECTION 2: PROFESSIONAL COUNSELING IDENTITY</w:t>
      </w:r>
    </w:p>
    <w:p w14:paraId="616E3734" w14:textId="5C48AAE4" w:rsidR="00394523" w:rsidRDefault="00394523" w:rsidP="00394523">
      <w:pPr>
        <w:ind w:left="1710" w:hanging="990"/>
        <w:rPr>
          <w:sz w:val="22"/>
          <w:szCs w:val="22"/>
        </w:rPr>
      </w:pPr>
      <w:r>
        <w:rPr>
          <w:sz w:val="22"/>
          <w:szCs w:val="22"/>
        </w:rPr>
        <w:t>COUNSELING CURRICULUM</w:t>
      </w:r>
    </w:p>
    <w:p w14:paraId="6AD0E755" w14:textId="6B47A768" w:rsidR="00394523" w:rsidRDefault="00394523" w:rsidP="00394523">
      <w:pPr>
        <w:ind w:left="1710" w:hanging="990"/>
        <w:rPr>
          <w:sz w:val="22"/>
          <w:szCs w:val="22"/>
        </w:rPr>
      </w:pPr>
      <w:r>
        <w:rPr>
          <w:sz w:val="22"/>
          <w:szCs w:val="22"/>
        </w:rPr>
        <w:t>4. CAREER DEVELOPMENT</w:t>
      </w:r>
    </w:p>
    <w:p w14:paraId="2B7A165F" w14:textId="77777777" w:rsidR="00394523" w:rsidRDefault="00394523" w:rsidP="00394523">
      <w:pPr>
        <w:rPr>
          <w:sz w:val="22"/>
          <w:szCs w:val="22"/>
        </w:rPr>
      </w:pPr>
    </w:p>
    <w:p w14:paraId="69ECDB7C" w14:textId="1A52FB35" w:rsidR="00AD4642" w:rsidRDefault="00AD4642" w:rsidP="004A0D09">
      <w:pPr>
        <w:ind w:left="2340" w:hanging="990"/>
        <w:rPr>
          <w:sz w:val="22"/>
          <w:szCs w:val="22"/>
        </w:rPr>
      </w:pPr>
      <w:r w:rsidRPr="00AD4642">
        <w:rPr>
          <w:sz w:val="22"/>
          <w:szCs w:val="22"/>
        </w:rPr>
        <w:t xml:space="preserve">2.F.1.h. </w:t>
      </w:r>
      <w:r>
        <w:rPr>
          <w:sz w:val="22"/>
          <w:szCs w:val="22"/>
        </w:rPr>
        <w:tab/>
      </w:r>
      <w:r w:rsidRPr="00AD4642">
        <w:rPr>
          <w:sz w:val="22"/>
          <w:szCs w:val="22"/>
        </w:rPr>
        <w:t>current labor market information relevant to opportunities for practice within the counseling profession</w:t>
      </w:r>
    </w:p>
    <w:p w14:paraId="475F1E11" w14:textId="6240C5B0" w:rsidR="004A0D09" w:rsidRPr="003C7600" w:rsidRDefault="004A0D09" w:rsidP="004A0D09">
      <w:pPr>
        <w:ind w:left="2340" w:hanging="990"/>
        <w:rPr>
          <w:sz w:val="22"/>
          <w:szCs w:val="22"/>
        </w:rPr>
      </w:pPr>
      <w:r w:rsidRPr="003C7600">
        <w:rPr>
          <w:sz w:val="22"/>
          <w:szCs w:val="22"/>
        </w:rPr>
        <w:t>2.F.4.a.</w:t>
      </w:r>
      <w:r w:rsidRPr="003C7600">
        <w:rPr>
          <w:sz w:val="22"/>
          <w:szCs w:val="22"/>
        </w:rPr>
        <w:tab/>
        <w:t xml:space="preserve">theories and models of career development, counseling, and decision making </w:t>
      </w:r>
    </w:p>
    <w:p w14:paraId="475F1E12" w14:textId="77777777" w:rsidR="004A0D09" w:rsidRPr="003C7600" w:rsidRDefault="004A0D09" w:rsidP="004A0D09">
      <w:pPr>
        <w:ind w:left="2340" w:hanging="990"/>
        <w:rPr>
          <w:sz w:val="22"/>
          <w:szCs w:val="22"/>
        </w:rPr>
      </w:pPr>
      <w:r w:rsidRPr="003C7600">
        <w:rPr>
          <w:sz w:val="22"/>
          <w:szCs w:val="22"/>
        </w:rPr>
        <w:t>2.F.4.b.</w:t>
      </w:r>
      <w:r w:rsidRPr="003C7600">
        <w:rPr>
          <w:sz w:val="22"/>
          <w:szCs w:val="22"/>
        </w:rPr>
        <w:tab/>
        <w:t>approaches for conceptualizing the interrelationships among and between work, mental well-being, relationships, and other life roles and factors</w:t>
      </w:r>
    </w:p>
    <w:p w14:paraId="475F1E13" w14:textId="77777777" w:rsidR="004A0D09" w:rsidRPr="003C7600" w:rsidRDefault="004A0D09" w:rsidP="004A0D09">
      <w:pPr>
        <w:ind w:left="2340" w:hanging="990"/>
        <w:rPr>
          <w:sz w:val="22"/>
          <w:szCs w:val="22"/>
        </w:rPr>
      </w:pPr>
      <w:r w:rsidRPr="003C7600">
        <w:rPr>
          <w:sz w:val="22"/>
          <w:szCs w:val="22"/>
        </w:rPr>
        <w:t>2.F.4.c.</w:t>
      </w:r>
      <w:r w:rsidRPr="003C7600">
        <w:rPr>
          <w:sz w:val="22"/>
          <w:szCs w:val="22"/>
        </w:rPr>
        <w:tab/>
        <w:t>processes for identifying and using career, avocational, educational, occupational and labor market information resources, technology, and information systems</w:t>
      </w:r>
    </w:p>
    <w:p w14:paraId="475F1E14" w14:textId="77777777" w:rsidR="004A0D09" w:rsidRPr="003C7600" w:rsidRDefault="004A0D09" w:rsidP="004A0D09">
      <w:pPr>
        <w:ind w:left="2340" w:hanging="990"/>
        <w:rPr>
          <w:sz w:val="22"/>
          <w:szCs w:val="22"/>
        </w:rPr>
      </w:pPr>
      <w:r w:rsidRPr="003C7600">
        <w:rPr>
          <w:sz w:val="22"/>
          <w:szCs w:val="22"/>
        </w:rPr>
        <w:t>2.F.4.d.</w:t>
      </w:r>
      <w:r w:rsidRPr="003C7600">
        <w:rPr>
          <w:sz w:val="22"/>
          <w:szCs w:val="22"/>
        </w:rPr>
        <w:tab/>
        <w:t xml:space="preserve">approaches for assessing the conditions of the work environment on clients’ life experiences </w:t>
      </w:r>
    </w:p>
    <w:p w14:paraId="475F1E15" w14:textId="77777777" w:rsidR="004A0D09" w:rsidRPr="003C7600" w:rsidRDefault="004A0D09" w:rsidP="004A0D09">
      <w:pPr>
        <w:ind w:left="2340" w:hanging="990"/>
        <w:rPr>
          <w:sz w:val="22"/>
          <w:szCs w:val="22"/>
        </w:rPr>
      </w:pPr>
      <w:r w:rsidRPr="003C7600">
        <w:rPr>
          <w:sz w:val="22"/>
          <w:szCs w:val="22"/>
        </w:rPr>
        <w:t>2.F.4.e.</w:t>
      </w:r>
      <w:r w:rsidRPr="003C7600">
        <w:rPr>
          <w:sz w:val="22"/>
          <w:szCs w:val="22"/>
        </w:rPr>
        <w:tab/>
        <w:t>strategies for assessing abilities, interests, values, personality and other factors that contribute to career development</w:t>
      </w:r>
    </w:p>
    <w:p w14:paraId="475F1E16" w14:textId="77777777" w:rsidR="004A0D09" w:rsidRPr="003C7600" w:rsidRDefault="004A0D09" w:rsidP="004A0D09">
      <w:pPr>
        <w:ind w:left="2340" w:hanging="990"/>
        <w:rPr>
          <w:sz w:val="22"/>
          <w:szCs w:val="22"/>
        </w:rPr>
      </w:pPr>
      <w:r w:rsidRPr="003C7600">
        <w:rPr>
          <w:sz w:val="22"/>
          <w:szCs w:val="22"/>
        </w:rPr>
        <w:t>2.F.4.f.</w:t>
      </w:r>
      <w:r w:rsidRPr="003C7600">
        <w:rPr>
          <w:sz w:val="22"/>
          <w:szCs w:val="22"/>
        </w:rPr>
        <w:tab/>
        <w:t xml:space="preserve">strategies for career development program planning, organization, implementation, administration, and evaluation </w:t>
      </w:r>
    </w:p>
    <w:p w14:paraId="475F1E17" w14:textId="77777777" w:rsidR="004A0D09" w:rsidRPr="003C7600" w:rsidRDefault="004A0D09" w:rsidP="004A0D09">
      <w:pPr>
        <w:ind w:left="2340" w:hanging="990"/>
        <w:rPr>
          <w:sz w:val="22"/>
          <w:szCs w:val="22"/>
        </w:rPr>
      </w:pPr>
      <w:r w:rsidRPr="003C7600">
        <w:rPr>
          <w:sz w:val="22"/>
          <w:szCs w:val="22"/>
        </w:rPr>
        <w:t>2.F.4.g.</w:t>
      </w:r>
      <w:r w:rsidRPr="003C7600">
        <w:rPr>
          <w:sz w:val="22"/>
          <w:szCs w:val="22"/>
        </w:rPr>
        <w:tab/>
        <w:t xml:space="preserve">strategies for advocating for diverse clients’ career and educational development and employment opportunities in a global economy </w:t>
      </w:r>
    </w:p>
    <w:p w14:paraId="475F1E18" w14:textId="77777777" w:rsidR="004A0D09" w:rsidRPr="003C7600" w:rsidRDefault="004A0D09" w:rsidP="004A0D09">
      <w:pPr>
        <w:ind w:left="2340" w:hanging="990"/>
        <w:rPr>
          <w:sz w:val="22"/>
          <w:szCs w:val="22"/>
        </w:rPr>
      </w:pPr>
      <w:r w:rsidRPr="003C7600">
        <w:rPr>
          <w:sz w:val="22"/>
          <w:szCs w:val="22"/>
        </w:rPr>
        <w:t>2.F.4.h.</w:t>
      </w:r>
      <w:r w:rsidRPr="003C7600">
        <w:rPr>
          <w:sz w:val="22"/>
          <w:szCs w:val="22"/>
        </w:rPr>
        <w:tab/>
        <w:t>strategies for facilitating client skill development for career, educational, and life-work planning and management</w:t>
      </w:r>
    </w:p>
    <w:p w14:paraId="475F1E19" w14:textId="77777777" w:rsidR="004A0D09" w:rsidRPr="003C7600" w:rsidRDefault="004A0D09" w:rsidP="004A0D09">
      <w:pPr>
        <w:ind w:left="2340" w:hanging="990"/>
        <w:rPr>
          <w:sz w:val="22"/>
          <w:szCs w:val="22"/>
        </w:rPr>
      </w:pPr>
      <w:r w:rsidRPr="003C7600">
        <w:rPr>
          <w:sz w:val="22"/>
          <w:szCs w:val="22"/>
        </w:rPr>
        <w:t>2.F.4.i.</w:t>
      </w:r>
      <w:r w:rsidRPr="003C7600">
        <w:rPr>
          <w:sz w:val="22"/>
          <w:szCs w:val="22"/>
        </w:rPr>
        <w:tab/>
        <w:t xml:space="preserve">methods of identifying and using assessment tools and techniques relevant to career planning and decision making </w:t>
      </w:r>
    </w:p>
    <w:p w14:paraId="475F1E1A" w14:textId="77777777" w:rsidR="004A0D09" w:rsidRPr="003C7600" w:rsidRDefault="004A0D09" w:rsidP="004A0D09">
      <w:pPr>
        <w:ind w:left="2340" w:hanging="990"/>
        <w:rPr>
          <w:sz w:val="22"/>
          <w:szCs w:val="22"/>
        </w:rPr>
      </w:pPr>
      <w:r w:rsidRPr="003C7600">
        <w:rPr>
          <w:sz w:val="22"/>
          <w:szCs w:val="22"/>
        </w:rPr>
        <w:t>2.F.4.j.</w:t>
      </w:r>
      <w:r w:rsidRPr="003C7600">
        <w:rPr>
          <w:sz w:val="22"/>
          <w:szCs w:val="22"/>
        </w:rPr>
        <w:tab/>
        <w:t>ethical and culturally relevant strategies for addressing career development</w:t>
      </w:r>
    </w:p>
    <w:p w14:paraId="0FDE71F9" w14:textId="77777777" w:rsidR="00394523" w:rsidRDefault="00394523" w:rsidP="004A0D09">
      <w:pPr>
        <w:ind w:left="2340" w:hanging="990"/>
        <w:rPr>
          <w:sz w:val="22"/>
          <w:szCs w:val="22"/>
        </w:rPr>
      </w:pPr>
    </w:p>
    <w:p w14:paraId="27713C54" w14:textId="60F35937" w:rsidR="00394523" w:rsidRDefault="00394523" w:rsidP="00394523">
      <w:pPr>
        <w:ind w:left="1710" w:hanging="990"/>
        <w:rPr>
          <w:sz w:val="22"/>
          <w:szCs w:val="22"/>
        </w:rPr>
      </w:pPr>
      <w:r>
        <w:rPr>
          <w:sz w:val="22"/>
          <w:szCs w:val="22"/>
        </w:rPr>
        <w:t>SECTION 5: ENTRY-LEVEL SPECIALTY AREAS</w:t>
      </w:r>
    </w:p>
    <w:p w14:paraId="5779D69C" w14:textId="782B0908" w:rsidR="002B030C" w:rsidRPr="003C7600" w:rsidRDefault="002B030C" w:rsidP="002B030C">
      <w:pPr>
        <w:ind w:left="1710" w:hanging="990"/>
        <w:rPr>
          <w:sz w:val="22"/>
          <w:szCs w:val="22"/>
        </w:rPr>
      </w:pPr>
      <w:r>
        <w:rPr>
          <w:sz w:val="22"/>
          <w:szCs w:val="22"/>
        </w:rPr>
        <w:t>G. SCHOOL COUNSELING</w:t>
      </w:r>
    </w:p>
    <w:p w14:paraId="475F1E33" w14:textId="77777777" w:rsidR="004A0D09" w:rsidRPr="003C7600" w:rsidRDefault="004A0D09" w:rsidP="004A0D09">
      <w:pPr>
        <w:ind w:left="2340" w:hanging="990"/>
        <w:rPr>
          <w:sz w:val="22"/>
          <w:szCs w:val="22"/>
        </w:rPr>
      </w:pPr>
      <w:r w:rsidRPr="003C7600">
        <w:rPr>
          <w:sz w:val="22"/>
          <w:szCs w:val="22"/>
        </w:rPr>
        <w:t xml:space="preserve">5.G.2.c. </w:t>
      </w:r>
      <w:r w:rsidRPr="003C7600">
        <w:rPr>
          <w:sz w:val="22"/>
          <w:szCs w:val="22"/>
        </w:rPr>
        <w:tab/>
        <w:t>school counselor roles in relation to college and career readiness</w:t>
      </w:r>
    </w:p>
    <w:p w14:paraId="41BEA464" w14:textId="40598DBD" w:rsidR="00AD4642" w:rsidRDefault="00AD4642" w:rsidP="00AD4642">
      <w:pPr>
        <w:ind w:left="2340" w:hanging="990"/>
        <w:rPr>
          <w:sz w:val="22"/>
          <w:szCs w:val="22"/>
        </w:rPr>
      </w:pPr>
      <w:r w:rsidRPr="00AD4642">
        <w:rPr>
          <w:sz w:val="22"/>
          <w:szCs w:val="22"/>
        </w:rPr>
        <w:t xml:space="preserve">5.G.3.a. </w:t>
      </w:r>
      <w:r>
        <w:rPr>
          <w:sz w:val="22"/>
          <w:szCs w:val="22"/>
        </w:rPr>
        <w:tab/>
      </w:r>
      <w:r w:rsidRPr="00AD4642">
        <w:rPr>
          <w:sz w:val="22"/>
          <w:szCs w:val="22"/>
        </w:rPr>
        <w:t>intake interview, mental status evaluation, biopsychosocial history, mental health</w:t>
      </w:r>
      <w:r>
        <w:rPr>
          <w:sz w:val="22"/>
          <w:szCs w:val="22"/>
        </w:rPr>
        <w:t xml:space="preserve"> </w:t>
      </w:r>
      <w:r w:rsidRPr="00AD4642">
        <w:rPr>
          <w:sz w:val="22"/>
          <w:szCs w:val="22"/>
        </w:rPr>
        <w:t>history, and psychological assessment for treatment planning and caseload</w:t>
      </w:r>
      <w:r>
        <w:rPr>
          <w:sz w:val="22"/>
          <w:szCs w:val="22"/>
        </w:rPr>
        <w:t xml:space="preserve"> </w:t>
      </w:r>
      <w:r w:rsidRPr="00AD4642">
        <w:rPr>
          <w:sz w:val="22"/>
          <w:szCs w:val="22"/>
        </w:rPr>
        <w:t>management</w:t>
      </w:r>
    </w:p>
    <w:p w14:paraId="475F1E35" w14:textId="3B54DD68" w:rsidR="0046181A" w:rsidRPr="008571EB" w:rsidRDefault="004A0D09" w:rsidP="008571EB">
      <w:pPr>
        <w:ind w:left="2340" w:hanging="990"/>
        <w:rPr>
          <w:sz w:val="22"/>
          <w:szCs w:val="22"/>
        </w:rPr>
      </w:pPr>
      <w:r w:rsidRPr="003C7600">
        <w:rPr>
          <w:sz w:val="22"/>
          <w:szCs w:val="22"/>
        </w:rPr>
        <w:t xml:space="preserve">5.G.3.e. </w:t>
      </w:r>
      <w:r w:rsidRPr="003C7600">
        <w:rPr>
          <w:sz w:val="22"/>
          <w:szCs w:val="22"/>
        </w:rPr>
        <w:tab/>
        <w:t xml:space="preserve">use of developmentally appropriate career counseling interventions and assessments </w:t>
      </w:r>
    </w:p>
    <w:p w14:paraId="475F1E37" w14:textId="07FF01B0" w:rsidR="008F0125" w:rsidRPr="008571EB" w:rsidRDefault="008F0125" w:rsidP="00D33358">
      <w:pPr>
        <w:rPr>
          <w:b/>
        </w:rPr>
      </w:pPr>
      <w:r w:rsidRPr="008F0125">
        <w:rPr>
          <w:b/>
        </w:rPr>
        <w:t>III.</w:t>
      </w:r>
      <w:r w:rsidRPr="008F0125">
        <w:rPr>
          <w:b/>
        </w:rPr>
        <w:tab/>
        <w:t>Course Purpose</w:t>
      </w:r>
    </w:p>
    <w:p w14:paraId="475F1E38" w14:textId="77777777" w:rsidR="00B5279D" w:rsidRDefault="00B5279D" w:rsidP="008F0125">
      <w:pPr>
        <w:ind w:left="720"/>
      </w:pPr>
      <w:r>
        <w:t xml:space="preserve">This course is designed to help students gain insight and understanding of the developmental process of occupational decision-making. Career counseling as related to </w:t>
      </w:r>
      <w:r>
        <w:lastRenderedPageBreak/>
        <w:t xml:space="preserve">future education, the world of work, theories of vocational choice, competence in selection, organization, and evaluation of materials is explored. </w:t>
      </w:r>
    </w:p>
    <w:p w14:paraId="475F1E39" w14:textId="77777777" w:rsidR="008F0125" w:rsidRDefault="008F0125" w:rsidP="008F0125">
      <w:pPr>
        <w:ind w:left="720"/>
      </w:pPr>
    </w:p>
    <w:p w14:paraId="475F1E3B" w14:textId="5CF06074" w:rsidR="008F0125" w:rsidRPr="008571EB" w:rsidRDefault="008F0125" w:rsidP="008F0125">
      <w:pPr>
        <w:rPr>
          <w:b/>
        </w:rPr>
      </w:pPr>
      <w:r w:rsidRPr="008F0125">
        <w:rPr>
          <w:b/>
        </w:rPr>
        <w:t>IV.</w:t>
      </w:r>
      <w:r w:rsidRPr="008F0125">
        <w:rPr>
          <w:b/>
        </w:rPr>
        <w:tab/>
        <w:t>Course Description</w:t>
      </w:r>
    </w:p>
    <w:p w14:paraId="475F1E3D" w14:textId="3835812C" w:rsidR="005B2280" w:rsidRDefault="00B5279D" w:rsidP="00351A72">
      <w:pPr>
        <w:ind w:left="720"/>
      </w:pPr>
      <w:r>
        <w:t>This course introduces students to career theory, development and applications. It provides an overview of career theories, assessment procedures, techniques and counseling processes used with adolescents and adults in school and community settings</w:t>
      </w:r>
      <w:r w:rsidR="007C5909">
        <w:t>.</w:t>
      </w:r>
    </w:p>
    <w:p w14:paraId="475F1E3E" w14:textId="77777777" w:rsidR="008F0125" w:rsidRPr="008F0125" w:rsidRDefault="008F0125" w:rsidP="008F0125">
      <w:pPr>
        <w:ind w:left="1080" w:hanging="360"/>
        <w:jc w:val="both"/>
        <w:rPr>
          <w:b/>
        </w:rPr>
      </w:pPr>
      <w:r w:rsidRPr="008F0125">
        <w:rPr>
          <w:b/>
        </w:rPr>
        <w:t>1.</w:t>
      </w:r>
      <w:r w:rsidRPr="008F0125">
        <w:rPr>
          <w:b/>
        </w:rPr>
        <w:tab/>
        <w:t>Prerequisites</w:t>
      </w:r>
    </w:p>
    <w:p w14:paraId="475F1E3F" w14:textId="77777777" w:rsidR="005B2280" w:rsidRDefault="005B2280" w:rsidP="00933320">
      <w:pPr>
        <w:ind w:left="1080"/>
        <w:jc w:val="both"/>
      </w:pPr>
      <w:r>
        <w:t>Admission to the counselor education program</w:t>
      </w:r>
    </w:p>
    <w:p w14:paraId="0C9DDB86" w14:textId="1EFB61CC" w:rsidR="002B030C" w:rsidRPr="008F0125" w:rsidRDefault="002B030C" w:rsidP="002B030C">
      <w:pPr>
        <w:ind w:left="1080" w:hanging="360"/>
        <w:jc w:val="both"/>
        <w:rPr>
          <w:b/>
        </w:rPr>
      </w:pPr>
      <w:r w:rsidRPr="008F0125">
        <w:rPr>
          <w:b/>
        </w:rPr>
        <w:t>2.</w:t>
      </w:r>
      <w:r w:rsidRPr="008F0125">
        <w:rPr>
          <w:b/>
        </w:rPr>
        <w:tab/>
        <w:t>Methods of Instruction</w:t>
      </w:r>
    </w:p>
    <w:p w14:paraId="3574EC64" w14:textId="77777777" w:rsidR="002B030C" w:rsidRDefault="002B030C" w:rsidP="002B030C">
      <w:pPr>
        <w:ind w:left="1080"/>
      </w:pPr>
      <w:r>
        <w:t>This course utilizes didactic teaching, group discussions, class individual and group assignments, interactive and experiential assignments, computer laboratory assignments, role plays, and student generated research presentations. Students are evaluated through examinations, written papers, attendance, and participation in the aforementioned assignments.</w:t>
      </w:r>
    </w:p>
    <w:p w14:paraId="0BB77CB6" w14:textId="77777777" w:rsidR="008571EB" w:rsidRDefault="008571EB" w:rsidP="008571EB">
      <w:pPr>
        <w:jc w:val="both"/>
      </w:pPr>
    </w:p>
    <w:p w14:paraId="03EF5F9E" w14:textId="77A956B0" w:rsidR="008571EB" w:rsidRPr="00351A72" w:rsidRDefault="008571EB" w:rsidP="00351A72">
      <w:pPr>
        <w:jc w:val="both"/>
        <w:rPr>
          <w:b/>
        </w:rPr>
      </w:pPr>
      <w:r w:rsidRPr="008F0125">
        <w:rPr>
          <w:b/>
        </w:rPr>
        <w:t>V.</w:t>
      </w:r>
      <w:r w:rsidRPr="008F0125">
        <w:rPr>
          <w:b/>
        </w:rPr>
        <w:tab/>
        <w:t>Course Objectives/Learning Outcomes and Assessments</w:t>
      </w:r>
    </w:p>
    <w:tbl>
      <w:tblPr>
        <w:tblpPr w:leftFromText="180" w:rightFromText="180" w:vertAnchor="page" w:horzAnchor="page" w:tblpX="2089" w:tblpY="5221"/>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90"/>
      </w:tblGrid>
      <w:tr w:rsidR="00351A72" w:rsidRPr="003C7600" w14:paraId="2B90C155" w14:textId="77777777" w:rsidTr="00351A72">
        <w:tc>
          <w:tcPr>
            <w:tcW w:w="4680" w:type="dxa"/>
          </w:tcPr>
          <w:p w14:paraId="66D37BFB" w14:textId="77777777" w:rsidR="00351A72" w:rsidRDefault="00351A72" w:rsidP="00351A72">
            <w:pPr>
              <w:rPr>
                <w:b/>
              </w:rPr>
            </w:pPr>
            <w:r w:rsidRPr="00B6692E">
              <w:rPr>
                <w:b/>
              </w:rPr>
              <w:lastRenderedPageBreak/>
              <w:t>Course Objectives/Learning Outcomes</w:t>
            </w:r>
          </w:p>
          <w:p w14:paraId="5A484C4F" w14:textId="77777777" w:rsidR="00351A72" w:rsidRPr="003C7600" w:rsidRDefault="00351A72" w:rsidP="00351A72">
            <w:pPr>
              <w:pStyle w:val="NormalWeb"/>
              <w:spacing w:before="0" w:beforeAutospacing="0" w:after="0" w:afterAutospacing="0"/>
              <w:rPr>
                <w:sz w:val="22"/>
                <w:szCs w:val="22"/>
              </w:rPr>
            </w:pPr>
          </w:p>
        </w:tc>
        <w:tc>
          <w:tcPr>
            <w:tcW w:w="4590" w:type="dxa"/>
          </w:tcPr>
          <w:p w14:paraId="22A463C5" w14:textId="77777777" w:rsidR="00351A72" w:rsidRDefault="00351A72" w:rsidP="00351A72">
            <w:pPr>
              <w:rPr>
                <w:b/>
              </w:rPr>
            </w:pPr>
            <w:r w:rsidRPr="00B6692E">
              <w:rPr>
                <w:b/>
              </w:rPr>
              <w:t>Assessments</w:t>
            </w:r>
          </w:p>
          <w:p w14:paraId="179433B7" w14:textId="77777777" w:rsidR="00351A72" w:rsidRPr="003C7600" w:rsidRDefault="00351A72" w:rsidP="00351A72">
            <w:pPr>
              <w:rPr>
                <w:sz w:val="22"/>
                <w:szCs w:val="22"/>
              </w:rPr>
            </w:pPr>
          </w:p>
        </w:tc>
      </w:tr>
      <w:tr w:rsidR="00351A72" w:rsidRPr="003C7600" w14:paraId="174ADAC8" w14:textId="77777777" w:rsidTr="00351A72">
        <w:tc>
          <w:tcPr>
            <w:tcW w:w="4680" w:type="dxa"/>
          </w:tcPr>
          <w:p w14:paraId="6B55A927" w14:textId="77777777" w:rsidR="00351A72" w:rsidRPr="003C7600" w:rsidRDefault="00351A72" w:rsidP="00351A72">
            <w:pPr>
              <w:pStyle w:val="NormalWeb"/>
              <w:spacing w:before="0" w:beforeAutospacing="0" w:after="0" w:afterAutospacing="0"/>
              <w:rPr>
                <w:sz w:val="22"/>
                <w:szCs w:val="22"/>
              </w:rPr>
            </w:pPr>
            <w:r w:rsidRPr="003C7600">
              <w:rPr>
                <w:sz w:val="22"/>
                <w:szCs w:val="22"/>
              </w:rPr>
              <w:t xml:space="preserve">Demonstrate understanding of career theorists, theories, and </w:t>
            </w:r>
            <w:proofErr w:type="gramStart"/>
            <w:r w:rsidRPr="003C7600">
              <w:rPr>
                <w:sz w:val="22"/>
                <w:szCs w:val="22"/>
              </w:rPr>
              <w:t>decision making</w:t>
            </w:r>
            <w:proofErr w:type="gramEnd"/>
            <w:r w:rsidRPr="003C7600">
              <w:rPr>
                <w:sz w:val="22"/>
                <w:szCs w:val="22"/>
              </w:rPr>
              <w:t xml:space="preserve"> models. Show knowledge of historical perspectives and evolution of career services including the </w:t>
            </w:r>
            <w:r w:rsidRPr="003C7600">
              <w:rPr>
                <w:i/>
                <w:sz w:val="22"/>
                <w:szCs w:val="22"/>
              </w:rPr>
              <w:t>ASCA National Model</w:t>
            </w:r>
            <w:r w:rsidRPr="003C7600">
              <w:rPr>
                <w:sz w:val="22"/>
                <w:szCs w:val="22"/>
              </w:rPr>
              <w:t xml:space="preserve"> </w:t>
            </w:r>
          </w:p>
        </w:tc>
        <w:tc>
          <w:tcPr>
            <w:tcW w:w="4590" w:type="dxa"/>
          </w:tcPr>
          <w:p w14:paraId="50471DC0" w14:textId="77777777" w:rsidR="00351A72" w:rsidRPr="003C7600" w:rsidRDefault="00351A72" w:rsidP="00351A72">
            <w:pPr>
              <w:rPr>
                <w:sz w:val="22"/>
                <w:szCs w:val="22"/>
              </w:rPr>
            </w:pPr>
            <w:r w:rsidRPr="003C7600">
              <w:rPr>
                <w:sz w:val="22"/>
                <w:szCs w:val="22"/>
              </w:rPr>
              <w:t>Discussion Questions</w:t>
            </w:r>
          </w:p>
          <w:p w14:paraId="534D2DD5" w14:textId="77777777" w:rsidR="00351A72" w:rsidRPr="003C7600" w:rsidRDefault="00351A72" w:rsidP="00351A72">
            <w:pPr>
              <w:rPr>
                <w:sz w:val="22"/>
                <w:szCs w:val="22"/>
              </w:rPr>
            </w:pPr>
            <w:r w:rsidRPr="003C7600">
              <w:rPr>
                <w:sz w:val="22"/>
                <w:szCs w:val="22"/>
              </w:rPr>
              <w:t xml:space="preserve">Career Autobiography Paper </w:t>
            </w:r>
          </w:p>
          <w:p w14:paraId="52E43179" w14:textId="77777777" w:rsidR="00351A72" w:rsidRPr="003C7600" w:rsidRDefault="00351A72" w:rsidP="00351A72">
            <w:pPr>
              <w:rPr>
                <w:b/>
                <w:sz w:val="22"/>
                <w:szCs w:val="22"/>
              </w:rPr>
            </w:pPr>
            <w:r w:rsidRPr="003C7600">
              <w:rPr>
                <w:sz w:val="22"/>
                <w:szCs w:val="22"/>
              </w:rPr>
              <w:t>Examination</w:t>
            </w:r>
          </w:p>
        </w:tc>
      </w:tr>
      <w:tr w:rsidR="00351A72" w:rsidRPr="003C7600" w14:paraId="117639CF" w14:textId="77777777" w:rsidTr="00351A72">
        <w:tc>
          <w:tcPr>
            <w:tcW w:w="4680" w:type="dxa"/>
          </w:tcPr>
          <w:p w14:paraId="2DB7ECBF" w14:textId="77777777" w:rsidR="00351A72" w:rsidRPr="003C7600" w:rsidRDefault="00351A72" w:rsidP="00351A72">
            <w:pPr>
              <w:rPr>
                <w:sz w:val="22"/>
                <w:szCs w:val="22"/>
              </w:rPr>
            </w:pPr>
            <w:r w:rsidRPr="003C7600">
              <w:rPr>
                <w:sz w:val="22"/>
                <w:szCs w:val="22"/>
              </w:rPr>
              <w:t xml:space="preserve">Demonstrate proficiency utilizing career counseling techniques. Provide career and educational planning, organization, implementation (including placement and follow up) administration, and evaluation. </w:t>
            </w:r>
          </w:p>
        </w:tc>
        <w:tc>
          <w:tcPr>
            <w:tcW w:w="4590" w:type="dxa"/>
          </w:tcPr>
          <w:p w14:paraId="040216CF" w14:textId="77777777" w:rsidR="00351A72" w:rsidRPr="003C7600" w:rsidRDefault="00351A72" w:rsidP="00351A72">
            <w:pPr>
              <w:rPr>
                <w:sz w:val="22"/>
                <w:szCs w:val="22"/>
              </w:rPr>
            </w:pPr>
            <w:r w:rsidRPr="003C7600">
              <w:rPr>
                <w:sz w:val="22"/>
                <w:szCs w:val="22"/>
              </w:rPr>
              <w:t>Discussion Questions</w:t>
            </w:r>
          </w:p>
          <w:p w14:paraId="5F31B83F" w14:textId="77777777" w:rsidR="00351A72" w:rsidRPr="003C7600" w:rsidRDefault="00351A72" w:rsidP="00351A72">
            <w:pPr>
              <w:rPr>
                <w:sz w:val="22"/>
                <w:szCs w:val="22"/>
              </w:rPr>
            </w:pPr>
            <w:r>
              <w:rPr>
                <w:sz w:val="22"/>
                <w:szCs w:val="22"/>
              </w:rPr>
              <w:t>Career A</w:t>
            </w:r>
            <w:r w:rsidRPr="003C7600">
              <w:rPr>
                <w:sz w:val="22"/>
                <w:szCs w:val="22"/>
              </w:rPr>
              <w:t>utobiography</w:t>
            </w:r>
            <w:r>
              <w:rPr>
                <w:sz w:val="22"/>
                <w:szCs w:val="22"/>
              </w:rPr>
              <w:t xml:space="preserve"> Paper</w:t>
            </w:r>
          </w:p>
        </w:tc>
      </w:tr>
      <w:tr w:rsidR="00351A72" w:rsidRPr="003C7600" w14:paraId="26F87C26" w14:textId="77777777" w:rsidTr="00351A72">
        <w:tc>
          <w:tcPr>
            <w:tcW w:w="4680" w:type="dxa"/>
          </w:tcPr>
          <w:p w14:paraId="7F946368" w14:textId="77777777" w:rsidR="00351A72" w:rsidRPr="003C7600" w:rsidRDefault="00351A72" w:rsidP="00351A72">
            <w:pPr>
              <w:rPr>
                <w:sz w:val="22"/>
                <w:szCs w:val="22"/>
              </w:rPr>
            </w:pPr>
            <w:r w:rsidRPr="003C7600">
              <w:rPr>
                <w:sz w:val="22"/>
                <w:szCs w:val="22"/>
              </w:rPr>
              <w:t xml:space="preserve">Analyze and evaluate career assessments considering population, bias, and multicultural issues. </w:t>
            </w:r>
          </w:p>
        </w:tc>
        <w:tc>
          <w:tcPr>
            <w:tcW w:w="4590" w:type="dxa"/>
          </w:tcPr>
          <w:p w14:paraId="7AB6893C" w14:textId="77777777" w:rsidR="00351A72" w:rsidRPr="003C7600" w:rsidRDefault="00351A72" w:rsidP="00351A72">
            <w:pPr>
              <w:rPr>
                <w:sz w:val="22"/>
                <w:szCs w:val="22"/>
              </w:rPr>
            </w:pPr>
            <w:r w:rsidRPr="003C7600">
              <w:rPr>
                <w:sz w:val="22"/>
                <w:szCs w:val="22"/>
              </w:rPr>
              <w:t>Discussion Questions</w:t>
            </w:r>
          </w:p>
          <w:p w14:paraId="47BBB7C3" w14:textId="77777777" w:rsidR="00351A72" w:rsidRPr="003C7600" w:rsidRDefault="00351A72" w:rsidP="00351A72">
            <w:pPr>
              <w:rPr>
                <w:sz w:val="22"/>
                <w:szCs w:val="22"/>
              </w:rPr>
            </w:pPr>
            <w:r w:rsidRPr="003C7600">
              <w:rPr>
                <w:sz w:val="22"/>
                <w:szCs w:val="22"/>
              </w:rPr>
              <w:t xml:space="preserve">Career </w:t>
            </w:r>
            <w:r>
              <w:rPr>
                <w:sz w:val="22"/>
                <w:szCs w:val="22"/>
              </w:rPr>
              <w:t>Assessments</w:t>
            </w:r>
          </w:p>
          <w:p w14:paraId="07857C26" w14:textId="77777777" w:rsidR="00351A72" w:rsidRPr="003C7600" w:rsidRDefault="00351A72" w:rsidP="00351A72">
            <w:pPr>
              <w:rPr>
                <w:sz w:val="22"/>
                <w:szCs w:val="22"/>
              </w:rPr>
            </w:pPr>
          </w:p>
        </w:tc>
      </w:tr>
      <w:tr w:rsidR="00351A72" w:rsidRPr="003C7600" w14:paraId="47496EAC" w14:textId="77777777" w:rsidTr="00351A72">
        <w:tc>
          <w:tcPr>
            <w:tcW w:w="4680" w:type="dxa"/>
          </w:tcPr>
          <w:p w14:paraId="25BF7614" w14:textId="77777777" w:rsidR="00351A72" w:rsidRPr="003C7600" w:rsidRDefault="00351A72" w:rsidP="00351A72">
            <w:pPr>
              <w:rPr>
                <w:sz w:val="22"/>
                <w:szCs w:val="22"/>
              </w:rPr>
            </w:pPr>
            <w:r w:rsidRPr="003C7600">
              <w:rPr>
                <w:sz w:val="22"/>
                <w:szCs w:val="22"/>
              </w:rPr>
              <w:t>Research and present on a topic specific to a particular age and/or population in a global economy. Utilize current technology</w:t>
            </w:r>
            <w:r>
              <w:rPr>
                <w:sz w:val="22"/>
                <w:szCs w:val="22"/>
              </w:rPr>
              <w:t>.</w:t>
            </w:r>
          </w:p>
        </w:tc>
        <w:tc>
          <w:tcPr>
            <w:tcW w:w="4590" w:type="dxa"/>
          </w:tcPr>
          <w:p w14:paraId="34D6BEFC" w14:textId="77777777" w:rsidR="00351A72" w:rsidRPr="003C7600" w:rsidRDefault="00351A72" w:rsidP="00351A72">
            <w:pPr>
              <w:rPr>
                <w:sz w:val="22"/>
                <w:szCs w:val="22"/>
              </w:rPr>
            </w:pPr>
            <w:r w:rsidRPr="003C7600">
              <w:rPr>
                <w:sz w:val="22"/>
                <w:szCs w:val="22"/>
              </w:rPr>
              <w:t>Discussion Questions</w:t>
            </w:r>
          </w:p>
          <w:p w14:paraId="2D699A19" w14:textId="77777777" w:rsidR="00351A72" w:rsidRPr="003C7600" w:rsidRDefault="00351A72" w:rsidP="00351A72">
            <w:pPr>
              <w:rPr>
                <w:sz w:val="22"/>
                <w:szCs w:val="22"/>
              </w:rPr>
            </w:pPr>
          </w:p>
        </w:tc>
      </w:tr>
      <w:tr w:rsidR="00351A72" w:rsidRPr="003C7600" w14:paraId="4C34C8F4" w14:textId="77777777" w:rsidTr="00351A72">
        <w:tc>
          <w:tcPr>
            <w:tcW w:w="4680" w:type="dxa"/>
          </w:tcPr>
          <w:p w14:paraId="6727A229" w14:textId="77777777" w:rsidR="00351A72" w:rsidRPr="003C7600" w:rsidRDefault="00351A72" w:rsidP="00351A72">
            <w:pPr>
              <w:pStyle w:val="NormalWeb"/>
              <w:spacing w:before="0" w:beforeAutospacing="0" w:after="0" w:afterAutospacing="0"/>
              <w:rPr>
                <w:sz w:val="22"/>
                <w:szCs w:val="22"/>
              </w:rPr>
            </w:pPr>
            <w:r w:rsidRPr="003C7600">
              <w:rPr>
                <w:sz w:val="22"/>
                <w:szCs w:val="22"/>
              </w:rPr>
              <w:t xml:space="preserve">Distinguish between jobs, occupations, and career including interrelationships between work, family, life roles, and multicultural issues. Understanding and application of career development and decision-making theories and strategies to one’s own career development process. </w:t>
            </w:r>
          </w:p>
        </w:tc>
        <w:tc>
          <w:tcPr>
            <w:tcW w:w="4590" w:type="dxa"/>
          </w:tcPr>
          <w:p w14:paraId="7684EB63" w14:textId="77777777" w:rsidR="00351A72" w:rsidRPr="003C7600" w:rsidRDefault="00351A72" w:rsidP="00351A72">
            <w:pPr>
              <w:rPr>
                <w:sz w:val="22"/>
                <w:szCs w:val="22"/>
              </w:rPr>
            </w:pPr>
            <w:r w:rsidRPr="003C7600">
              <w:rPr>
                <w:sz w:val="22"/>
                <w:szCs w:val="22"/>
              </w:rPr>
              <w:t>Career Autobiography Paper</w:t>
            </w:r>
          </w:p>
          <w:p w14:paraId="644735C4" w14:textId="77777777" w:rsidR="00351A72" w:rsidRPr="003C7600" w:rsidRDefault="00351A72" w:rsidP="00351A72">
            <w:pPr>
              <w:rPr>
                <w:sz w:val="22"/>
                <w:szCs w:val="22"/>
              </w:rPr>
            </w:pPr>
            <w:r w:rsidRPr="003C7600">
              <w:rPr>
                <w:sz w:val="22"/>
                <w:szCs w:val="22"/>
              </w:rPr>
              <w:t>Examinations</w:t>
            </w:r>
          </w:p>
          <w:p w14:paraId="1AE68356" w14:textId="77777777" w:rsidR="00351A72" w:rsidRPr="003C7600" w:rsidRDefault="00351A72" w:rsidP="00351A72">
            <w:pPr>
              <w:rPr>
                <w:sz w:val="22"/>
                <w:szCs w:val="22"/>
              </w:rPr>
            </w:pPr>
            <w:r w:rsidRPr="003C7600">
              <w:rPr>
                <w:sz w:val="22"/>
                <w:szCs w:val="22"/>
              </w:rPr>
              <w:t>Discussion Questions</w:t>
            </w:r>
          </w:p>
          <w:p w14:paraId="184939A2" w14:textId="77777777" w:rsidR="00351A72" w:rsidRPr="003C7600" w:rsidRDefault="00351A72" w:rsidP="00351A72">
            <w:pPr>
              <w:rPr>
                <w:b/>
                <w:sz w:val="22"/>
                <w:szCs w:val="22"/>
              </w:rPr>
            </w:pPr>
          </w:p>
        </w:tc>
      </w:tr>
      <w:tr w:rsidR="00351A72" w:rsidRPr="003C7600" w14:paraId="5941F679" w14:textId="77777777" w:rsidTr="00351A72">
        <w:tc>
          <w:tcPr>
            <w:tcW w:w="4680" w:type="dxa"/>
          </w:tcPr>
          <w:p w14:paraId="200E0EF6" w14:textId="77777777" w:rsidR="00351A72" w:rsidRPr="003C7600" w:rsidRDefault="00351A72" w:rsidP="00351A72">
            <w:pPr>
              <w:pStyle w:val="NormalWeb"/>
              <w:spacing w:before="0" w:beforeAutospacing="0" w:after="0" w:afterAutospacing="0"/>
              <w:rPr>
                <w:sz w:val="22"/>
                <w:szCs w:val="22"/>
              </w:rPr>
            </w:pPr>
            <w:r w:rsidRPr="003C7600">
              <w:rPr>
                <w:sz w:val="22"/>
                <w:szCs w:val="22"/>
              </w:rPr>
              <w:t>Attain familiarity with career, vocational, educational, occupational and labor market information resources, visual and print media, computer-based career information systems, and other electronic career information system.</w:t>
            </w:r>
          </w:p>
        </w:tc>
        <w:tc>
          <w:tcPr>
            <w:tcW w:w="4590" w:type="dxa"/>
          </w:tcPr>
          <w:p w14:paraId="5660B06F" w14:textId="77777777" w:rsidR="00351A72" w:rsidRPr="003C7600" w:rsidRDefault="00351A72" w:rsidP="00351A72">
            <w:pPr>
              <w:rPr>
                <w:sz w:val="22"/>
                <w:szCs w:val="22"/>
              </w:rPr>
            </w:pPr>
            <w:r w:rsidRPr="003C7600">
              <w:rPr>
                <w:sz w:val="22"/>
                <w:szCs w:val="22"/>
              </w:rPr>
              <w:t>Discussion Questions</w:t>
            </w:r>
          </w:p>
          <w:p w14:paraId="565D6D96" w14:textId="77777777" w:rsidR="00351A72" w:rsidRPr="003C7600" w:rsidRDefault="00351A72" w:rsidP="00351A72">
            <w:pPr>
              <w:rPr>
                <w:b/>
                <w:sz w:val="22"/>
                <w:szCs w:val="22"/>
              </w:rPr>
            </w:pPr>
            <w:r w:rsidRPr="003C7600">
              <w:rPr>
                <w:sz w:val="22"/>
                <w:szCs w:val="22"/>
              </w:rPr>
              <w:t>Examinations</w:t>
            </w:r>
          </w:p>
        </w:tc>
      </w:tr>
      <w:tr w:rsidR="00351A72" w:rsidRPr="003C7600" w14:paraId="7B6AE71B" w14:textId="77777777" w:rsidTr="00351A72">
        <w:tc>
          <w:tcPr>
            <w:tcW w:w="4680" w:type="dxa"/>
          </w:tcPr>
          <w:p w14:paraId="529957C6" w14:textId="77777777" w:rsidR="00351A72" w:rsidRPr="003C7600" w:rsidRDefault="00351A72" w:rsidP="00351A72">
            <w:pPr>
              <w:rPr>
                <w:sz w:val="22"/>
                <w:szCs w:val="22"/>
              </w:rPr>
            </w:pPr>
            <w:r w:rsidRPr="003C7600">
              <w:rPr>
                <w:sz w:val="22"/>
                <w:szCs w:val="22"/>
              </w:rPr>
              <w:t xml:space="preserve">Engage in appropriate professional and ethical conduct. </w:t>
            </w:r>
          </w:p>
        </w:tc>
        <w:tc>
          <w:tcPr>
            <w:tcW w:w="4590" w:type="dxa"/>
          </w:tcPr>
          <w:p w14:paraId="5FC91C45" w14:textId="77777777" w:rsidR="00351A72" w:rsidRDefault="00351A72" w:rsidP="00351A72">
            <w:pPr>
              <w:rPr>
                <w:sz w:val="22"/>
                <w:szCs w:val="22"/>
              </w:rPr>
            </w:pPr>
            <w:r>
              <w:rPr>
                <w:sz w:val="22"/>
                <w:szCs w:val="22"/>
              </w:rPr>
              <w:t>Discussion Questions</w:t>
            </w:r>
          </w:p>
          <w:p w14:paraId="414E7EFF" w14:textId="77777777" w:rsidR="00351A72" w:rsidRPr="003C7600" w:rsidRDefault="00351A72" w:rsidP="00351A72">
            <w:pPr>
              <w:rPr>
                <w:sz w:val="22"/>
                <w:szCs w:val="22"/>
              </w:rPr>
            </w:pPr>
            <w:r w:rsidRPr="003C7600">
              <w:rPr>
                <w:sz w:val="22"/>
                <w:szCs w:val="22"/>
              </w:rPr>
              <w:t>Students will be evaluated based on ethical behavior in class (including attendance and participation); students will demonstrate knowledge of ethical decision-making through class projects</w:t>
            </w:r>
            <w:r>
              <w:rPr>
                <w:sz w:val="22"/>
                <w:szCs w:val="22"/>
              </w:rPr>
              <w:t xml:space="preserve"> and discussion questions</w:t>
            </w:r>
            <w:r w:rsidRPr="003C7600">
              <w:rPr>
                <w:sz w:val="22"/>
                <w:szCs w:val="22"/>
              </w:rPr>
              <w:t>.</w:t>
            </w:r>
          </w:p>
        </w:tc>
      </w:tr>
    </w:tbl>
    <w:p w14:paraId="5A2DE266" w14:textId="77777777" w:rsidR="008571EB" w:rsidRDefault="008571EB" w:rsidP="00351A72">
      <w:pPr>
        <w:rPr>
          <w:b/>
          <w:sz w:val="32"/>
          <w:szCs w:val="32"/>
          <w:u w:val="single"/>
        </w:rPr>
        <w:sectPr w:rsidR="008571EB" w:rsidSect="007473C4">
          <w:pgSz w:w="12240" w:h="15840"/>
          <w:pgMar w:top="1440" w:right="1125" w:bottom="1440" w:left="1800" w:header="720" w:footer="720" w:gutter="0"/>
          <w:cols w:space="720"/>
        </w:sectPr>
      </w:pPr>
    </w:p>
    <w:p w14:paraId="6FCF3248" w14:textId="77777777" w:rsidR="008571EB" w:rsidRPr="008F0125" w:rsidRDefault="008571EB" w:rsidP="008571EB">
      <w:pPr>
        <w:rPr>
          <w:b/>
        </w:rPr>
      </w:pPr>
      <w:r w:rsidRPr="008F0125">
        <w:rPr>
          <w:b/>
        </w:rPr>
        <w:lastRenderedPageBreak/>
        <w:t>VI.</w:t>
      </w:r>
      <w:r w:rsidRPr="008F0125">
        <w:rPr>
          <w:b/>
        </w:rPr>
        <w:tab/>
        <w:t>Course Requirements/Methods of Evaluation Employed</w:t>
      </w:r>
    </w:p>
    <w:p w14:paraId="2D534D74" w14:textId="77777777" w:rsidR="008571EB" w:rsidRDefault="008571EB" w:rsidP="008571EB">
      <w:pPr>
        <w:rPr>
          <w:b/>
          <w:sz w:val="32"/>
          <w:szCs w:val="32"/>
          <w:u w:val="single"/>
        </w:rPr>
      </w:pPr>
    </w:p>
    <w:p w14:paraId="475F1E7C" w14:textId="25C037EA" w:rsidR="008F0125" w:rsidRPr="009A39DD" w:rsidRDefault="009E3516" w:rsidP="009A39DD">
      <w:pPr>
        <w:jc w:val="center"/>
        <w:rPr>
          <w:b/>
          <w:sz w:val="32"/>
          <w:szCs w:val="32"/>
          <w:u w:val="single"/>
        </w:rPr>
      </w:pPr>
      <w:r w:rsidRPr="009A39DD">
        <w:rPr>
          <w:b/>
          <w:sz w:val="32"/>
          <w:szCs w:val="32"/>
          <w:u w:val="single"/>
        </w:rPr>
        <w:t>Assignments</w:t>
      </w:r>
    </w:p>
    <w:p w14:paraId="475F1E7D" w14:textId="77777777" w:rsidR="009E3516" w:rsidRDefault="009A39DD" w:rsidP="009E3516">
      <w:pPr>
        <w:rPr>
          <w:sz w:val="28"/>
          <w:szCs w:val="28"/>
        </w:rPr>
      </w:pPr>
      <w:r>
        <w:rPr>
          <w:b/>
          <w:sz w:val="28"/>
          <w:szCs w:val="28"/>
          <w:u w:val="single"/>
        </w:rPr>
        <w:t>Policy and Procedures</w:t>
      </w:r>
    </w:p>
    <w:p w14:paraId="475F1E7E" w14:textId="69CF9095" w:rsidR="009A39DD" w:rsidRDefault="009A39DD" w:rsidP="009E3516">
      <w:r w:rsidRPr="00857390">
        <w:rPr>
          <w:b/>
        </w:rPr>
        <w:t>Prefa</w:t>
      </w:r>
      <w:r w:rsidR="00857390">
        <w:rPr>
          <w:b/>
        </w:rPr>
        <w:t>ce</w:t>
      </w:r>
      <w:r>
        <w:t xml:space="preserve">: This is a </w:t>
      </w:r>
      <w:proofErr w:type="gramStart"/>
      <w:r w:rsidR="0078347C">
        <w:rPr>
          <w:b/>
        </w:rPr>
        <w:t>15 week</w:t>
      </w:r>
      <w:proofErr w:type="gramEnd"/>
      <w:r w:rsidR="0078347C">
        <w:rPr>
          <w:b/>
        </w:rPr>
        <w:t xml:space="preserve"> graduate level</w:t>
      </w:r>
      <w:r w:rsidRPr="00450CA9">
        <w:rPr>
          <w:b/>
        </w:rPr>
        <w:t xml:space="preserve"> course that is condensed into </w:t>
      </w:r>
      <w:r w:rsidRPr="00F051A2">
        <w:rPr>
          <w:b/>
        </w:rPr>
        <w:t>4 weeks.</w:t>
      </w:r>
      <w:r>
        <w:t xml:space="preserve"> The</w:t>
      </w:r>
      <w:r w:rsidR="00351A72">
        <w:t xml:space="preserve"> course will require </w:t>
      </w:r>
      <w:r>
        <w:t>an intense amount of work</w:t>
      </w:r>
      <w:r w:rsidR="0071134A">
        <w:t xml:space="preserve"> in a short </w:t>
      </w:r>
      <w:r w:rsidR="00351A72">
        <w:t>period</w:t>
      </w:r>
      <w:r w:rsidR="0071134A">
        <w:t xml:space="preserve"> of time. </w:t>
      </w:r>
      <w:r w:rsidR="007F192D">
        <w:t>With that in mind, I t</w:t>
      </w:r>
      <w:r w:rsidR="00F16F8C">
        <w:t>ry to respond to emails as quickly</w:t>
      </w:r>
      <w:r w:rsidR="007F192D">
        <w:t xml:space="preserve"> </w:t>
      </w:r>
      <w:r w:rsidR="00F16F8C">
        <w:t xml:space="preserve">as possible </w:t>
      </w:r>
      <w:r w:rsidR="007F192D">
        <w:t xml:space="preserve">because I </w:t>
      </w:r>
      <w:r w:rsidR="00F16F8C">
        <w:t>recognize you have limited time to complete your assignments</w:t>
      </w:r>
      <w:r w:rsidR="0078347C">
        <w:t>. Please m</w:t>
      </w:r>
      <w:r w:rsidR="007F192D">
        <w:t>ake sure you send messages directly to</w:t>
      </w:r>
      <w:r w:rsidR="00F16F8C">
        <w:t xml:space="preserve"> my university email address at</w:t>
      </w:r>
      <w:r w:rsidR="007F192D">
        <w:t xml:space="preserve"> </w:t>
      </w:r>
      <w:hyperlink r:id="rId12" w:history="1">
        <w:r w:rsidR="00F16F8C" w:rsidRPr="00136110">
          <w:rPr>
            <w:rStyle w:val="Hyperlink"/>
          </w:rPr>
          <w:t>nicole.noble@ttu.edu</w:t>
        </w:r>
      </w:hyperlink>
      <w:r w:rsidR="00F16F8C">
        <w:t>.</w:t>
      </w:r>
      <w:r w:rsidR="007F192D">
        <w:t xml:space="preserve"> </w:t>
      </w:r>
      <w:r w:rsidR="00F16F8C">
        <w:t xml:space="preserve">Please </w:t>
      </w:r>
      <w:r w:rsidR="007F192D">
        <w:t xml:space="preserve">DO NOT send </w:t>
      </w:r>
      <w:r w:rsidR="00F16F8C">
        <w:t>messages through the Blackb</w:t>
      </w:r>
      <w:r w:rsidR="007F192D">
        <w:t>oard message system</w:t>
      </w:r>
      <w:r w:rsidR="00F16F8C">
        <w:t>,</w:t>
      </w:r>
      <w:r w:rsidR="007F192D">
        <w:t xml:space="preserve"> because I rarely s</w:t>
      </w:r>
      <w:r w:rsidR="00F16F8C">
        <w:t>ee those messages.</w:t>
      </w:r>
    </w:p>
    <w:p w14:paraId="475F1E7F" w14:textId="77777777" w:rsidR="0071134A" w:rsidRDefault="0071134A" w:rsidP="009E3516"/>
    <w:p w14:paraId="6F00181C" w14:textId="7104219B" w:rsidR="0078347C" w:rsidRDefault="0071134A" w:rsidP="0071134A">
      <w:pPr>
        <w:ind w:left="1440" w:hanging="1440"/>
      </w:pPr>
      <w:r w:rsidRPr="00857390">
        <w:rPr>
          <w:b/>
        </w:rPr>
        <w:t>Late work</w:t>
      </w:r>
      <w:r>
        <w:t xml:space="preserve">: </w:t>
      </w:r>
      <w:r>
        <w:tab/>
        <w:t>Late work will be accepted with penalty during this summer semester</w:t>
      </w:r>
      <w:r w:rsidR="0078347C">
        <w:t>. The penalty</w:t>
      </w:r>
      <w:r w:rsidR="006715A3">
        <w:t xml:space="preserve"> for late work is outline below:</w:t>
      </w:r>
      <w:r>
        <w:t xml:space="preserve"> </w:t>
      </w:r>
    </w:p>
    <w:p w14:paraId="475F1E80" w14:textId="71A9D2D8" w:rsidR="0071134A" w:rsidRPr="00F1202A" w:rsidRDefault="0071134A" w:rsidP="0078347C">
      <w:pPr>
        <w:ind w:left="4320" w:hanging="1440"/>
        <w:rPr>
          <w:b/>
        </w:rPr>
      </w:pPr>
      <w:r w:rsidRPr="00F1202A">
        <w:rPr>
          <w:b/>
        </w:rPr>
        <w:t xml:space="preserve">1min-1hour late  </w:t>
      </w:r>
      <w:r w:rsidR="007A2135" w:rsidRPr="00F1202A">
        <w:rPr>
          <w:b/>
        </w:rPr>
        <w:t xml:space="preserve"> </w:t>
      </w:r>
      <w:r w:rsidRPr="00F1202A">
        <w:rPr>
          <w:b/>
        </w:rPr>
        <w:t>10% deduction of the total possible points</w:t>
      </w:r>
    </w:p>
    <w:p w14:paraId="475F1E81" w14:textId="4DD32C00" w:rsidR="0071134A" w:rsidRPr="00F1202A" w:rsidRDefault="0071134A" w:rsidP="0071134A">
      <w:pPr>
        <w:ind w:left="1440" w:hanging="1440"/>
        <w:rPr>
          <w:b/>
        </w:rPr>
      </w:pPr>
      <w:r w:rsidRPr="00F1202A">
        <w:rPr>
          <w:b/>
        </w:rPr>
        <w:tab/>
      </w:r>
      <w:r w:rsidRPr="00F1202A">
        <w:rPr>
          <w:b/>
        </w:rPr>
        <w:tab/>
      </w:r>
      <w:r w:rsidRPr="00F1202A">
        <w:rPr>
          <w:b/>
        </w:rPr>
        <w:tab/>
        <w:t xml:space="preserve">1hr 1min- 12hr    </w:t>
      </w:r>
      <w:r w:rsidR="007A2135" w:rsidRPr="00F1202A">
        <w:rPr>
          <w:b/>
        </w:rPr>
        <w:t xml:space="preserve"> </w:t>
      </w:r>
      <w:r w:rsidR="00F1202A">
        <w:rPr>
          <w:b/>
        </w:rPr>
        <w:t xml:space="preserve">20% deduction </w:t>
      </w:r>
      <w:r w:rsidR="0055686E" w:rsidRPr="00F1202A">
        <w:rPr>
          <w:b/>
        </w:rPr>
        <w:t>of the total possible points</w:t>
      </w:r>
    </w:p>
    <w:p w14:paraId="475F1E82" w14:textId="2C9113B4" w:rsidR="009E3516" w:rsidRPr="00F1202A" w:rsidRDefault="0071134A" w:rsidP="009E3516">
      <w:pPr>
        <w:ind w:left="1080"/>
        <w:rPr>
          <w:rFonts w:eastAsia="PMingLiU"/>
          <w:b/>
          <w:lang w:eastAsia="zh-TW"/>
        </w:rPr>
      </w:pPr>
      <w:r w:rsidRPr="00F1202A">
        <w:rPr>
          <w:rFonts w:eastAsia="PMingLiU"/>
          <w:b/>
          <w:lang w:eastAsia="zh-TW"/>
        </w:rPr>
        <w:tab/>
      </w:r>
      <w:r w:rsidRPr="00F1202A">
        <w:rPr>
          <w:rFonts w:eastAsia="PMingLiU"/>
          <w:b/>
          <w:lang w:eastAsia="zh-TW"/>
        </w:rPr>
        <w:tab/>
      </w:r>
      <w:r w:rsidRPr="00F1202A">
        <w:rPr>
          <w:rFonts w:eastAsia="PMingLiU"/>
          <w:b/>
          <w:lang w:eastAsia="zh-TW"/>
        </w:rPr>
        <w:tab/>
        <w:t>12hr 1min-24hr    30% deduction</w:t>
      </w:r>
      <w:r w:rsidR="0055686E">
        <w:rPr>
          <w:rFonts w:eastAsia="PMingLiU"/>
          <w:b/>
          <w:lang w:eastAsia="zh-TW"/>
        </w:rPr>
        <w:t xml:space="preserve"> </w:t>
      </w:r>
      <w:r w:rsidR="0055686E" w:rsidRPr="00F1202A">
        <w:rPr>
          <w:b/>
        </w:rPr>
        <w:t>of the total possible points</w:t>
      </w:r>
    </w:p>
    <w:p w14:paraId="475F1E83" w14:textId="54ADA33A" w:rsidR="0071134A" w:rsidRPr="00F1202A" w:rsidRDefault="007A2135" w:rsidP="009E3516">
      <w:pPr>
        <w:ind w:left="1080"/>
        <w:rPr>
          <w:rFonts w:eastAsia="PMingLiU"/>
          <w:b/>
          <w:lang w:eastAsia="zh-TW"/>
        </w:rPr>
      </w:pPr>
      <w:r w:rsidRPr="00F1202A">
        <w:rPr>
          <w:rFonts w:eastAsia="PMingLiU"/>
          <w:b/>
          <w:lang w:eastAsia="zh-TW"/>
        </w:rPr>
        <w:tab/>
      </w:r>
      <w:r w:rsidRPr="00F1202A">
        <w:rPr>
          <w:rFonts w:eastAsia="PMingLiU"/>
          <w:b/>
          <w:lang w:eastAsia="zh-TW"/>
        </w:rPr>
        <w:tab/>
      </w:r>
      <w:r w:rsidRPr="00F1202A">
        <w:rPr>
          <w:rFonts w:eastAsia="PMingLiU"/>
          <w:b/>
          <w:lang w:eastAsia="zh-TW"/>
        </w:rPr>
        <w:tab/>
      </w:r>
      <w:r w:rsidR="00F1202A" w:rsidRPr="00F1202A">
        <w:rPr>
          <w:rFonts w:eastAsia="PMingLiU"/>
          <w:b/>
          <w:lang w:eastAsia="zh-TW"/>
        </w:rPr>
        <w:t>O</w:t>
      </w:r>
      <w:r w:rsidRPr="00F1202A">
        <w:rPr>
          <w:rFonts w:eastAsia="PMingLiU"/>
          <w:b/>
          <w:lang w:eastAsia="zh-TW"/>
        </w:rPr>
        <w:t xml:space="preserve">ver 24hours </w:t>
      </w:r>
      <w:proofErr w:type="gramStart"/>
      <w:r w:rsidRPr="00F1202A">
        <w:rPr>
          <w:rFonts w:eastAsia="PMingLiU"/>
          <w:b/>
          <w:lang w:eastAsia="zh-TW"/>
        </w:rPr>
        <w:t>late  50</w:t>
      </w:r>
      <w:proofErr w:type="gramEnd"/>
      <w:r w:rsidRPr="00F1202A">
        <w:rPr>
          <w:rFonts w:eastAsia="PMingLiU"/>
          <w:b/>
          <w:lang w:eastAsia="zh-TW"/>
        </w:rPr>
        <w:t xml:space="preserve">% deduction </w:t>
      </w:r>
      <w:r w:rsidR="0055686E" w:rsidRPr="00F1202A">
        <w:rPr>
          <w:b/>
        </w:rPr>
        <w:t>of the total possible points</w:t>
      </w:r>
    </w:p>
    <w:p w14:paraId="475F1E84" w14:textId="73D66289" w:rsidR="009E3516" w:rsidRPr="009E3516" w:rsidRDefault="00857390" w:rsidP="00857390">
      <w:pPr>
        <w:rPr>
          <w:rFonts w:eastAsia="PMingLiU"/>
          <w:b/>
          <w:u w:val="single"/>
          <w:lang w:eastAsia="zh-TW"/>
        </w:rPr>
      </w:pPr>
      <w:r>
        <w:rPr>
          <w:rFonts w:eastAsia="PMingLiU"/>
          <w:b/>
          <w:u w:val="single"/>
          <w:lang w:eastAsia="zh-TW"/>
        </w:rPr>
        <w:t xml:space="preserve">LATE SUBMISSION MUST BE EMAILED DIRECTLY TO </w:t>
      </w:r>
      <w:hyperlink r:id="rId13" w:history="1">
        <w:r w:rsidR="00F16F8C" w:rsidRPr="00136110">
          <w:rPr>
            <w:rStyle w:val="Hyperlink"/>
            <w:rFonts w:eastAsia="PMingLiU"/>
            <w:b/>
            <w:lang w:eastAsia="zh-TW"/>
          </w:rPr>
          <w:t>nicole.noble@ttu.edu</w:t>
        </w:r>
      </w:hyperlink>
      <w:r w:rsidR="00F16F8C">
        <w:rPr>
          <w:rFonts w:eastAsia="PMingLiU"/>
          <w:b/>
          <w:u w:val="single"/>
          <w:lang w:eastAsia="zh-TW"/>
        </w:rPr>
        <w:t xml:space="preserve"> </w:t>
      </w:r>
    </w:p>
    <w:p w14:paraId="475F1E85" w14:textId="77777777" w:rsidR="00857390" w:rsidRDefault="00857390" w:rsidP="00E474DE">
      <w:pPr>
        <w:rPr>
          <w:b/>
          <w:sz w:val="28"/>
          <w:szCs w:val="28"/>
          <w:u w:val="single"/>
        </w:rPr>
      </w:pPr>
    </w:p>
    <w:p w14:paraId="475F1E86" w14:textId="77777777" w:rsidR="00E474DE" w:rsidRPr="00467AC2" w:rsidRDefault="00E474DE" w:rsidP="00E474DE">
      <w:pPr>
        <w:rPr>
          <w:b/>
          <w:sz w:val="28"/>
          <w:szCs w:val="28"/>
        </w:rPr>
      </w:pPr>
      <w:r w:rsidRPr="00467AC2">
        <w:rPr>
          <w:b/>
          <w:sz w:val="28"/>
          <w:szCs w:val="28"/>
          <w:u w:val="single"/>
        </w:rPr>
        <w:t>Discussions</w:t>
      </w:r>
      <w:r w:rsidRPr="00467AC2">
        <w:rPr>
          <w:b/>
          <w:sz w:val="28"/>
          <w:szCs w:val="28"/>
        </w:rPr>
        <w:t>-</w:t>
      </w:r>
      <w:r w:rsidRPr="00467AC2">
        <w:rPr>
          <w:sz w:val="28"/>
          <w:szCs w:val="28"/>
        </w:rPr>
        <w:t xml:space="preserve"> </w:t>
      </w:r>
      <w:r w:rsidRPr="00467AC2">
        <w:rPr>
          <w:b/>
          <w:sz w:val="28"/>
          <w:szCs w:val="28"/>
        </w:rPr>
        <w:t>80 points (8 discussions X 10 points each)</w:t>
      </w:r>
    </w:p>
    <w:p w14:paraId="475F1E87" w14:textId="38369140" w:rsidR="004B01CD" w:rsidRDefault="00F16F8C" w:rsidP="00E474DE">
      <w:r>
        <w:t xml:space="preserve">Every week </w:t>
      </w:r>
      <w:r w:rsidR="00E474DE">
        <w:t>2</w:t>
      </w:r>
      <w:r w:rsidR="00B50F7C">
        <w:t xml:space="preserve"> initial</w:t>
      </w:r>
      <w:r w:rsidR="00E474DE">
        <w:t xml:space="preserve"> discussion posts </w:t>
      </w:r>
      <w:r>
        <w:t>will be due. For each of the 8 discussions threads</w:t>
      </w:r>
      <w:r w:rsidR="00B50F7C">
        <w:t xml:space="preserve"> over the course of the semester</w:t>
      </w:r>
      <w:r>
        <w:t xml:space="preserve">, you will be required to submit a minimum of 2 replies to your </w:t>
      </w:r>
      <w:r w:rsidR="00B50F7C">
        <w:t>peers’</w:t>
      </w:r>
      <w:r>
        <w:t xml:space="preserve"> </w:t>
      </w:r>
      <w:r w:rsidR="0055686E">
        <w:t xml:space="preserve">initial </w:t>
      </w:r>
      <w:r>
        <w:t>discussion posts</w:t>
      </w:r>
      <w:r w:rsidR="00E474DE">
        <w:t xml:space="preserve">. </w:t>
      </w:r>
      <w:r w:rsidR="00B50F7C">
        <w:t xml:space="preserve">The discussion post assignments </w:t>
      </w:r>
      <w:r w:rsidR="00FA1DA4">
        <w:t>will total 6 posts overall per week</w:t>
      </w:r>
      <w:r w:rsidR="00B50F7C">
        <w:t xml:space="preserve"> for the 4 weeks</w:t>
      </w:r>
      <w:r w:rsidR="00FA1DA4">
        <w:t xml:space="preserve"> (e.g. post, reply, reply, post, reply, reply). </w:t>
      </w:r>
      <w:r w:rsidR="00B50F7C">
        <w:t>Your initial discussion post should be a minimum of 2 paragraphs long, and your responses to your classmates should be a minimum of 1 paragraph. R</w:t>
      </w:r>
      <w:r w:rsidR="0055686E">
        <w:t>eplies that</w:t>
      </w:r>
      <w:r w:rsidR="00E474DE">
        <w:t xml:space="preserve"> consist </w:t>
      </w:r>
      <w:r w:rsidR="0055686E">
        <w:t xml:space="preserve">solely </w:t>
      </w:r>
      <w:r w:rsidR="00E474DE">
        <w:t xml:space="preserve">of a statement such as “I agree with you” will not receive full credit. Your responses should include </w:t>
      </w:r>
      <w:r w:rsidR="00B50F7C">
        <w:t>career terminology and APA citations from your text</w:t>
      </w:r>
      <w:r w:rsidR="00E474DE">
        <w:t xml:space="preserve">book </w:t>
      </w:r>
      <w:r w:rsidR="00B50F7C">
        <w:t>and other works. Your posts should</w:t>
      </w:r>
      <w:r w:rsidR="0055686E">
        <w:t xml:space="preserve"> reflect graduate level </w:t>
      </w:r>
      <w:r w:rsidR="00E474DE">
        <w:t xml:space="preserve">writing skills. </w:t>
      </w:r>
    </w:p>
    <w:p w14:paraId="604842A9" w14:textId="77777777" w:rsidR="00B50F7C" w:rsidRDefault="00B50F7C" w:rsidP="00E474DE"/>
    <w:p w14:paraId="475F1E88" w14:textId="77777777" w:rsidR="004B01CD" w:rsidRPr="004B01CD" w:rsidRDefault="004B01CD" w:rsidP="00E474DE">
      <w:pPr>
        <w:rPr>
          <w:b/>
        </w:rPr>
      </w:pPr>
      <w:r>
        <w:rPr>
          <w:b/>
        </w:rPr>
        <w:t>PLEASE REFER TO THE CLASS SCHEDULE FOR DUE DATES ON DISCUSSIONS</w:t>
      </w:r>
    </w:p>
    <w:p w14:paraId="475F1E8A" w14:textId="77777777" w:rsidR="00E474DE" w:rsidRDefault="00E474DE" w:rsidP="00E474DE">
      <w:r>
        <w:t>Below is the rubric for your Initial Discussion Posts and your Replies</w:t>
      </w:r>
    </w:p>
    <w:p w14:paraId="475F1E8B" w14:textId="77777777" w:rsidR="00E474DE" w:rsidRDefault="00E474DE" w:rsidP="00E474DE"/>
    <w:p w14:paraId="475F1E8C" w14:textId="77777777" w:rsidR="00E474DE" w:rsidRPr="00F7375F" w:rsidRDefault="00E474DE" w:rsidP="00E474DE">
      <w:pPr>
        <w:rPr>
          <w:sz w:val="22"/>
          <w:szCs w:val="22"/>
        </w:rPr>
      </w:pPr>
      <w:r w:rsidRPr="00F7375F">
        <w:rPr>
          <w:sz w:val="22"/>
          <w:szCs w:val="22"/>
        </w:rPr>
        <w:t>Initial Post-</w:t>
      </w:r>
      <w:r w:rsidRPr="00F7375F">
        <w:rPr>
          <w:sz w:val="22"/>
          <w:szCs w:val="22"/>
        </w:rPr>
        <w:tab/>
        <w:t xml:space="preserve">2 points- Content relating to career theory, assessment, ethics, or interventions </w:t>
      </w:r>
    </w:p>
    <w:p w14:paraId="475F1E8D" w14:textId="0C4D5139" w:rsidR="00E474DE" w:rsidRPr="00F7375F" w:rsidRDefault="00A7725D" w:rsidP="00E474DE">
      <w:pPr>
        <w:rPr>
          <w:sz w:val="22"/>
          <w:szCs w:val="22"/>
        </w:rPr>
      </w:pPr>
      <w:r>
        <w:rPr>
          <w:sz w:val="22"/>
          <w:szCs w:val="22"/>
        </w:rPr>
        <w:t xml:space="preserve"> </w:t>
      </w:r>
      <w:r>
        <w:rPr>
          <w:sz w:val="22"/>
          <w:szCs w:val="22"/>
        </w:rPr>
        <w:tab/>
      </w:r>
      <w:r>
        <w:rPr>
          <w:sz w:val="22"/>
          <w:szCs w:val="22"/>
        </w:rPr>
        <w:tab/>
        <w:t>2</w:t>
      </w:r>
      <w:r w:rsidR="00B93008">
        <w:rPr>
          <w:sz w:val="22"/>
          <w:szCs w:val="22"/>
        </w:rPr>
        <w:t xml:space="preserve"> point</w:t>
      </w:r>
      <w:r w:rsidR="00E474DE" w:rsidRPr="00F7375F">
        <w:rPr>
          <w:sz w:val="22"/>
          <w:szCs w:val="22"/>
        </w:rPr>
        <w:t xml:space="preserve">- </w:t>
      </w:r>
      <w:r w:rsidR="00993923">
        <w:rPr>
          <w:sz w:val="22"/>
          <w:szCs w:val="22"/>
        </w:rPr>
        <w:t>Inclusion of t</w:t>
      </w:r>
      <w:r w:rsidR="00E474DE" w:rsidRPr="00F7375F">
        <w:rPr>
          <w:sz w:val="22"/>
          <w:szCs w:val="22"/>
        </w:rPr>
        <w:t>erminology used in the textbook</w:t>
      </w:r>
      <w:r w:rsidR="00993923">
        <w:rPr>
          <w:sz w:val="22"/>
          <w:szCs w:val="22"/>
        </w:rPr>
        <w:t xml:space="preserve"> and citations</w:t>
      </w:r>
      <w:r w:rsidR="00E474DE" w:rsidRPr="00F7375F">
        <w:rPr>
          <w:sz w:val="22"/>
          <w:szCs w:val="22"/>
        </w:rPr>
        <w:t xml:space="preserve"> </w:t>
      </w:r>
    </w:p>
    <w:p w14:paraId="475F1E8E" w14:textId="3D32BE50" w:rsidR="00E474DE" w:rsidRPr="00F7375F" w:rsidRDefault="00A7725D" w:rsidP="00E474DE">
      <w:pPr>
        <w:ind w:left="720" w:firstLine="720"/>
        <w:rPr>
          <w:sz w:val="22"/>
          <w:szCs w:val="22"/>
        </w:rPr>
      </w:pPr>
      <w:r>
        <w:rPr>
          <w:sz w:val="22"/>
          <w:szCs w:val="22"/>
        </w:rPr>
        <w:t>1</w:t>
      </w:r>
      <w:r w:rsidR="009C6C45">
        <w:rPr>
          <w:sz w:val="22"/>
          <w:szCs w:val="22"/>
        </w:rPr>
        <w:t xml:space="preserve"> point</w:t>
      </w:r>
      <w:r w:rsidR="00E474DE" w:rsidRPr="00F7375F">
        <w:rPr>
          <w:sz w:val="22"/>
          <w:szCs w:val="22"/>
        </w:rPr>
        <w:t xml:space="preserve">- Grammar (e.g. </w:t>
      </w:r>
      <w:r w:rsidR="00E474DE" w:rsidRPr="00F7375F">
        <w:rPr>
          <w:spacing w:val="-1"/>
          <w:sz w:val="22"/>
          <w:szCs w:val="22"/>
        </w:rPr>
        <w:t>spelling,</w:t>
      </w:r>
      <w:r w:rsidR="00E474DE" w:rsidRPr="00F7375F">
        <w:rPr>
          <w:spacing w:val="-6"/>
          <w:sz w:val="22"/>
          <w:szCs w:val="22"/>
        </w:rPr>
        <w:t xml:space="preserve"> </w:t>
      </w:r>
      <w:r w:rsidR="00E474DE" w:rsidRPr="00F7375F">
        <w:rPr>
          <w:spacing w:val="-1"/>
          <w:sz w:val="22"/>
          <w:szCs w:val="22"/>
        </w:rPr>
        <w:t>clarity, organization, punctuation,</w:t>
      </w:r>
      <w:r w:rsidR="00E474DE" w:rsidRPr="00F7375F">
        <w:rPr>
          <w:spacing w:val="-7"/>
          <w:sz w:val="22"/>
          <w:szCs w:val="22"/>
        </w:rPr>
        <w:t xml:space="preserve"> </w:t>
      </w:r>
      <w:r w:rsidR="00E474DE" w:rsidRPr="00F7375F">
        <w:rPr>
          <w:spacing w:val="-1"/>
          <w:sz w:val="22"/>
          <w:szCs w:val="22"/>
        </w:rPr>
        <w:t>capitalization etc.</w:t>
      </w:r>
      <w:r w:rsidR="00E474DE" w:rsidRPr="00F7375F">
        <w:rPr>
          <w:spacing w:val="103"/>
          <w:w w:val="99"/>
          <w:sz w:val="22"/>
          <w:szCs w:val="22"/>
        </w:rPr>
        <w:t xml:space="preserve">)               </w:t>
      </w:r>
    </w:p>
    <w:p w14:paraId="475F1E8F" w14:textId="77777777" w:rsidR="00E474DE" w:rsidRPr="00F7375F" w:rsidRDefault="00E474DE" w:rsidP="00E474DE">
      <w:pPr>
        <w:rPr>
          <w:sz w:val="22"/>
          <w:szCs w:val="22"/>
        </w:rPr>
      </w:pPr>
      <w:r w:rsidRPr="00F7375F">
        <w:rPr>
          <w:sz w:val="22"/>
          <w:szCs w:val="22"/>
        </w:rPr>
        <w:t xml:space="preserve"> </w:t>
      </w:r>
      <w:r w:rsidRPr="00F7375F">
        <w:rPr>
          <w:sz w:val="22"/>
          <w:szCs w:val="22"/>
        </w:rPr>
        <w:tab/>
      </w:r>
      <w:r w:rsidRPr="00F7375F">
        <w:rPr>
          <w:sz w:val="22"/>
          <w:szCs w:val="22"/>
        </w:rPr>
        <w:tab/>
      </w:r>
      <w:r w:rsidRPr="00F7375F">
        <w:rPr>
          <w:sz w:val="22"/>
          <w:szCs w:val="22"/>
          <w:u w:val="single"/>
        </w:rPr>
        <w:t>1 point-</w:t>
      </w:r>
      <w:r w:rsidRPr="00F7375F">
        <w:rPr>
          <w:sz w:val="22"/>
          <w:szCs w:val="22"/>
        </w:rPr>
        <w:t xml:space="preserve"> Posting</w:t>
      </w:r>
    </w:p>
    <w:p w14:paraId="475F1E90" w14:textId="77777777" w:rsidR="00E474DE" w:rsidRPr="00F7375F" w:rsidRDefault="00E474DE" w:rsidP="00E474DE">
      <w:pPr>
        <w:rPr>
          <w:b/>
          <w:sz w:val="22"/>
          <w:szCs w:val="22"/>
        </w:rPr>
      </w:pPr>
      <w:r w:rsidRPr="00F7375F">
        <w:rPr>
          <w:sz w:val="22"/>
          <w:szCs w:val="22"/>
        </w:rPr>
        <w:tab/>
      </w:r>
      <w:r w:rsidRPr="00F7375F">
        <w:rPr>
          <w:sz w:val="22"/>
          <w:szCs w:val="22"/>
        </w:rPr>
        <w:tab/>
      </w:r>
      <w:r w:rsidRPr="00F7375F">
        <w:rPr>
          <w:b/>
          <w:sz w:val="22"/>
          <w:szCs w:val="22"/>
        </w:rPr>
        <w:t>6 Points</w:t>
      </w:r>
    </w:p>
    <w:p w14:paraId="475F1E91" w14:textId="77777777" w:rsidR="00E474DE" w:rsidRPr="00F7375F" w:rsidRDefault="00E474DE" w:rsidP="00E474DE">
      <w:pPr>
        <w:rPr>
          <w:sz w:val="22"/>
          <w:szCs w:val="22"/>
        </w:rPr>
      </w:pPr>
    </w:p>
    <w:p w14:paraId="475F1E92" w14:textId="778B0C65" w:rsidR="00E474DE" w:rsidRPr="00F7375F" w:rsidRDefault="00E474DE" w:rsidP="00E474DE">
      <w:pPr>
        <w:rPr>
          <w:sz w:val="22"/>
          <w:szCs w:val="22"/>
        </w:rPr>
      </w:pPr>
      <w:r w:rsidRPr="00F7375F">
        <w:rPr>
          <w:sz w:val="22"/>
          <w:szCs w:val="22"/>
        </w:rPr>
        <w:t>Fi</w:t>
      </w:r>
      <w:r w:rsidR="00993923">
        <w:rPr>
          <w:sz w:val="22"/>
          <w:szCs w:val="22"/>
        </w:rPr>
        <w:t>rst Reply-</w:t>
      </w:r>
      <w:r w:rsidR="00993923">
        <w:rPr>
          <w:sz w:val="22"/>
          <w:szCs w:val="22"/>
        </w:rPr>
        <w:tab/>
        <w:t>1 point- Content</w:t>
      </w:r>
    </w:p>
    <w:p w14:paraId="475F1E93" w14:textId="4B656ED3" w:rsidR="00E474DE" w:rsidRPr="00F7375F" w:rsidRDefault="00E474DE" w:rsidP="00E474DE">
      <w:pPr>
        <w:rPr>
          <w:sz w:val="22"/>
          <w:szCs w:val="22"/>
        </w:rPr>
      </w:pPr>
      <w:r w:rsidRPr="00F7375F">
        <w:rPr>
          <w:sz w:val="22"/>
          <w:szCs w:val="22"/>
        </w:rPr>
        <w:tab/>
      </w:r>
      <w:r w:rsidRPr="00F7375F">
        <w:rPr>
          <w:sz w:val="22"/>
          <w:szCs w:val="22"/>
        </w:rPr>
        <w:tab/>
      </w:r>
      <w:r w:rsidRPr="00F7375F">
        <w:rPr>
          <w:sz w:val="22"/>
          <w:szCs w:val="22"/>
          <w:u w:val="single"/>
        </w:rPr>
        <w:t>1 point</w:t>
      </w:r>
      <w:r w:rsidRPr="00F7375F">
        <w:rPr>
          <w:sz w:val="22"/>
          <w:szCs w:val="22"/>
        </w:rPr>
        <w:t>- Grammar</w:t>
      </w:r>
    </w:p>
    <w:p w14:paraId="475F1E94" w14:textId="77777777" w:rsidR="00E474DE" w:rsidRPr="00F7375F" w:rsidRDefault="00E474DE" w:rsidP="00E474DE">
      <w:pPr>
        <w:tabs>
          <w:tab w:val="left" w:pos="1455"/>
        </w:tabs>
        <w:rPr>
          <w:b/>
          <w:sz w:val="22"/>
          <w:szCs w:val="22"/>
        </w:rPr>
      </w:pPr>
      <w:r w:rsidRPr="00F7375F">
        <w:rPr>
          <w:sz w:val="22"/>
          <w:szCs w:val="22"/>
        </w:rPr>
        <w:tab/>
      </w:r>
      <w:r w:rsidRPr="00F7375F">
        <w:rPr>
          <w:b/>
          <w:sz w:val="22"/>
          <w:szCs w:val="22"/>
        </w:rPr>
        <w:t>2 Points</w:t>
      </w:r>
    </w:p>
    <w:p w14:paraId="475F1E95" w14:textId="77777777" w:rsidR="00E474DE" w:rsidRPr="00F7375F" w:rsidRDefault="00E474DE" w:rsidP="00E474DE">
      <w:pPr>
        <w:rPr>
          <w:sz w:val="22"/>
          <w:szCs w:val="22"/>
        </w:rPr>
      </w:pPr>
    </w:p>
    <w:p w14:paraId="475F1E96" w14:textId="2C6780FE" w:rsidR="00E474DE" w:rsidRPr="00F7375F" w:rsidRDefault="00E474DE" w:rsidP="00E474DE">
      <w:pPr>
        <w:rPr>
          <w:sz w:val="22"/>
          <w:szCs w:val="22"/>
        </w:rPr>
      </w:pPr>
      <w:r w:rsidRPr="00F7375F">
        <w:rPr>
          <w:sz w:val="22"/>
          <w:szCs w:val="22"/>
        </w:rPr>
        <w:t>Second Reply-</w:t>
      </w:r>
      <w:r w:rsidRPr="00F7375F">
        <w:rPr>
          <w:sz w:val="22"/>
          <w:szCs w:val="22"/>
        </w:rPr>
        <w:tab/>
        <w:t xml:space="preserve">1 point- Content </w:t>
      </w:r>
    </w:p>
    <w:p w14:paraId="475F1E97" w14:textId="0D597025" w:rsidR="00E474DE" w:rsidRPr="00F7375F" w:rsidRDefault="00E474DE" w:rsidP="00E474DE">
      <w:pPr>
        <w:rPr>
          <w:sz w:val="22"/>
          <w:szCs w:val="22"/>
        </w:rPr>
      </w:pPr>
      <w:r w:rsidRPr="00F7375F">
        <w:rPr>
          <w:sz w:val="22"/>
          <w:szCs w:val="22"/>
        </w:rPr>
        <w:tab/>
      </w:r>
      <w:r w:rsidRPr="00F7375F">
        <w:rPr>
          <w:sz w:val="22"/>
          <w:szCs w:val="22"/>
        </w:rPr>
        <w:tab/>
      </w:r>
      <w:r w:rsidRPr="00F7375F">
        <w:rPr>
          <w:sz w:val="22"/>
          <w:szCs w:val="22"/>
          <w:u w:val="single"/>
        </w:rPr>
        <w:t>1 point</w:t>
      </w:r>
      <w:r w:rsidRPr="00F7375F">
        <w:rPr>
          <w:sz w:val="22"/>
          <w:szCs w:val="22"/>
        </w:rPr>
        <w:t>- Grammar</w:t>
      </w:r>
    </w:p>
    <w:p w14:paraId="475F1E98" w14:textId="77777777" w:rsidR="00E474DE" w:rsidRPr="00F7375F" w:rsidRDefault="00E474DE" w:rsidP="00E474DE">
      <w:pPr>
        <w:tabs>
          <w:tab w:val="left" w:pos="1455"/>
        </w:tabs>
        <w:rPr>
          <w:b/>
          <w:sz w:val="22"/>
          <w:szCs w:val="22"/>
        </w:rPr>
      </w:pPr>
      <w:r w:rsidRPr="00F7375F">
        <w:rPr>
          <w:sz w:val="22"/>
          <w:szCs w:val="22"/>
        </w:rPr>
        <w:tab/>
      </w:r>
      <w:r w:rsidRPr="00F7375F">
        <w:rPr>
          <w:b/>
          <w:sz w:val="22"/>
          <w:szCs w:val="22"/>
        </w:rPr>
        <w:t>2 Points</w:t>
      </w:r>
    </w:p>
    <w:p w14:paraId="475F1E9A" w14:textId="77777777" w:rsidR="00E474DE" w:rsidRDefault="00E474DE" w:rsidP="00E474DE">
      <w:pPr>
        <w:rPr>
          <w:b/>
        </w:rPr>
      </w:pPr>
      <w:r>
        <w:rPr>
          <w:b/>
        </w:rPr>
        <w:t>Total Points: 10 points</w:t>
      </w:r>
    </w:p>
    <w:p w14:paraId="4F324342" w14:textId="77777777" w:rsidR="00B50F7C" w:rsidRDefault="00B50F7C" w:rsidP="00E474DE">
      <w:pPr>
        <w:rPr>
          <w:b/>
        </w:rPr>
      </w:pPr>
    </w:p>
    <w:p w14:paraId="564B0A1A" w14:textId="77777777" w:rsidR="00B50F7C" w:rsidRDefault="00B50F7C" w:rsidP="00E474DE">
      <w:pPr>
        <w:rPr>
          <w:b/>
        </w:rPr>
      </w:pPr>
    </w:p>
    <w:p w14:paraId="475F1E9D" w14:textId="77777777" w:rsidR="003C7600" w:rsidRPr="00467AC2" w:rsidRDefault="003C7600" w:rsidP="003C7600">
      <w:pPr>
        <w:rPr>
          <w:b/>
          <w:sz w:val="28"/>
          <w:szCs w:val="28"/>
        </w:rPr>
      </w:pPr>
      <w:r w:rsidRPr="00467AC2">
        <w:rPr>
          <w:b/>
          <w:sz w:val="28"/>
          <w:szCs w:val="28"/>
          <w:u w:val="single"/>
        </w:rPr>
        <w:t>Mid Term</w:t>
      </w:r>
      <w:r w:rsidRPr="00467AC2">
        <w:rPr>
          <w:b/>
          <w:sz w:val="28"/>
          <w:szCs w:val="28"/>
        </w:rPr>
        <w:t>-50 Points</w:t>
      </w:r>
    </w:p>
    <w:p w14:paraId="475F1E9E" w14:textId="5E61E18E" w:rsidR="003C7600" w:rsidRPr="00E858E1" w:rsidRDefault="003C7600" w:rsidP="003C7600">
      <w:r>
        <w:t>Th</w:t>
      </w:r>
      <w:r w:rsidR="00C63732">
        <w:t xml:space="preserve">e mid term exam </w:t>
      </w:r>
      <w:r>
        <w:t>wil</w:t>
      </w:r>
      <w:r w:rsidR="00450CA9">
        <w:t xml:space="preserve">l </w:t>
      </w:r>
      <w:r w:rsidR="008020A7">
        <w:t xml:space="preserve">remain open until </w:t>
      </w:r>
      <w:r w:rsidR="00C63732" w:rsidRPr="00C63732">
        <w:rPr>
          <w:color w:val="FF0000"/>
        </w:rPr>
        <w:t>Monday, June 15th, 2020 at</w:t>
      </w:r>
      <w:r w:rsidR="00C63732">
        <w:t xml:space="preserve"> </w:t>
      </w:r>
      <w:r w:rsidR="00C63732">
        <w:rPr>
          <w:color w:val="FF0000"/>
        </w:rPr>
        <w:t>5:00pm</w:t>
      </w:r>
      <w:r>
        <w:t xml:space="preserve">. </w:t>
      </w:r>
      <w:r w:rsidR="00B308E4">
        <w:t xml:space="preserve">No alternate assignments or </w:t>
      </w:r>
      <w:r>
        <w:t xml:space="preserve">exceptions </w:t>
      </w:r>
      <w:r w:rsidR="00B308E4">
        <w:t xml:space="preserve">will be </w:t>
      </w:r>
      <w:r>
        <w:t>made for a missed exam. You will</w:t>
      </w:r>
      <w:r w:rsidR="00B308E4">
        <w:t xml:space="preserve"> not need to take the entire exam in one sitting. Instead, you will</w:t>
      </w:r>
      <w:r>
        <w:t xml:space="preserve"> be able to stop and start the exam as needed until the exam closes</w:t>
      </w:r>
      <w:r w:rsidR="00B308E4">
        <w:t>.</w:t>
      </w:r>
      <w:r>
        <w:t xml:space="preserve"> </w:t>
      </w:r>
    </w:p>
    <w:p w14:paraId="475F1E9F" w14:textId="77777777" w:rsidR="003C7600" w:rsidRDefault="003C7600" w:rsidP="003C7600"/>
    <w:p w14:paraId="475F1EA0" w14:textId="15DFBC2A" w:rsidR="00E474DE" w:rsidRPr="00467AC2" w:rsidRDefault="00E474DE" w:rsidP="00E474DE">
      <w:pPr>
        <w:rPr>
          <w:b/>
          <w:sz w:val="28"/>
          <w:szCs w:val="28"/>
        </w:rPr>
      </w:pPr>
      <w:r w:rsidRPr="00467AC2">
        <w:rPr>
          <w:b/>
          <w:sz w:val="28"/>
          <w:szCs w:val="28"/>
          <w:u w:val="single"/>
        </w:rPr>
        <w:lastRenderedPageBreak/>
        <w:t>Career Interpretations</w:t>
      </w:r>
      <w:r w:rsidRPr="00467AC2">
        <w:rPr>
          <w:b/>
          <w:sz w:val="28"/>
          <w:szCs w:val="28"/>
        </w:rPr>
        <w:t>-50 Points</w:t>
      </w:r>
    </w:p>
    <w:p w14:paraId="1CC13C00" w14:textId="628303C2" w:rsidR="00012C03" w:rsidRPr="00012C03" w:rsidRDefault="00B308E4" w:rsidP="00EA6236">
      <w:pPr>
        <w:rPr>
          <w:color w:val="111111"/>
          <w:bdr w:val="none" w:sz="0" w:space="0" w:color="auto" w:frame="1"/>
        </w:rPr>
      </w:pPr>
      <w:r>
        <w:rPr>
          <w:color w:val="111111"/>
          <w:bdr w:val="none" w:sz="0" w:space="0" w:color="auto" w:frame="1"/>
        </w:rPr>
        <w:t>You will need to complete 3 career assessments</w:t>
      </w:r>
      <w:r w:rsidR="006345AE">
        <w:rPr>
          <w:color w:val="111111"/>
          <w:bdr w:val="none" w:sz="0" w:space="0" w:color="auto" w:frame="1"/>
        </w:rPr>
        <w:t xml:space="preserve"> online</w:t>
      </w:r>
      <w:r>
        <w:rPr>
          <w:color w:val="111111"/>
          <w:bdr w:val="none" w:sz="0" w:space="0" w:color="auto" w:frame="1"/>
        </w:rPr>
        <w:t xml:space="preserve"> and</w:t>
      </w:r>
      <w:r w:rsidR="008429E3">
        <w:rPr>
          <w:color w:val="111111"/>
          <w:bdr w:val="none" w:sz="0" w:space="0" w:color="auto" w:frame="1"/>
        </w:rPr>
        <w:t xml:space="preserve"> then</w:t>
      </w:r>
      <w:r>
        <w:rPr>
          <w:color w:val="111111"/>
          <w:bdr w:val="none" w:sz="0" w:space="0" w:color="auto" w:frame="1"/>
        </w:rPr>
        <w:t xml:space="preserve"> </w:t>
      </w:r>
      <w:r w:rsidR="006345AE">
        <w:rPr>
          <w:color w:val="111111"/>
          <w:bdr w:val="none" w:sz="0" w:space="0" w:color="auto" w:frame="1"/>
        </w:rPr>
        <w:t xml:space="preserve">schedule an appointment </w:t>
      </w:r>
      <w:r>
        <w:rPr>
          <w:color w:val="111111"/>
          <w:bdr w:val="none" w:sz="0" w:space="0" w:color="auto" w:frame="1"/>
        </w:rPr>
        <w:t xml:space="preserve">with </w:t>
      </w:r>
      <w:r w:rsidR="006345AE">
        <w:rPr>
          <w:color w:val="111111"/>
          <w:bdr w:val="none" w:sz="0" w:space="0" w:color="auto" w:frame="1"/>
        </w:rPr>
        <w:t xml:space="preserve">a Career Specialist at </w:t>
      </w:r>
      <w:r>
        <w:rPr>
          <w:color w:val="111111"/>
          <w:bdr w:val="none" w:sz="0" w:space="0" w:color="auto" w:frame="1"/>
        </w:rPr>
        <w:t xml:space="preserve">the </w:t>
      </w:r>
      <w:r w:rsidR="006345AE">
        <w:rPr>
          <w:color w:val="111111"/>
          <w:bdr w:val="none" w:sz="0" w:space="0" w:color="auto" w:frame="1"/>
        </w:rPr>
        <w:t xml:space="preserve">Texas Tech </w:t>
      </w:r>
      <w:r>
        <w:rPr>
          <w:color w:val="111111"/>
          <w:bdr w:val="none" w:sz="0" w:space="0" w:color="auto" w:frame="1"/>
        </w:rPr>
        <w:t>University Career Center</w:t>
      </w:r>
      <w:r w:rsidR="006345AE">
        <w:rPr>
          <w:color w:val="111111"/>
          <w:bdr w:val="none" w:sz="0" w:space="0" w:color="auto" w:frame="1"/>
        </w:rPr>
        <w:t xml:space="preserve"> to have the assessments interpreted</w:t>
      </w:r>
      <w:r w:rsidR="00EA6236" w:rsidRPr="00EA6236">
        <w:rPr>
          <w:color w:val="111111"/>
          <w:bdr w:val="none" w:sz="0" w:space="0" w:color="auto" w:frame="1"/>
        </w:rPr>
        <w:t xml:space="preserve">. </w:t>
      </w:r>
      <w:r w:rsidR="00A00F2F">
        <w:rPr>
          <w:color w:val="111111"/>
          <w:bdr w:val="none" w:sz="0" w:space="0" w:color="auto" w:frame="1"/>
        </w:rPr>
        <w:t xml:space="preserve">The assessments are the: 1. Strong Interest Inventory, 2. Myers Briggs Type Indicator, and 3. </w:t>
      </w:r>
      <w:proofErr w:type="spellStart"/>
      <w:r w:rsidR="00A00F2F">
        <w:rPr>
          <w:color w:val="111111"/>
          <w:bdr w:val="none" w:sz="0" w:space="0" w:color="auto" w:frame="1"/>
        </w:rPr>
        <w:t>StrengthsQuest</w:t>
      </w:r>
      <w:proofErr w:type="spellEnd"/>
      <w:r w:rsidR="00A00F2F">
        <w:rPr>
          <w:color w:val="111111"/>
          <w:bdr w:val="none" w:sz="0" w:space="0" w:color="auto" w:frame="1"/>
        </w:rPr>
        <w:t xml:space="preserve">. </w:t>
      </w:r>
      <w:r w:rsidR="009F1DD5">
        <w:rPr>
          <w:color w:val="111111"/>
          <w:bdr w:val="none" w:sz="0" w:space="0" w:color="auto" w:frame="1"/>
        </w:rPr>
        <w:t xml:space="preserve">You should receive a digital copy of your </w:t>
      </w:r>
      <w:r w:rsidR="009F1DD5" w:rsidRPr="00EA6236">
        <w:rPr>
          <w:color w:val="111111"/>
          <w:bdr w:val="none" w:sz="0" w:space="0" w:color="auto" w:frame="1"/>
        </w:rPr>
        <w:t>STRENGTHS QUE</w:t>
      </w:r>
      <w:r w:rsidR="009F1DD5">
        <w:rPr>
          <w:color w:val="111111"/>
          <w:bdr w:val="none" w:sz="0" w:space="0" w:color="auto" w:frame="1"/>
        </w:rPr>
        <w:t xml:space="preserve">ST results immediately upon completing the assessment. Please bring your </w:t>
      </w:r>
      <w:proofErr w:type="spellStart"/>
      <w:r w:rsidR="009F1DD5">
        <w:rPr>
          <w:color w:val="111111"/>
          <w:bdr w:val="none" w:sz="0" w:space="0" w:color="auto" w:frame="1"/>
        </w:rPr>
        <w:t>Strengthsquest</w:t>
      </w:r>
      <w:proofErr w:type="spellEnd"/>
      <w:r w:rsidR="009F1DD5">
        <w:rPr>
          <w:color w:val="111111"/>
          <w:bdr w:val="none" w:sz="0" w:space="0" w:color="auto" w:frame="1"/>
        </w:rPr>
        <w:t xml:space="preserve"> results with you to your appointment. </w:t>
      </w:r>
      <w:r w:rsidR="008429E3">
        <w:rPr>
          <w:color w:val="111111"/>
          <w:bdr w:val="none" w:sz="0" w:space="0" w:color="auto" w:frame="1"/>
        </w:rPr>
        <w:t>Following the interpretation of your assessment</w:t>
      </w:r>
      <w:r w:rsidR="00CE3CEB">
        <w:rPr>
          <w:color w:val="111111"/>
          <w:bdr w:val="none" w:sz="0" w:space="0" w:color="auto" w:frame="1"/>
        </w:rPr>
        <w:t>s</w:t>
      </w:r>
      <w:r w:rsidR="008429E3">
        <w:rPr>
          <w:color w:val="111111"/>
          <w:bdr w:val="none" w:sz="0" w:space="0" w:color="auto" w:frame="1"/>
        </w:rPr>
        <w:t xml:space="preserve">, you will </w:t>
      </w:r>
      <w:r w:rsidR="00EA6236" w:rsidRPr="00EA6236">
        <w:rPr>
          <w:color w:val="111111"/>
          <w:bdr w:val="none" w:sz="0" w:space="0" w:color="auto" w:frame="1"/>
        </w:rPr>
        <w:t xml:space="preserve">receive a digital copy of your results </w:t>
      </w:r>
      <w:r w:rsidR="006345AE">
        <w:rPr>
          <w:color w:val="111111"/>
          <w:bdr w:val="none" w:sz="0" w:space="0" w:color="auto" w:frame="1"/>
        </w:rPr>
        <w:t xml:space="preserve">for the </w:t>
      </w:r>
      <w:r w:rsidR="009F1DD5">
        <w:rPr>
          <w:color w:val="111111"/>
          <w:bdr w:val="none" w:sz="0" w:space="0" w:color="auto" w:frame="1"/>
        </w:rPr>
        <w:t>STRONG &amp;</w:t>
      </w:r>
      <w:r w:rsidR="00EA6236" w:rsidRPr="00EA6236">
        <w:rPr>
          <w:color w:val="111111"/>
          <w:bdr w:val="none" w:sz="0" w:space="0" w:color="auto" w:frame="1"/>
        </w:rPr>
        <w:t xml:space="preserve"> </w:t>
      </w:r>
      <w:r w:rsidR="009F1DD5">
        <w:rPr>
          <w:color w:val="111111"/>
          <w:bdr w:val="none" w:sz="0" w:space="0" w:color="auto" w:frame="1"/>
        </w:rPr>
        <w:t xml:space="preserve">MBTI. </w:t>
      </w:r>
      <w:r w:rsidR="008429E3">
        <w:rPr>
          <w:color w:val="111111"/>
          <w:bdr w:val="none" w:sz="0" w:space="0" w:color="auto" w:frame="1"/>
        </w:rPr>
        <w:t xml:space="preserve">To receive credit for </w:t>
      </w:r>
      <w:r w:rsidR="008429E3" w:rsidRPr="00012C03">
        <w:rPr>
          <w:color w:val="111111"/>
          <w:bdr w:val="none" w:sz="0" w:space="0" w:color="auto" w:frame="1"/>
        </w:rPr>
        <w:t xml:space="preserve">the assignment, please </w:t>
      </w:r>
      <w:r w:rsidR="00EA6236" w:rsidRPr="00012C03">
        <w:rPr>
          <w:color w:val="111111"/>
          <w:bdr w:val="none" w:sz="0" w:space="0" w:color="auto" w:frame="1"/>
        </w:rPr>
        <w:t xml:space="preserve">upload </w:t>
      </w:r>
      <w:r w:rsidR="008429E3" w:rsidRPr="00012C03">
        <w:rPr>
          <w:color w:val="111111"/>
          <w:bdr w:val="none" w:sz="0" w:space="0" w:color="auto" w:frame="1"/>
        </w:rPr>
        <w:t>your results to</w:t>
      </w:r>
      <w:r w:rsidR="00EA6236" w:rsidRPr="00012C03">
        <w:rPr>
          <w:color w:val="111111"/>
          <w:bdr w:val="none" w:sz="0" w:space="0" w:color="auto" w:frame="1"/>
        </w:rPr>
        <w:t xml:space="preserve"> Blackboard. </w:t>
      </w:r>
      <w:r w:rsidR="00012C03">
        <w:rPr>
          <w:color w:val="111111"/>
          <w:bdr w:val="none" w:sz="0" w:space="0" w:color="auto" w:frame="1"/>
        </w:rPr>
        <w:t>To take the assessments, you</w:t>
      </w:r>
      <w:r w:rsidR="00CE3CEB">
        <w:rPr>
          <w:color w:val="111111"/>
          <w:bdr w:val="none" w:sz="0" w:space="0" w:color="auto" w:frame="1"/>
        </w:rPr>
        <w:t xml:space="preserve"> will need to create an account at the</w:t>
      </w:r>
      <w:r w:rsidR="00012C03">
        <w:rPr>
          <w:color w:val="111111"/>
          <w:bdr w:val="none" w:sz="0" w:space="0" w:color="auto" w:frame="1"/>
        </w:rPr>
        <w:t xml:space="preserve"> </w:t>
      </w:r>
      <w:r w:rsidR="00CE3CEB">
        <w:rPr>
          <w:color w:val="111111"/>
          <w:bdr w:val="none" w:sz="0" w:space="0" w:color="auto" w:frame="1"/>
        </w:rPr>
        <w:t>b</w:t>
      </w:r>
      <w:r w:rsidR="008429E3" w:rsidRPr="00012C03">
        <w:rPr>
          <w:color w:val="111111"/>
          <w:bdr w:val="none" w:sz="0" w:space="0" w:color="auto" w:frame="1"/>
        </w:rPr>
        <w:t xml:space="preserve">elow are the </w:t>
      </w:r>
      <w:r w:rsidR="00012C03">
        <w:rPr>
          <w:color w:val="111111"/>
          <w:bdr w:val="none" w:sz="0" w:space="0" w:color="auto" w:frame="1"/>
        </w:rPr>
        <w:t>links</w:t>
      </w:r>
      <w:r w:rsidR="008429E3" w:rsidRPr="00012C03">
        <w:rPr>
          <w:color w:val="111111"/>
          <w:bdr w:val="none" w:sz="0" w:space="0" w:color="auto" w:frame="1"/>
        </w:rPr>
        <w:t>:</w:t>
      </w:r>
      <w:r w:rsidR="008429E3" w:rsidRPr="00012C03">
        <w:rPr>
          <w:color w:val="111111"/>
          <w:bdr w:val="none" w:sz="0" w:space="0" w:color="auto" w:frame="1"/>
        </w:rPr>
        <w:br/>
      </w:r>
    </w:p>
    <w:p w14:paraId="1B55EC1F" w14:textId="34251AD2" w:rsidR="00012C03" w:rsidRPr="00012C03" w:rsidRDefault="008429E3" w:rsidP="00012C03">
      <w:pPr>
        <w:pStyle w:val="ListParagraph"/>
        <w:numPr>
          <w:ilvl w:val="0"/>
          <w:numId w:val="31"/>
        </w:numPr>
        <w:rPr>
          <w:rFonts w:ascii="Times New Roman" w:hAnsi="Times New Roman"/>
          <w:color w:val="111111"/>
          <w:bdr w:val="none" w:sz="0" w:space="0" w:color="auto" w:frame="1"/>
        </w:rPr>
      </w:pPr>
      <w:r w:rsidRPr="00012C03">
        <w:rPr>
          <w:rFonts w:ascii="Times New Roman" w:hAnsi="Times New Roman"/>
          <w:color w:val="111111"/>
          <w:bdr w:val="none" w:sz="0" w:space="0" w:color="auto" w:frame="1"/>
        </w:rPr>
        <w:t>Strong Interest Inventory</w:t>
      </w:r>
      <w:r w:rsidR="00012C03" w:rsidRPr="00012C03">
        <w:rPr>
          <w:rFonts w:ascii="Times New Roman" w:hAnsi="Times New Roman"/>
          <w:color w:val="111111"/>
          <w:bdr w:val="none" w:sz="0" w:space="0" w:color="auto" w:frame="1"/>
        </w:rPr>
        <w:t xml:space="preserve">- </w:t>
      </w:r>
      <w:hyperlink r:id="rId14" w:tgtFrame="_blank" w:tooltip="Original URL: http://bit.ly/UCCSTRONG. Click or tap if you trust this link." w:history="1">
        <w:r w:rsidR="00012C03" w:rsidRPr="00012C03">
          <w:rPr>
            <w:rStyle w:val="Hyperlink"/>
            <w:rFonts w:ascii="Times New Roman" w:hAnsi="Times New Roman"/>
            <w:bdr w:val="none" w:sz="0" w:space="0" w:color="auto" w:frame="1"/>
          </w:rPr>
          <w:t>http://bit.ly/UCCSTRONG</w:t>
        </w:r>
      </w:hyperlink>
      <w:r w:rsidR="00012C03" w:rsidRPr="00012C03">
        <w:rPr>
          <w:rFonts w:ascii="Times New Roman" w:hAnsi="Times New Roman"/>
          <w:color w:val="111111"/>
          <w:bdr w:val="none" w:sz="0" w:space="0" w:color="auto" w:frame="1"/>
        </w:rPr>
        <w:t xml:space="preserve"> </w:t>
      </w:r>
    </w:p>
    <w:p w14:paraId="439BF02C" w14:textId="5C9B8779" w:rsidR="00012C03" w:rsidRPr="00012C03" w:rsidRDefault="00012C03" w:rsidP="00012C03">
      <w:pPr>
        <w:pStyle w:val="ListParagraph"/>
        <w:numPr>
          <w:ilvl w:val="0"/>
          <w:numId w:val="31"/>
        </w:numPr>
        <w:rPr>
          <w:color w:val="111111"/>
          <w:bdr w:val="none" w:sz="0" w:space="0" w:color="auto" w:frame="1"/>
        </w:rPr>
      </w:pPr>
      <w:r w:rsidRPr="00012C03">
        <w:rPr>
          <w:rFonts w:ascii="Times New Roman" w:hAnsi="Times New Roman"/>
          <w:color w:val="111111"/>
          <w:bdr w:val="none" w:sz="0" w:space="0" w:color="auto" w:frame="1"/>
        </w:rPr>
        <w:t xml:space="preserve">Myers Briggs Type Indicator- </w:t>
      </w:r>
      <w:hyperlink r:id="rId15" w:history="1">
        <w:r w:rsidRPr="00012C03">
          <w:rPr>
            <w:rStyle w:val="Hyperlink"/>
            <w:rFonts w:ascii="Times New Roman" w:hAnsi="Times New Roman"/>
            <w:bdr w:val="none" w:sz="0" w:space="0" w:color="auto" w:frame="1"/>
          </w:rPr>
          <w:t xml:space="preserve">http:/bit.ly/UCCMBTI </w:t>
        </w:r>
      </w:hyperlink>
      <w:r w:rsidRPr="00012C03">
        <w:rPr>
          <w:color w:val="111111"/>
          <w:bdr w:val="none" w:sz="0" w:space="0" w:color="auto" w:frame="1"/>
        </w:rPr>
        <w:t xml:space="preserve"> </w:t>
      </w:r>
    </w:p>
    <w:p w14:paraId="21F1EE7C" w14:textId="57DCCC07" w:rsidR="00012C03" w:rsidRPr="00BF6718" w:rsidRDefault="00012C03" w:rsidP="00012C03">
      <w:pPr>
        <w:pStyle w:val="ListParagraph"/>
        <w:numPr>
          <w:ilvl w:val="0"/>
          <w:numId w:val="31"/>
        </w:numPr>
        <w:rPr>
          <w:color w:val="111111"/>
          <w:bdr w:val="none" w:sz="0" w:space="0" w:color="auto" w:frame="1"/>
        </w:rPr>
      </w:pPr>
      <w:proofErr w:type="spellStart"/>
      <w:r w:rsidRPr="00012C03">
        <w:rPr>
          <w:rFonts w:ascii="Times New Roman" w:hAnsi="Times New Roman"/>
          <w:color w:val="111111"/>
          <w:bdr w:val="none" w:sz="0" w:space="0" w:color="auto" w:frame="1"/>
        </w:rPr>
        <w:t>StrengthsQuest</w:t>
      </w:r>
      <w:proofErr w:type="spellEnd"/>
      <w:r w:rsidRPr="00012C03">
        <w:rPr>
          <w:rFonts w:ascii="Times New Roman" w:hAnsi="Times New Roman"/>
          <w:color w:val="111111"/>
          <w:bdr w:val="none" w:sz="0" w:space="0" w:color="auto" w:frame="1"/>
        </w:rPr>
        <w:t xml:space="preserve">- </w:t>
      </w:r>
      <w:hyperlink r:id="rId16" w:tgtFrame="_blank" w:history="1">
        <w:r w:rsidRPr="00012C03">
          <w:rPr>
            <w:rStyle w:val="Hyperlink"/>
            <w:rFonts w:ascii="Times New Roman" w:hAnsi="Times New Roman"/>
            <w:bdr w:val="none" w:sz="0" w:space="0" w:color="auto" w:frame="1"/>
          </w:rPr>
          <w:t>www.strengthsquest.ttu.edu</w:t>
        </w:r>
      </w:hyperlink>
      <w:r>
        <w:rPr>
          <w:rFonts w:ascii="Times New Roman" w:hAnsi="Times New Roman"/>
          <w:color w:val="111111"/>
          <w:bdr w:val="none" w:sz="0" w:space="0" w:color="auto" w:frame="1"/>
        </w:rPr>
        <w:t xml:space="preserve"> (if you have already taken the </w:t>
      </w:r>
      <w:proofErr w:type="spellStart"/>
      <w:r>
        <w:rPr>
          <w:rFonts w:ascii="Times New Roman" w:hAnsi="Times New Roman"/>
          <w:color w:val="111111"/>
          <w:bdr w:val="none" w:sz="0" w:space="0" w:color="auto" w:frame="1"/>
        </w:rPr>
        <w:t>StrengthsQuest</w:t>
      </w:r>
      <w:proofErr w:type="spellEnd"/>
      <w:r>
        <w:rPr>
          <w:rFonts w:ascii="Times New Roman" w:hAnsi="Times New Roman"/>
          <w:color w:val="111111"/>
          <w:bdr w:val="none" w:sz="0" w:space="0" w:color="auto" w:frame="1"/>
        </w:rPr>
        <w:t xml:space="preserve"> assessment, please download your results and bring them to your appointment</w:t>
      </w:r>
      <w:r w:rsidR="009F1DD5">
        <w:rPr>
          <w:rFonts w:ascii="Times New Roman" w:hAnsi="Times New Roman"/>
          <w:color w:val="111111"/>
          <w:bdr w:val="none" w:sz="0" w:space="0" w:color="auto" w:frame="1"/>
        </w:rPr>
        <w:t>)</w:t>
      </w:r>
      <w:r>
        <w:rPr>
          <w:rFonts w:ascii="Times New Roman" w:hAnsi="Times New Roman"/>
          <w:color w:val="111111"/>
          <w:bdr w:val="none" w:sz="0" w:space="0" w:color="auto" w:frame="1"/>
        </w:rPr>
        <w:t>.</w:t>
      </w:r>
    </w:p>
    <w:p w14:paraId="3ACC8642" w14:textId="0239430D" w:rsidR="00012C03" w:rsidRPr="00012C03" w:rsidRDefault="00012C03" w:rsidP="00EA6236">
      <w:pPr>
        <w:rPr>
          <w:color w:val="111111"/>
          <w:bdr w:val="none" w:sz="0" w:space="0" w:color="auto" w:frame="1"/>
        </w:rPr>
      </w:pPr>
      <w:r>
        <w:rPr>
          <w:color w:val="111111"/>
          <w:bdr w:val="none" w:sz="0" w:space="0" w:color="auto" w:frame="1"/>
        </w:rPr>
        <w:t>To schedule an appointment with a Career Specialist to have the assessment interpreted, please c</w:t>
      </w:r>
      <w:r w:rsidR="00CE3CEB">
        <w:rPr>
          <w:color w:val="111111"/>
          <w:bdr w:val="none" w:sz="0" w:space="0" w:color="auto" w:frame="1"/>
        </w:rPr>
        <w:t>all 806-742-2210 and let them</w:t>
      </w:r>
      <w:r>
        <w:rPr>
          <w:color w:val="111111"/>
          <w:bdr w:val="none" w:sz="0" w:space="0" w:color="auto" w:frame="1"/>
        </w:rPr>
        <w:t xml:space="preserve"> know you are completing these assessments for your Career Counseling course.</w:t>
      </w:r>
    </w:p>
    <w:p w14:paraId="6ACB1DAE" w14:textId="77777777" w:rsidR="008429E3" w:rsidRDefault="008429E3" w:rsidP="00EA6236">
      <w:pPr>
        <w:rPr>
          <w:color w:val="111111"/>
          <w:bdr w:val="none" w:sz="0" w:space="0" w:color="auto" w:frame="1"/>
        </w:rPr>
      </w:pPr>
    </w:p>
    <w:p w14:paraId="4E7AA145" w14:textId="00E11FE3" w:rsidR="00EA6236" w:rsidRDefault="00BF6718" w:rsidP="00E474DE">
      <w:pPr>
        <w:rPr>
          <w:color w:val="111111"/>
          <w:bdr w:val="none" w:sz="0" w:space="0" w:color="auto" w:frame="1"/>
        </w:rPr>
      </w:pPr>
      <w:r>
        <w:rPr>
          <w:color w:val="111111"/>
          <w:bdr w:val="none" w:sz="0" w:space="0" w:color="auto" w:frame="1"/>
        </w:rPr>
        <w:t>Your r</w:t>
      </w:r>
      <w:r w:rsidR="00012C03">
        <w:rPr>
          <w:color w:val="111111"/>
          <w:bdr w:val="none" w:sz="0" w:space="0" w:color="auto" w:frame="1"/>
        </w:rPr>
        <w:t xml:space="preserve">esults </w:t>
      </w:r>
      <w:r>
        <w:rPr>
          <w:color w:val="111111"/>
          <w:bdr w:val="none" w:sz="0" w:space="0" w:color="auto" w:frame="1"/>
        </w:rPr>
        <w:t xml:space="preserve">are due </w:t>
      </w:r>
      <w:r w:rsidR="00012C03">
        <w:rPr>
          <w:color w:val="111111"/>
          <w:bdr w:val="none" w:sz="0" w:space="0" w:color="auto" w:frame="1"/>
        </w:rPr>
        <w:t xml:space="preserve">on Blackboard by </w:t>
      </w:r>
      <w:r w:rsidR="00C63732" w:rsidRPr="00C63732">
        <w:rPr>
          <w:color w:val="FF0000"/>
          <w:bdr w:val="none" w:sz="0" w:space="0" w:color="auto" w:frame="1"/>
        </w:rPr>
        <w:t>Tuesday, June 30th</w:t>
      </w:r>
      <w:r w:rsidR="00C63732">
        <w:rPr>
          <w:color w:val="FF0000"/>
          <w:bdr w:val="none" w:sz="0" w:space="0" w:color="auto" w:frame="1"/>
        </w:rPr>
        <w:t>, 2020</w:t>
      </w:r>
      <w:r w:rsidR="00C63732" w:rsidRPr="00C63732">
        <w:rPr>
          <w:color w:val="FF0000"/>
          <w:bdr w:val="none" w:sz="0" w:space="0" w:color="auto" w:frame="1"/>
        </w:rPr>
        <w:t xml:space="preserve"> at 5:00pm</w:t>
      </w:r>
      <w:r w:rsidR="00EA6236" w:rsidRPr="00EA6236">
        <w:rPr>
          <w:color w:val="111111"/>
          <w:bdr w:val="none" w:sz="0" w:space="0" w:color="auto" w:frame="1"/>
        </w:rPr>
        <w:t xml:space="preserve">. </w:t>
      </w:r>
    </w:p>
    <w:p w14:paraId="3CAC8D95" w14:textId="77777777" w:rsidR="00012C03" w:rsidRPr="00467AC2" w:rsidRDefault="00012C03" w:rsidP="00E474DE">
      <w:pPr>
        <w:rPr>
          <w:b/>
          <w:sz w:val="28"/>
          <w:szCs w:val="28"/>
          <w:u w:val="single"/>
        </w:rPr>
      </w:pPr>
    </w:p>
    <w:p w14:paraId="475F1EA3" w14:textId="23AFFCEC" w:rsidR="00FA1DA4" w:rsidRPr="00687708" w:rsidRDefault="00E474DE" w:rsidP="00687708">
      <w:pPr>
        <w:rPr>
          <w:b/>
          <w:sz w:val="28"/>
          <w:szCs w:val="28"/>
          <w:u w:val="single"/>
        </w:rPr>
      </w:pPr>
      <w:r w:rsidRPr="00467AC2">
        <w:rPr>
          <w:b/>
          <w:sz w:val="28"/>
          <w:szCs w:val="28"/>
          <w:u w:val="single"/>
        </w:rPr>
        <w:t>Career Autobiography A &amp; E</w:t>
      </w:r>
      <w:r w:rsidRPr="00467AC2">
        <w:rPr>
          <w:b/>
          <w:sz w:val="28"/>
          <w:szCs w:val="28"/>
        </w:rPr>
        <w:t>-100 Points</w:t>
      </w:r>
      <w:r w:rsidR="00FA1DA4">
        <w:rPr>
          <w:b/>
          <w:sz w:val="28"/>
          <w:szCs w:val="28"/>
        </w:rPr>
        <w:t xml:space="preserve"> (Must be </w:t>
      </w:r>
      <w:r w:rsidR="00BF6718">
        <w:rPr>
          <w:b/>
          <w:sz w:val="28"/>
          <w:szCs w:val="28"/>
        </w:rPr>
        <w:t xml:space="preserve">written </w:t>
      </w:r>
      <w:r w:rsidR="00FA1DA4">
        <w:rPr>
          <w:b/>
          <w:sz w:val="28"/>
          <w:szCs w:val="28"/>
        </w:rPr>
        <w:t xml:space="preserve">in APA </w:t>
      </w:r>
      <w:r w:rsidR="00CC54CD">
        <w:rPr>
          <w:b/>
          <w:sz w:val="28"/>
          <w:szCs w:val="28"/>
        </w:rPr>
        <w:t>7</w:t>
      </w:r>
      <w:r w:rsidR="00CC54CD" w:rsidRPr="00CC54CD">
        <w:rPr>
          <w:b/>
          <w:sz w:val="28"/>
          <w:szCs w:val="28"/>
          <w:vertAlign w:val="superscript"/>
        </w:rPr>
        <w:t xml:space="preserve">th </w:t>
      </w:r>
      <w:r w:rsidR="00CC54CD">
        <w:rPr>
          <w:b/>
          <w:sz w:val="28"/>
          <w:szCs w:val="28"/>
        </w:rPr>
        <w:t xml:space="preserve">or </w:t>
      </w:r>
      <w:r w:rsidR="00FA1DA4">
        <w:rPr>
          <w:b/>
          <w:sz w:val="28"/>
          <w:szCs w:val="28"/>
        </w:rPr>
        <w:t>6</w:t>
      </w:r>
      <w:r w:rsidR="00FA1DA4" w:rsidRPr="00FA1DA4">
        <w:rPr>
          <w:b/>
          <w:sz w:val="28"/>
          <w:szCs w:val="28"/>
          <w:vertAlign w:val="superscript"/>
        </w:rPr>
        <w:t>th</w:t>
      </w:r>
      <w:r w:rsidR="00FA1DA4">
        <w:rPr>
          <w:b/>
          <w:sz w:val="28"/>
          <w:szCs w:val="28"/>
        </w:rPr>
        <w:t xml:space="preserve"> Format)</w:t>
      </w:r>
    </w:p>
    <w:p w14:paraId="210683D2" w14:textId="1B65F47E" w:rsidR="00362743" w:rsidRDefault="008E540C" w:rsidP="00362743">
      <w:pPr>
        <w:rPr>
          <w:spacing w:val="-1"/>
          <w:sz w:val="22"/>
          <w:szCs w:val="22"/>
        </w:rPr>
      </w:pPr>
      <w:r>
        <w:rPr>
          <w:sz w:val="22"/>
          <w:szCs w:val="22"/>
        </w:rPr>
        <w:t>Write a paper explaining your personal career development. The paper must include t</w:t>
      </w:r>
      <w:r w:rsidR="00E474DE" w:rsidRPr="00102C4D">
        <w:rPr>
          <w:sz w:val="22"/>
          <w:szCs w:val="22"/>
        </w:rPr>
        <w:t>hree</w:t>
      </w:r>
      <w:r w:rsidR="00E474DE" w:rsidRPr="00102C4D">
        <w:rPr>
          <w:spacing w:val="-6"/>
          <w:sz w:val="22"/>
          <w:szCs w:val="22"/>
        </w:rPr>
        <w:t xml:space="preserve"> </w:t>
      </w:r>
      <w:r w:rsidR="00E474DE" w:rsidRPr="00102C4D">
        <w:rPr>
          <w:spacing w:val="-1"/>
          <w:sz w:val="22"/>
          <w:szCs w:val="22"/>
        </w:rPr>
        <w:t>career</w:t>
      </w:r>
      <w:r w:rsidR="00E474DE" w:rsidRPr="00102C4D">
        <w:rPr>
          <w:spacing w:val="-7"/>
          <w:sz w:val="22"/>
          <w:szCs w:val="22"/>
        </w:rPr>
        <w:t xml:space="preserve"> </w:t>
      </w:r>
      <w:r w:rsidR="00E474DE" w:rsidRPr="00102C4D">
        <w:rPr>
          <w:spacing w:val="-1"/>
          <w:sz w:val="22"/>
          <w:szCs w:val="22"/>
        </w:rPr>
        <w:t>theories</w:t>
      </w:r>
      <w:r w:rsidR="00E474DE" w:rsidRPr="00102C4D">
        <w:rPr>
          <w:spacing w:val="-4"/>
          <w:sz w:val="22"/>
          <w:szCs w:val="22"/>
        </w:rPr>
        <w:t xml:space="preserve"> </w:t>
      </w:r>
      <w:r w:rsidR="00E474DE" w:rsidRPr="00102C4D">
        <w:rPr>
          <w:spacing w:val="-1"/>
          <w:sz w:val="22"/>
          <w:szCs w:val="22"/>
        </w:rPr>
        <w:t>covered</w:t>
      </w:r>
      <w:r w:rsidR="00E474DE" w:rsidRPr="00102C4D">
        <w:rPr>
          <w:spacing w:val="-6"/>
          <w:sz w:val="22"/>
          <w:szCs w:val="22"/>
        </w:rPr>
        <w:t xml:space="preserve"> </w:t>
      </w:r>
      <w:r w:rsidR="00E474DE" w:rsidRPr="00102C4D">
        <w:rPr>
          <w:sz w:val="22"/>
          <w:szCs w:val="22"/>
        </w:rPr>
        <w:t>in</w:t>
      </w:r>
      <w:r w:rsidR="00E474DE" w:rsidRPr="00102C4D">
        <w:rPr>
          <w:spacing w:val="-4"/>
          <w:sz w:val="22"/>
          <w:szCs w:val="22"/>
        </w:rPr>
        <w:t xml:space="preserve"> </w:t>
      </w:r>
      <w:r w:rsidR="00E474DE" w:rsidRPr="00102C4D">
        <w:rPr>
          <w:sz w:val="22"/>
          <w:szCs w:val="22"/>
        </w:rPr>
        <w:t>the</w:t>
      </w:r>
      <w:r w:rsidR="00E474DE" w:rsidRPr="00102C4D">
        <w:rPr>
          <w:spacing w:val="-7"/>
          <w:sz w:val="22"/>
          <w:szCs w:val="22"/>
        </w:rPr>
        <w:t xml:space="preserve"> </w:t>
      </w:r>
      <w:r w:rsidR="00E474DE" w:rsidRPr="00102C4D">
        <w:rPr>
          <w:spacing w:val="-1"/>
          <w:sz w:val="22"/>
          <w:szCs w:val="22"/>
        </w:rPr>
        <w:t>course</w:t>
      </w:r>
      <w:r w:rsidR="00E474DE" w:rsidRPr="00102C4D">
        <w:rPr>
          <w:spacing w:val="-5"/>
          <w:sz w:val="22"/>
          <w:szCs w:val="22"/>
        </w:rPr>
        <w:t xml:space="preserve"> </w:t>
      </w:r>
      <w:r>
        <w:rPr>
          <w:spacing w:val="-1"/>
          <w:sz w:val="22"/>
          <w:szCs w:val="22"/>
        </w:rPr>
        <w:t xml:space="preserve">that allows you to </w:t>
      </w:r>
      <w:r w:rsidR="00E474DE" w:rsidRPr="00102C4D">
        <w:rPr>
          <w:sz w:val="22"/>
          <w:szCs w:val="22"/>
        </w:rPr>
        <w:t>clearly</w:t>
      </w:r>
      <w:r w:rsidR="00E474DE" w:rsidRPr="00102C4D">
        <w:rPr>
          <w:spacing w:val="-10"/>
          <w:sz w:val="22"/>
          <w:szCs w:val="22"/>
        </w:rPr>
        <w:t xml:space="preserve"> </w:t>
      </w:r>
      <w:r w:rsidR="00E474DE" w:rsidRPr="00102C4D">
        <w:rPr>
          <w:spacing w:val="-1"/>
          <w:sz w:val="22"/>
          <w:szCs w:val="22"/>
        </w:rPr>
        <w:t>and</w:t>
      </w:r>
      <w:r w:rsidR="00E474DE" w:rsidRPr="00102C4D">
        <w:rPr>
          <w:spacing w:val="-8"/>
          <w:sz w:val="22"/>
          <w:szCs w:val="22"/>
        </w:rPr>
        <w:t xml:space="preserve"> </w:t>
      </w:r>
      <w:r w:rsidR="00E474DE" w:rsidRPr="00102C4D">
        <w:rPr>
          <w:sz w:val="22"/>
          <w:szCs w:val="22"/>
        </w:rPr>
        <w:t>comprehensively</w:t>
      </w:r>
      <w:r w:rsidR="00E474DE" w:rsidRPr="00102C4D">
        <w:rPr>
          <w:spacing w:val="-12"/>
          <w:sz w:val="22"/>
          <w:szCs w:val="22"/>
        </w:rPr>
        <w:t xml:space="preserve"> </w:t>
      </w:r>
      <w:r w:rsidR="00E474DE" w:rsidRPr="00102C4D">
        <w:rPr>
          <w:sz w:val="22"/>
          <w:szCs w:val="22"/>
        </w:rPr>
        <w:t>explain</w:t>
      </w:r>
      <w:r w:rsidR="00E474DE" w:rsidRPr="00102C4D">
        <w:rPr>
          <w:spacing w:val="-7"/>
          <w:sz w:val="22"/>
          <w:szCs w:val="22"/>
        </w:rPr>
        <w:t xml:space="preserve"> </w:t>
      </w:r>
      <w:r>
        <w:rPr>
          <w:spacing w:val="-1"/>
          <w:sz w:val="22"/>
          <w:szCs w:val="22"/>
        </w:rPr>
        <w:t xml:space="preserve">your </w:t>
      </w:r>
      <w:r w:rsidR="00E474DE" w:rsidRPr="00102C4D">
        <w:rPr>
          <w:spacing w:val="-1"/>
          <w:sz w:val="22"/>
          <w:szCs w:val="22"/>
        </w:rPr>
        <w:t>personal</w:t>
      </w:r>
      <w:r w:rsidR="00E474DE" w:rsidRPr="00102C4D">
        <w:rPr>
          <w:spacing w:val="-8"/>
          <w:sz w:val="22"/>
          <w:szCs w:val="22"/>
        </w:rPr>
        <w:t xml:space="preserve"> </w:t>
      </w:r>
      <w:r w:rsidR="00E474DE" w:rsidRPr="00102C4D">
        <w:rPr>
          <w:spacing w:val="-1"/>
          <w:sz w:val="22"/>
          <w:szCs w:val="22"/>
        </w:rPr>
        <w:t>career</w:t>
      </w:r>
      <w:r w:rsidR="00E474DE" w:rsidRPr="00102C4D">
        <w:rPr>
          <w:spacing w:val="-8"/>
          <w:sz w:val="22"/>
          <w:szCs w:val="22"/>
        </w:rPr>
        <w:t xml:space="preserve"> </w:t>
      </w:r>
      <w:r w:rsidR="00E474DE" w:rsidRPr="00102C4D">
        <w:rPr>
          <w:sz w:val="22"/>
          <w:szCs w:val="22"/>
        </w:rPr>
        <w:t>development.</w:t>
      </w:r>
      <w:r w:rsidR="00E474DE" w:rsidRPr="00102C4D">
        <w:rPr>
          <w:spacing w:val="-8"/>
          <w:sz w:val="22"/>
          <w:szCs w:val="22"/>
        </w:rPr>
        <w:t xml:space="preserve"> </w:t>
      </w:r>
      <w:r>
        <w:rPr>
          <w:spacing w:val="-8"/>
          <w:sz w:val="22"/>
          <w:szCs w:val="22"/>
        </w:rPr>
        <w:t xml:space="preserve">The paper could follow a timeline of your career development </w:t>
      </w:r>
      <w:r w:rsidR="00362743">
        <w:rPr>
          <w:spacing w:val="-8"/>
          <w:sz w:val="22"/>
          <w:szCs w:val="22"/>
        </w:rPr>
        <w:t>and/</w:t>
      </w:r>
      <w:r>
        <w:rPr>
          <w:spacing w:val="-8"/>
          <w:sz w:val="22"/>
          <w:szCs w:val="22"/>
        </w:rPr>
        <w:t>or share impactful life events that influenced your career. The paper m</w:t>
      </w:r>
      <w:r w:rsidR="00570A0A">
        <w:rPr>
          <w:spacing w:val="-8"/>
          <w:sz w:val="22"/>
          <w:szCs w:val="22"/>
        </w:rPr>
        <w:t>ust be a minimum of 5 pages in length</w:t>
      </w:r>
      <w:r>
        <w:rPr>
          <w:spacing w:val="-8"/>
          <w:sz w:val="22"/>
          <w:szCs w:val="22"/>
        </w:rPr>
        <w:t xml:space="preserve">. </w:t>
      </w:r>
      <w:r w:rsidR="00E474DE" w:rsidRPr="00102C4D">
        <w:rPr>
          <w:sz w:val="22"/>
          <w:szCs w:val="22"/>
        </w:rPr>
        <w:t>T</w:t>
      </w:r>
      <w:r w:rsidR="00362743">
        <w:rPr>
          <w:sz w:val="22"/>
          <w:szCs w:val="22"/>
        </w:rPr>
        <w:t>o receive an A on the assignment, t</w:t>
      </w:r>
      <w:r w:rsidR="00E474DE" w:rsidRPr="00102C4D">
        <w:rPr>
          <w:sz w:val="22"/>
          <w:szCs w:val="22"/>
        </w:rPr>
        <w:t>he</w:t>
      </w:r>
      <w:r w:rsidR="00E474DE" w:rsidRPr="00102C4D">
        <w:rPr>
          <w:spacing w:val="43"/>
          <w:w w:val="99"/>
          <w:sz w:val="22"/>
          <w:szCs w:val="22"/>
        </w:rPr>
        <w:t xml:space="preserve"> </w:t>
      </w:r>
      <w:r w:rsidR="00E474DE" w:rsidRPr="00102C4D">
        <w:rPr>
          <w:spacing w:val="-1"/>
          <w:sz w:val="22"/>
          <w:szCs w:val="22"/>
        </w:rPr>
        <w:t>paper</w:t>
      </w:r>
      <w:r w:rsidR="00E474DE" w:rsidRPr="00102C4D">
        <w:rPr>
          <w:spacing w:val="-8"/>
          <w:sz w:val="22"/>
          <w:szCs w:val="22"/>
        </w:rPr>
        <w:t xml:space="preserve"> </w:t>
      </w:r>
      <w:r w:rsidR="00E474DE" w:rsidRPr="00102C4D">
        <w:rPr>
          <w:sz w:val="22"/>
          <w:szCs w:val="22"/>
        </w:rPr>
        <w:t>must</w:t>
      </w:r>
      <w:r w:rsidR="00E474DE" w:rsidRPr="00102C4D">
        <w:rPr>
          <w:spacing w:val="-7"/>
          <w:sz w:val="22"/>
          <w:szCs w:val="22"/>
        </w:rPr>
        <w:t xml:space="preserve"> </w:t>
      </w:r>
      <w:r w:rsidR="00362743">
        <w:rPr>
          <w:spacing w:val="-7"/>
          <w:sz w:val="22"/>
          <w:szCs w:val="22"/>
        </w:rPr>
        <w:t xml:space="preserve">demonstrate a thorough understanding of the career theories included and illustrate insightful reflections on </w:t>
      </w:r>
      <w:r w:rsidR="00840860">
        <w:rPr>
          <w:spacing w:val="-7"/>
          <w:sz w:val="22"/>
          <w:szCs w:val="22"/>
        </w:rPr>
        <w:t>your career decisions</w:t>
      </w:r>
      <w:r w:rsidR="00362743">
        <w:rPr>
          <w:spacing w:val="-7"/>
          <w:sz w:val="22"/>
          <w:szCs w:val="22"/>
        </w:rPr>
        <w:t xml:space="preserve">. </w:t>
      </w:r>
      <w:r w:rsidR="00362743">
        <w:rPr>
          <w:spacing w:val="-1"/>
          <w:sz w:val="22"/>
          <w:szCs w:val="22"/>
        </w:rPr>
        <w:t>The paper should also be</w:t>
      </w:r>
      <w:r w:rsidR="00E474DE" w:rsidRPr="00102C4D">
        <w:rPr>
          <w:spacing w:val="-7"/>
          <w:sz w:val="22"/>
          <w:szCs w:val="22"/>
        </w:rPr>
        <w:t xml:space="preserve"> </w:t>
      </w:r>
      <w:r w:rsidR="00E474DE" w:rsidRPr="00102C4D">
        <w:rPr>
          <w:spacing w:val="-1"/>
          <w:sz w:val="22"/>
          <w:szCs w:val="22"/>
        </w:rPr>
        <w:t>grammatical</w:t>
      </w:r>
      <w:r w:rsidR="00E474DE" w:rsidRPr="00102C4D">
        <w:rPr>
          <w:spacing w:val="-6"/>
          <w:sz w:val="22"/>
          <w:szCs w:val="22"/>
        </w:rPr>
        <w:t xml:space="preserve"> </w:t>
      </w:r>
      <w:r w:rsidR="00362743">
        <w:rPr>
          <w:spacing w:val="-6"/>
          <w:sz w:val="22"/>
          <w:szCs w:val="22"/>
        </w:rPr>
        <w:t xml:space="preserve">correct including </w:t>
      </w:r>
      <w:r w:rsidR="00E474DE" w:rsidRPr="00102C4D">
        <w:rPr>
          <w:spacing w:val="-1"/>
          <w:sz w:val="22"/>
          <w:szCs w:val="22"/>
        </w:rPr>
        <w:t>(verb</w:t>
      </w:r>
      <w:r w:rsidR="00E474DE" w:rsidRPr="00102C4D">
        <w:rPr>
          <w:spacing w:val="-7"/>
          <w:sz w:val="22"/>
          <w:szCs w:val="22"/>
        </w:rPr>
        <w:t xml:space="preserve"> </w:t>
      </w:r>
      <w:r w:rsidR="00E474DE" w:rsidRPr="00102C4D">
        <w:rPr>
          <w:spacing w:val="-1"/>
          <w:sz w:val="22"/>
          <w:szCs w:val="22"/>
        </w:rPr>
        <w:t>tense,</w:t>
      </w:r>
      <w:r w:rsidR="00E474DE" w:rsidRPr="00102C4D">
        <w:rPr>
          <w:spacing w:val="-6"/>
          <w:sz w:val="22"/>
          <w:szCs w:val="22"/>
        </w:rPr>
        <w:t xml:space="preserve"> </w:t>
      </w:r>
      <w:r w:rsidR="00E474DE" w:rsidRPr="00102C4D">
        <w:rPr>
          <w:spacing w:val="-1"/>
          <w:sz w:val="22"/>
          <w:szCs w:val="22"/>
        </w:rPr>
        <w:t>spelling,</w:t>
      </w:r>
      <w:r w:rsidR="00E474DE" w:rsidRPr="00102C4D">
        <w:rPr>
          <w:spacing w:val="-7"/>
          <w:sz w:val="22"/>
          <w:szCs w:val="22"/>
        </w:rPr>
        <w:t xml:space="preserve"> </w:t>
      </w:r>
      <w:r w:rsidR="00E474DE" w:rsidRPr="00102C4D">
        <w:rPr>
          <w:spacing w:val="-1"/>
          <w:sz w:val="22"/>
          <w:szCs w:val="22"/>
        </w:rPr>
        <w:t>sentence</w:t>
      </w:r>
      <w:r w:rsidR="00E474DE" w:rsidRPr="00102C4D">
        <w:rPr>
          <w:spacing w:val="-8"/>
          <w:sz w:val="22"/>
          <w:szCs w:val="22"/>
        </w:rPr>
        <w:t xml:space="preserve"> </w:t>
      </w:r>
      <w:r w:rsidR="00E474DE" w:rsidRPr="00102C4D">
        <w:rPr>
          <w:spacing w:val="-1"/>
          <w:sz w:val="22"/>
          <w:szCs w:val="22"/>
        </w:rPr>
        <w:t>structure,</w:t>
      </w:r>
      <w:r w:rsidR="00E474DE" w:rsidRPr="00102C4D">
        <w:rPr>
          <w:spacing w:val="-6"/>
          <w:sz w:val="22"/>
          <w:szCs w:val="22"/>
        </w:rPr>
        <w:t xml:space="preserve"> </w:t>
      </w:r>
      <w:r w:rsidR="00E474DE" w:rsidRPr="00102C4D">
        <w:rPr>
          <w:spacing w:val="-1"/>
          <w:sz w:val="22"/>
          <w:szCs w:val="22"/>
        </w:rPr>
        <w:t>clarity,</w:t>
      </w:r>
      <w:r w:rsidR="00E474DE" w:rsidRPr="00102C4D">
        <w:rPr>
          <w:spacing w:val="103"/>
          <w:w w:val="99"/>
          <w:sz w:val="22"/>
          <w:szCs w:val="22"/>
        </w:rPr>
        <w:t xml:space="preserve"> </w:t>
      </w:r>
      <w:r w:rsidR="00E474DE" w:rsidRPr="00102C4D">
        <w:rPr>
          <w:spacing w:val="-1"/>
          <w:sz w:val="22"/>
          <w:szCs w:val="22"/>
        </w:rPr>
        <w:t>organization</w:t>
      </w:r>
      <w:r w:rsidR="00570A0A">
        <w:rPr>
          <w:spacing w:val="-1"/>
          <w:sz w:val="22"/>
          <w:szCs w:val="22"/>
        </w:rPr>
        <w:t>,</w:t>
      </w:r>
      <w:r w:rsidR="00E474DE" w:rsidRPr="00102C4D">
        <w:rPr>
          <w:spacing w:val="-8"/>
          <w:sz w:val="22"/>
          <w:szCs w:val="22"/>
        </w:rPr>
        <w:t xml:space="preserve"> </w:t>
      </w:r>
      <w:r w:rsidR="00E474DE" w:rsidRPr="00102C4D">
        <w:rPr>
          <w:spacing w:val="-1"/>
          <w:sz w:val="22"/>
          <w:szCs w:val="22"/>
        </w:rPr>
        <w:t>etc.)</w:t>
      </w:r>
      <w:r w:rsidR="00362743">
        <w:rPr>
          <w:spacing w:val="-8"/>
          <w:sz w:val="22"/>
          <w:szCs w:val="22"/>
        </w:rPr>
        <w:t xml:space="preserve">. Further, the paper should be reviewed for </w:t>
      </w:r>
      <w:r w:rsidR="00E474DE" w:rsidRPr="00102C4D">
        <w:rPr>
          <w:spacing w:val="-1"/>
          <w:sz w:val="22"/>
          <w:szCs w:val="22"/>
        </w:rPr>
        <w:t>mechanical</w:t>
      </w:r>
      <w:r w:rsidR="00E474DE" w:rsidRPr="00102C4D">
        <w:rPr>
          <w:spacing w:val="-7"/>
          <w:sz w:val="22"/>
          <w:szCs w:val="22"/>
        </w:rPr>
        <w:t xml:space="preserve"> </w:t>
      </w:r>
      <w:r w:rsidR="00E474DE" w:rsidRPr="00102C4D">
        <w:rPr>
          <w:spacing w:val="-1"/>
          <w:sz w:val="22"/>
          <w:szCs w:val="22"/>
        </w:rPr>
        <w:t>errors</w:t>
      </w:r>
      <w:r w:rsidR="00E474DE" w:rsidRPr="00102C4D">
        <w:rPr>
          <w:spacing w:val="-7"/>
          <w:sz w:val="22"/>
          <w:szCs w:val="22"/>
        </w:rPr>
        <w:t xml:space="preserve"> </w:t>
      </w:r>
      <w:r w:rsidR="00E474DE" w:rsidRPr="00102C4D">
        <w:rPr>
          <w:spacing w:val="-1"/>
          <w:sz w:val="22"/>
          <w:szCs w:val="22"/>
        </w:rPr>
        <w:t>(punctuation,</w:t>
      </w:r>
      <w:r w:rsidR="00E474DE" w:rsidRPr="00102C4D">
        <w:rPr>
          <w:spacing w:val="-7"/>
          <w:sz w:val="22"/>
          <w:szCs w:val="22"/>
        </w:rPr>
        <w:t xml:space="preserve"> </w:t>
      </w:r>
      <w:r w:rsidR="00E474DE" w:rsidRPr="00102C4D">
        <w:rPr>
          <w:spacing w:val="-1"/>
          <w:sz w:val="22"/>
          <w:szCs w:val="22"/>
        </w:rPr>
        <w:t>capitalization,</w:t>
      </w:r>
      <w:r w:rsidR="00E474DE" w:rsidRPr="00102C4D">
        <w:rPr>
          <w:spacing w:val="-8"/>
          <w:sz w:val="22"/>
          <w:szCs w:val="22"/>
        </w:rPr>
        <w:t xml:space="preserve"> </w:t>
      </w:r>
      <w:r w:rsidR="00E474DE" w:rsidRPr="00102C4D">
        <w:rPr>
          <w:spacing w:val="-1"/>
          <w:sz w:val="22"/>
          <w:szCs w:val="22"/>
        </w:rPr>
        <w:t>etc.)</w:t>
      </w:r>
      <w:r w:rsidR="00E474DE" w:rsidRPr="00102C4D">
        <w:rPr>
          <w:spacing w:val="-8"/>
          <w:sz w:val="22"/>
          <w:szCs w:val="22"/>
        </w:rPr>
        <w:t xml:space="preserve"> </w:t>
      </w:r>
      <w:r w:rsidR="00E474DE" w:rsidRPr="00102C4D">
        <w:rPr>
          <w:spacing w:val="-1"/>
          <w:sz w:val="22"/>
          <w:szCs w:val="22"/>
        </w:rPr>
        <w:t>and</w:t>
      </w:r>
      <w:r w:rsidR="00E474DE" w:rsidRPr="00102C4D">
        <w:rPr>
          <w:spacing w:val="-7"/>
          <w:sz w:val="22"/>
          <w:szCs w:val="22"/>
        </w:rPr>
        <w:t xml:space="preserve"> </w:t>
      </w:r>
      <w:r w:rsidR="00FA1DA4" w:rsidRPr="00102C4D">
        <w:rPr>
          <w:spacing w:val="-7"/>
          <w:sz w:val="22"/>
          <w:szCs w:val="22"/>
        </w:rPr>
        <w:t>must be</w:t>
      </w:r>
      <w:r w:rsidR="00570A0A">
        <w:rPr>
          <w:spacing w:val="-7"/>
          <w:sz w:val="22"/>
          <w:szCs w:val="22"/>
        </w:rPr>
        <w:t xml:space="preserve"> in</w:t>
      </w:r>
      <w:r w:rsidR="00FA1DA4" w:rsidRPr="00102C4D">
        <w:rPr>
          <w:spacing w:val="-7"/>
          <w:sz w:val="22"/>
          <w:szCs w:val="22"/>
        </w:rPr>
        <w:t xml:space="preserve"> APA </w:t>
      </w:r>
      <w:r w:rsidR="00CC54CD">
        <w:rPr>
          <w:spacing w:val="-7"/>
          <w:sz w:val="22"/>
          <w:szCs w:val="22"/>
        </w:rPr>
        <w:t>7</w:t>
      </w:r>
      <w:r w:rsidR="00CC54CD" w:rsidRPr="00CC54CD">
        <w:rPr>
          <w:spacing w:val="-7"/>
          <w:sz w:val="22"/>
          <w:szCs w:val="22"/>
          <w:vertAlign w:val="superscript"/>
        </w:rPr>
        <w:t xml:space="preserve">th </w:t>
      </w:r>
      <w:r w:rsidR="00CC54CD">
        <w:rPr>
          <w:spacing w:val="-7"/>
          <w:sz w:val="22"/>
          <w:szCs w:val="22"/>
        </w:rPr>
        <w:t xml:space="preserve">or </w:t>
      </w:r>
      <w:r w:rsidR="00FA1DA4" w:rsidRPr="00102C4D">
        <w:rPr>
          <w:spacing w:val="-7"/>
          <w:sz w:val="22"/>
          <w:szCs w:val="22"/>
        </w:rPr>
        <w:t>6</w:t>
      </w:r>
      <w:r w:rsidR="00FA1DA4" w:rsidRPr="00102C4D">
        <w:rPr>
          <w:spacing w:val="-7"/>
          <w:sz w:val="22"/>
          <w:szCs w:val="22"/>
          <w:vertAlign w:val="superscript"/>
        </w:rPr>
        <w:t>th</w:t>
      </w:r>
      <w:r w:rsidR="00FA1DA4" w:rsidRPr="00102C4D">
        <w:rPr>
          <w:spacing w:val="-7"/>
          <w:sz w:val="22"/>
          <w:szCs w:val="22"/>
        </w:rPr>
        <w:t xml:space="preserve"> </w:t>
      </w:r>
      <w:r w:rsidR="00362743">
        <w:rPr>
          <w:spacing w:val="-7"/>
          <w:sz w:val="22"/>
          <w:szCs w:val="22"/>
        </w:rPr>
        <w:t xml:space="preserve">writing style </w:t>
      </w:r>
      <w:r w:rsidR="00FA1DA4" w:rsidRPr="00102C4D">
        <w:rPr>
          <w:spacing w:val="-7"/>
          <w:sz w:val="22"/>
          <w:szCs w:val="22"/>
        </w:rPr>
        <w:t xml:space="preserve">format. </w:t>
      </w:r>
      <w:r w:rsidR="00E474DE" w:rsidRPr="00102C4D">
        <w:rPr>
          <w:sz w:val="22"/>
          <w:szCs w:val="22"/>
        </w:rPr>
        <w:t>The</w:t>
      </w:r>
      <w:r w:rsidR="00E474DE" w:rsidRPr="00102C4D">
        <w:rPr>
          <w:spacing w:val="-6"/>
          <w:sz w:val="22"/>
          <w:szCs w:val="22"/>
        </w:rPr>
        <w:t xml:space="preserve"> </w:t>
      </w:r>
      <w:r w:rsidR="00E474DE" w:rsidRPr="00102C4D">
        <w:rPr>
          <w:spacing w:val="-1"/>
          <w:sz w:val="22"/>
          <w:szCs w:val="22"/>
        </w:rPr>
        <w:t>purpose</w:t>
      </w:r>
      <w:r w:rsidR="00E474DE" w:rsidRPr="00102C4D">
        <w:rPr>
          <w:spacing w:val="-6"/>
          <w:sz w:val="22"/>
          <w:szCs w:val="22"/>
        </w:rPr>
        <w:t xml:space="preserve"> </w:t>
      </w:r>
      <w:r w:rsidR="00E474DE" w:rsidRPr="00102C4D">
        <w:rPr>
          <w:sz w:val="22"/>
          <w:szCs w:val="22"/>
        </w:rPr>
        <w:t>of</w:t>
      </w:r>
      <w:r w:rsidR="00E474DE" w:rsidRPr="00102C4D">
        <w:rPr>
          <w:spacing w:val="-5"/>
          <w:sz w:val="22"/>
          <w:szCs w:val="22"/>
        </w:rPr>
        <w:t xml:space="preserve"> </w:t>
      </w:r>
      <w:r w:rsidR="00E474DE" w:rsidRPr="00102C4D">
        <w:rPr>
          <w:sz w:val="22"/>
          <w:szCs w:val="22"/>
        </w:rPr>
        <w:t>this</w:t>
      </w:r>
      <w:r w:rsidR="00E474DE" w:rsidRPr="00102C4D">
        <w:rPr>
          <w:spacing w:val="-5"/>
          <w:sz w:val="22"/>
          <w:szCs w:val="22"/>
        </w:rPr>
        <w:t xml:space="preserve"> </w:t>
      </w:r>
      <w:r w:rsidR="00E474DE" w:rsidRPr="00102C4D">
        <w:rPr>
          <w:sz w:val="22"/>
          <w:szCs w:val="22"/>
        </w:rPr>
        <w:t>paper</w:t>
      </w:r>
      <w:r w:rsidR="00E474DE" w:rsidRPr="00102C4D">
        <w:rPr>
          <w:spacing w:val="-7"/>
          <w:sz w:val="22"/>
          <w:szCs w:val="22"/>
        </w:rPr>
        <w:t xml:space="preserve"> </w:t>
      </w:r>
      <w:r w:rsidR="00E474DE" w:rsidRPr="00102C4D">
        <w:rPr>
          <w:spacing w:val="1"/>
          <w:sz w:val="22"/>
          <w:szCs w:val="22"/>
        </w:rPr>
        <w:t>is</w:t>
      </w:r>
      <w:r w:rsidR="00E474DE" w:rsidRPr="00102C4D">
        <w:rPr>
          <w:spacing w:val="-5"/>
          <w:sz w:val="22"/>
          <w:szCs w:val="22"/>
        </w:rPr>
        <w:t xml:space="preserve"> </w:t>
      </w:r>
      <w:r w:rsidR="00E474DE" w:rsidRPr="00102C4D">
        <w:rPr>
          <w:sz w:val="22"/>
          <w:szCs w:val="22"/>
        </w:rPr>
        <w:t>to</w:t>
      </w:r>
      <w:r w:rsidR="00E474DE" w:rsidRPr="00102C4D">
        <w:rPr>
          <w:spacing w:val="-4"/>
          <w:sz w:val="22"/>
          <w:szCs w:val="22"/>
        </w:rPr>
        <w:t xml:space="preserve"> </w:t>
      </w:r>
      <w:r w:rsidR="00E474DE" w:rsidRPr="00102C4D">
        <w:rPr>
          <w:spacing w:val="-1"/>
          <w:sz w:val="22"/>
          <w:szCs w:val="22"/>
        </w:rPr>
        <w:t>assess</w:t>
      </w:r>
      <w:r w:rsidR="00E474DE" w:rsidRPr="00102C4D">
        <w:rPr>
          <w:spacing w:val="-3"/>
          <w:sz w:val="22"/>
          <w:szCs w:val="22"/>
        </w:rPr>
        <w:t xml:space="preserve"> </w:t>
      </w:r>
      <w:r w:rsidR="00E474DE" w:rsidRPr="00102C4D">
        <w:rPr>
          <w:spacing w:val="-2"/>
          <w:sz w:val="22"/>
          <w:szCs w:val="22"/>
        </w:rPr>
        <w:t>your</w:t>
      </w:r>
      <w:r w:rsidR="00E474DE" w:rsidRPr="00102C4D">
        <w:rPr>
          <w:spacing w:val="-6"/>
          <w:sz w:val="22"/>
          <w:szCs w:val="22"/>
        </w:rPr>
        <w:t xml:space="preserve"> </w:t>
      </w:r>
      <w:r w:rsidR="00E474DE" w:rsidRPr="00102C4D">
        <w:rPr>
          <w:sz w:val="22"/>
          <w:szCs w:val="22"/>
        </w:rPr>
        <w:t>understanding</w:t>
      </w:r>
      <w:r w:rsidR="00E474DE" w:rsidRPr="00102C4D">
        <w:rPr>
          <w:spacing w:val="-7"/>
          <w:sz w:val="22"/>
          <w:szCs w:val="22"/>
        </w:rPr>
        <w:t xml:space="preserve"> </w:t>
      </w:r>
      <w:r w:rsidR="00E474DE" w:rsidRPr="00102C4D">
        <w:rPr>
          <w:sz w:val="22"/>
          <w:szCs w:val="22"/>
        </w:rPr>
        <w:t>of</w:t>
      </w:r>
      <w:r w:rsidR="00E474DE" w:rsidRPr="00102C4D">
        <w:rPr>
          <w:w w:val="99"/>
          <w:sz w:val="22"/>
          <w:szCs w:val="22"/>
        </w:rPr>
        <w:t xml:space="preserve"> </w:t>
      </w:r>
      <w:r w:rsidR="00E474DE" w:rsidRPr="00102C4D">
        <w:rPr>
          <w:spacing w:val="-1"/>
          <w:sz w:val="22"/>
          <w:szCs w:val="22"/>
        </w:rPr>
        <w:t>career</w:t>
      </w:r>
      <w:r w:rsidR="00E474DE" w:rsidRPr="00102C4D">
        <w:rPr>
          <w:spacing w:val="-7"/>
          <w:sz w:val="22"/>
          <w:szCs w:val="22"/>
        </w:rPr>
        <w:t xml:space="preserve"> </w:t>
      </w:r>
      <w:r w:rsidR="00E474DE" w:rsidRPr="00102C4D">
        <w:rPr>
          <w:sz w:val="22"/>
          <w:szCs w:val="22"/>
        </w:rPr>
        <w:t>theory</w:t>
      </w:r>
      <w:r>
        <w:rPr>
          <w:sz w:val="22"/>
          <w:szCs w:val="22"/>
        </w:rPr>
        <w:t xml:space="preserve"> and increase your personal awareness regarding impactful life events that influenced your career</w:t>
      </w:r>
      <w:r w:rsidR="00E474DE" w:rsidRPr="00102C4D">
        <w:rPr>
          <w:sz w:val="22"/>
          <w:szCs w:val="22"/>
        </w:rPr>
        <w:t>.</w:t>
      </w:r>
      <w:r w:rsidR="00E474DE" w:rsidRPr="00102C4D">
        <w:rPr>
          <w:spacing w:val="-6"/>
          <w:sz w:val="22"/>
          <w:szCs w:val="22"/>
        </w:rPr>
        <w:t xml:space="preserve"> </w:t>
      </w:r>
      <w:r w:rsidR="00570A0A">
        <w:rPr>
          <w:spacing w:val="-1"/>
          <w:sz w:val="22"/>
          <w:szCs w:val="22"/>
        </w:rPr>
        <w:t xml:space="preserve">The </w:t>
      </w:r>
      <w:r w:rsidR="00570A0A" w:rsidRPr="00362743">
        <w:rPr>
          <w:b/>
          <w:spacing w:val="-1"/>
          <w:sz w:val="22"/>
          <w:szCs w:val="22"/>
        </w:rPr>
        <w:t>EPCE 5355</w:t>
      </w:r>
      <w:r w:rsidR="00570A0A">
        <w:rPr>
          <w:b/>
          <w:spacing w:val="-1"/>
          <w:sz w:val="22"/>
          <w:szCs w:val="22"/>
        </w:rPr>
        <w:t xml:space="preserve"> Rubric Papers Rubric </w:t>
      </w:r>
      <w:r w:rsidR="00570A0A">
        <w:rPr>
          <w:spacing w:val="-1"/>
          <w:sz w:val="22"/>
          <w:szCs w:val="22"/>
        </w:rPr>
        <w:t xml:space="preserve">found at the end of the document will be used to grade papers. </w:t>
      </w:r>
      <w:r w:rsidR="00E474DE" w:rsidRPr="00102C4D">
        <w:rPr>
          <w:spacing w:val="-1"/>
          <w:sz w:val="22"/>
          <w:szCs w:val="22"/>
        </w:rPr>
        <w:t>Personal</w:t>
      </w:r>
      <w:r w:rsidR="00E474DE" w:rsidRPr="00102C4D">
        <w:rPr>
          <w:spacing w:val="-6"/>
          <w:sz w:val="22"/>
          <w:szCs w:val="22"/>
        </w:rPr>
        <w:t xml:space="preserve"> </w:t>
      </w:r>
      <w:r w:rsidR="00E474DE" w:rsidRPr="00102C4D">
        <w:rPr>
          <w:sz w:val="22"/>
          <w:szCs w:val="22"/>
        </w:rPr>
        <w:t>disclosures</w:t>
      </w:r>
      <w:r w:rsidR="00E474DE" w:rsidRPr="00102C4D">
        <w:rPr>
          <w:spacing w:val="-5"/>
          <w:sz w:val="22"/>
          <w:szCs w:val="22"/>
        </w:rPr>
        <w:t xml:space="preserve"> </w:t>
      </w:r>
      <w:r w:rsidR="00E474DE" w:rsidRPr="00102C4D">
        <w:rPr>
          <w:sz w:val="22"/>
          <w:szCs w:val="22"/>
        </w:rPr>
        <w:t>are</w:t>
      </w:r>
      <w:r w:rsidR="00E474DE" w:rsidRPr="00102C4D">
        <w:rPr>
          <w:spacing w:val="-7"/>
          <w:sz w:val="22"/>
          <w:szCs w:val="22"/>
        </w:rPr>
        <w:t xml:space="preserve"> </w:t>
      </w:r>
      <w:r w:rsidR="00E474DE" w:rsidRPr="00102C4D">
        <w:rPr>
          <w:sz w:val="22"/>
          <w:szCs w:val="22"/>
        </w:rPr>
        <w:t>not</w:t>
      </w:r>
      <w:r w:rsidR="00E474DE" w:rsidRPr="00102C4D">
        <w:rPr>
          <w:spacing w:val="-6"/>
          <w:sz w:val="22"/>
          <w:szCs w:val="22"/>
        </w:rPr>
        <w:t xml:space="preserve"> </w:t>
      </w:r>
      <w:r w:rsidR="00E474DE" w:rsidRPr="00102C4D">
        <w:rPr>
          <w:sz w:val="22"/>
          <w:szCs w:val="22"/>
        </w:rPr>
        <w:t>expected</w:t>
      </w:r>
      <w:r w:rsidR="00E474DE" w:rsidRPr="00102C4D">
        <w:rPr>
          <w:spacing w:val="-5"/>
          <w:sz w:val="22"/>
          <w:szCs w:val="22"/>
        </w:rPr>
        <w:t xml:space="preserve"> </w:t>
      </w:r>
      <w:r w:rsidR="00E474DE" w:rsidRPr="00102C4D">
        <w:rPr>
          <w:sz w:val="22"/>
          <w:szCs w:val="22"/>
        </w:rPr>
        <w:t>or</w:t>
      </w:r>
      <w:r w:rsidR="00E474DE" w:rsidRPr="00102C4D">
        <w:rPr>
          <w:spacing w:val="-7"/>
          <w:sz w:val="22"/>
          <w:szCs w:val="22"/>
        </w:rPr>
        <w:t xml:space="preserve"> </w:t>
      </w:r>
      <w:r w:rsidR="00E474DE" w:rsidRPr="00102C4D">
        <w:rPr>
          <w:spacing w:val="-1"/>
          <w:sz w:val="22"/>
          <w:szCs w:val="22"/>
        </w:rPr>
        <w:t>evaluated.</w:t>
      </w:r>
      <w:r w:rsidR="00362743">
        <w:rPr>
          <w:spacing w:val="-1"/>
          <w:sz w:val="22"/>
          <w:szCs w:val="22"/>
        </w:rPr>
        <w:t xml:space="preserve"> </w:t>
      </w:r>
    </w:p>
    <w:p w14:paraId="7FF6D90D" w14:textId="77777777" w:rsidR="009C7FED" w:rsidRDefault="009C7FED" w:rsidP="00362743">
      <w:pPr>
        <w:rPr>
          <w:spacing w:val="-1"/>
          <w:sz w:val="22"/>
          <w:szCs w:val="22"/>
        </w:rPr>
      </w:pPr>
    </w:p>
    <w:p w14:paraId="3BF1BFFC" w14:textId="48FC0546" w:rsidR="009C7FED" w:rsidRPr="009C7FED" w:rsidRDefault="009C7FED" w:rsidP="00362743">
      <w:pPr>
        <w:rPr>
          <w:color w:val="FF0000"/>
          <w:spacing w:val="-1"/>
        </w:rPr>
      </w:pPr>
      <w:r w:rsidRPr="009C7FED">
        <w:rPr>
          <w:spacing w:val="-1"/>
        </w:rPr>
        <w:t xml:space="preserve">Your Career Autobiography Paper is due </w:t>
      </w:r>
      <w:r w:rsidRPr="009C7FED">
        <w:rPr>
          <w:color w:val="FF0000"/>
          <w:spacing w:val="-1"/>
        </w:rPr>
        <w:t>Monday, June 22nd</w:t>
      </w:r>
      <w:r>
        <w:rPr>
          <w:color w:val="FF0000"/>
          <w:spacing w:val="-1"/>
        </w:rPr>
        <w:t>, 2020</w:t>
      </w:r>
      <w:r w:rsidRPr="009C7FED">
        <w:rPr>
          <w:color w:val="FF0000"/>
          <w:spacing w:val="-1"/>
        </w:rPr>
        <w:t xml:space="preserve"> at 5:00pm.</w:t>
      </w:r>
    </w:p>
    <w:p w14:paraId="475F1EA4" w14:textId="2C5303D8" w:rsidR="00E474DE" w:rsidRPr="00102C4D" w:rsidRDefault="00E474DE" w:rsidP="008E540C">
      <w:pPr>
        <w:rPr>
          <w:sz w:val="22"/>
          <w:szCs w:val="22"/>
        </w:rPr>
      </w:pPr>
    </w:p>
    <w:p w14:paraId="475F1EA9" w14:textId="77777777" w:rsidR="00E474DE" w:rsidRDefault="00E474DE" w:rsidP="00E474DE"/>
    <w:p w14:paraId="475F1EAA" w14:textId="77777777" w:rsidR="00467AC2" w:rsidRPr="00467AC2" w:rsidRDefault="00467AC2" w:rsidP="00467AC2">
      <w:pPr>
        <w:rPr>
          <w:b/>
          <w:sz w:val="28"/>
          <w:szCs w:val="28"/>
        </w:rPr>
      </w:pPr>
      <w:r w:rsidRPr="00467AC2">
        <w:rPr>
          <w:b/>
          <w:sz w:val="28"/>
          <w:szCs w:val="28"/>
          <w:u w:val="single"/>
        </w:rPr>
        <w:t>Final Exam</w:t>
      </w:r>
      <w:r w:rsidRPr="00467AC2">
        <w:rPr>
          <w:b/>
          <w:sz w:val="28"/>
          <w:szCs w:val="28"/>
        </w:rPr>
        <w:t xml:space="preserve">- 50 points </w:t>
      </w:r>
    </w:p>
    <w:p w14:paraId="4AADAF70" w14:textId="56E36274" w:rsidR="00B8415E" w:rsidRPr="00C63732" w:rsidRDefault="00C63732" w:rsidP="00B8415E">
      <w:r>
        <w:t xml:space="preserve">The Final Exam </w:t>
      </w:r>
      <w:r w:rsidR="00467AC2" w:rsidRPr="00C63732">
        <w:t>wi</w:t>
      </w:r>
      <w:r w:rsidR="008020A7" w:rsidRPr="00C63732">
        <w:t xml:space="preserve">ll remain open until </w:t>
      </w:r>
      <w:r>
        <w:rPr>
          <w:color w:val="FF0000"/>
        </w:rPr>
        <w:t>Wednesday, July 1st, 2020 at 5:00pm</w:t>
      </w:r>
      <w:r w:rsidR="00B8415E" w:rsidRPr="00C63732">
        <w:t xml:space="preserve">. No alternate assignments or exceptions will be made for a missed exam. You will not need to take the entire exam in one sitting. Instead, you will be able to stop and start the exam as needed until the exam closes. </w:t>
      </w:r>
    </w:p>
    <w:p w14:paraId="475F1EAB" w14:textId="502C3302" w:rsidR="004F437D" w:rsidRPr="00102C4D" w:rsidRDefault="004F437D" w:rsidP="00467AC2">
      <w:pPr>
        <w:widowControl w:val="0"/>
        <w:tabs>
          <w:tab w:val="left" w:pos="-3960"/>
          <w:tab w:val="left" w:pos="-3870"/>
        </w:tabs>
        <w:contextualSpacing/>
        <w:rPr>
          <w:rFonts w:eastAsia="PMingLiU"/>
          <w:sz w:val="22"/>
          <w:szCs w:val="22"/>
          <w:lang w:eastAsia="zh-TW"/>
        </w:rPr>
      </w:pPr>
    </w:p>
    <w:p w14:paraId="475F1EAC" w14:textId="77777777" w:rsidR="004B01CD" w:rsidRDefault="004B01CD" w:rsidP="004F437D">
      <w:pPr>
        <w:widowControl w:val="0"/>
        <w:tabs>
          <w:tab w:val="left" w:pos="-3960"/>
          <w:tab w:val="left" w:pos="-3870"/>
        </w:tabs>
        <w:contextualSpacing/>
        <w:rPr>
          <w:rFonts w:eastAsia="PMingLiU"/>
          <w:b/>
          <w:sz w:val="22"/>
          <w:szCs w:val="22"/>
          <w:lang w:eastAsia="zh-TW"/>
        </w:rPr>
      </w:pPr>
    </w:p>
    <w:p w14:paraId="69CDE8D1" w14:textId="77777777" w:rsidR="00CE3CEB" w:rsidRDefault="00CE3CEB" w:rsidP="004F437D">
      <w:pPr>
        <w:widowControl w:val="0"/>
        <w:tabs>
          <w:tab w:val="left" w:pos="-3960"/>
          <w:tab w:val="left" w:pos="-3870"/>
        </w:tabs>
        <w:contextualSpacing/>
        <w:rPr>
          <w:rFonts w:eastAsia="PMingLiU"/>
          <w:b/>
          <w:sz w:val="22"/>
          <w:szCs w:val="22"/>
          <w:lang w:eastAsia="zh-TW"/>
        </w:rPr>
      </w:pPr>
    </w:p>
    <w:p w14:paraId="1B698261" w14:textId="77777777" w:rsidR="00CE3CEB" w:rsidRDefault="00CE3CEB" w:rsidP="004F437D">
      <w:pPr>
        <w:widowControl w:val="0"/>
        <w:tabs>
          <w:tab w:val="left" w:pos="-3960"/>
          <w:tab w:val="left" w:pos="-3870"/>
        </w:tabs>
        <w:contextualSpacing/>
        <w:rPr>
          <w:rFonts w:eastAsia="PMingLiU"/>
          <w:b/>
          <w:sz w:val="22"/>
          <w:szCs w:val="22"/>
          <w:lang w:eastAsia="zh-TW"/>
        </w:rPr>
      </w:pPr>
    </w:p>
    <w:p w14:paraId="39BB95A9" w14:textId="77777777" w:rsidR="00CE3CEB" w:rsidRDefault="00CE3CEB" w:rsidP="004F437D">
      <w:pPr>
        <w:widowControl w:val="0"/>
        <w:tabs>
          <w:tab w:val="left" w:pos="-3960"/>
          <w:tab w:val="left" w:pos="-3870"/>
        </w:tabs>
        <w:contextualSpacing/>
        <w:rPr>
          <w:rFonts w:eastAsia="PMingLiU"/>
          <w:b/>
          <w:sz w:val="22"/>
          <w:szCs w:val="22"/>
          <w:lang w:eastAsia="zh-TW"/>
        </w:rPr>
      </w:pPr>
    </w:p>
    <w:p w14:paraId="6C6946BD" w14:textId="77777777" w:rsidR="00CE3CEB" w:rsidRDefault="00CE3CEB" w:rsidP="004F437D">
      <w:pPr>
        <w:widowControl w:val="0"/>
        <w:tabs>
          <w:tab w:val="left" w:pos="-3960"/>
          <w:tab w:val="left" w:pos="-3870"/>
        </w:tabs>
        <w:contextualSpacing/>
        <w:rPr>
          <w:rFonts w:eastAsia="PMingLiU"/>
          <w:b/>
          <w:sz w:val="22"/>
          <w:szCs w:val="22"/>
          <w:lang w:eastAsia="zh-TW"/>
        </w:rPr>
      </w:pPr>
    </w:p>
    <w:p w14:paraId="1DCBB267" w14:textId="77777777" w:rsidR="00CE3CEB" w:rsidRDefault="00CE3CEB" w:rsidP="004F437D">
      <w:pPr>
        <w:widowControl w:val="0"/>
        <w:tabs>
          <w:tab w:val="left" w:pos="-3960"/>
          <w:tab w:val="left" w:pos="-3870"/>
        </w:tabs>
        <w:contextualSpacing/>
        <w:rPr>
          <w:rFonts w:eastAsia="PMingLiU"/>
          <w:b/>
          <w:sz w:val="22"/>
          <w:szCs w:val="22"/>
          <w:lang w:eastAsia="zh-TW"/>
        </w:rPr>
      </w:pPr>
    </w:p>
    <w:p w14:paraId="2A87E912" w14:textId="77777777" w:rsidR="00CE3CEB" w:rsidRDefault="00CE3CEB" w:rsidP="004F437D">
      <w:pPr>
        <w:widowControl w:val="0"/>
        <w:tabs>
          <w:tab w:val="left" w:pos="-3960"/>
          <w:tab w:val="left" w:pos="-3870"/>
        </w:tabs>
        <w:contextualSpacing/>
        <w:rPr>
          <w:rFonts w:eastAsia="PMingLiU"/>
          <w:b/>
          <w:sz w:val="22"/>
          <w:szCs w:val="22"/>
          <w:lang w:eastAsia="zh-TW"/>
        </w:rPr>
      </w:pPr>
    </w:p>
    <w:p w14:paraId="3B050E3D" w14:textId="77777777" w:rsidR="00CE3CEB" w:rsidRDefault="00CE3CEB" w:rsidP="004F437D">
      <w:pPr>
        <w:widowControl w:val="0"/>
        <w:tabs>
          <w:tab w:val="left" w:pos="-3960"/>
          <w:tab w:val="left" w:pos="-3870"/>
        </w:tabs>
        <w:contextualSpacing/>
        <w:rPr>
          <w:rFonts w:eastAsia="PMingLiU"/>
          <w:b/>
          <w:sz w:val="22"/>
          <w:szCs w:val="22"/>
          <w:lang w:eastAsia="zh-TW"/>
        </w:rPr>
      </w:pPr>
    </w:p>
    <w:p w14:paraId="4C000490" w14:textId="77777777" w:rsidR="00CE3CEB" w:rsidRDefault="00CE3CEB" w:rsidP="004F437D">
      <w:pPr>
        <w:widowControl w:val="0"/>
        <w:tabs>
          <w:tab w:val="left" w:pos="-3960"/>
          <w:tab w:val="left" w:pos="-3870"/>
        </w:tabs>
        <w:contextualSpacing/>
        <w:rPr>
          <w:rFonts w:eastAsia="PMingLiU"/>
          <w:b/>
          <w:sz w:val="22"/>
          <w:szCs w:val="22"/>
          <w:lang w:eastAsia="zh-TW"/>
        </w:rPr>
      </w:pPr>
    </w:p>
    <w:p w14:paraId="37BBF050" w14:textId="77777777" w:rsidR="00CE3CEB" w:rsidRDefault="00CE3CEB" w:rsidP="004F437D">
      <w:pPr>
        <w:widowControl w:val="0"/>
        <w:tabs>
          <w:tab w:val="left" w:pos="-3960"/>
          <w:tab w:val="left" w:pos="-3870"/>
        </w:tabs>
        <w:contextualSpacing/>
        <w:rPr>
          <w:rFonts w:eastAsia="PMingLiU"/>
          <w:b/>
          <w:sz w:val="22"/>
          <w:szCs w:val="22"/>
          <w:lang w:eastAsia="zh-TW"/>
        </w:rPr>
      </w:pPr>
    </w:p>
    <w:p w14:paraId="3FFF0B66" w14:textId="77777777" w:rsidR="00CE3CEB" w:rsidRDefault="00CE3CEB" w:rsidP="004F437D">
      <w:pPr>
        <w:widowControl w:val="0"/>
        <w:tabs>
          <w:tab w:val="left" w:pos="-3960"/>
          <w:tab w:val="left" w:pos="-3870"/>
        </w:tabs>
        <w:contextualSpacing/>
        <w:rPr>
          <w:rFonts w:eastAsia="PMingLiU"/>
          <w:b/>
          <w:sz w:val="22"/>
          <w:szCs w:val="22"/>
          <w:lang w:eastAsia="zh-TW"/>
        </w:rPr>
      </w:pPr>
    </w:p>
    <w:p w14:paraId="366515D5" w14:textId="77777777" w:rsidR="00CE3CEB" w:rsidRDefault="00CE3CEB" w:rsidP="004F437D">
      <w:pPr>
        <w:widowControl w:val="0"/>
        <w:tabs>
          <w:tab w:val="left" w:pos="-3960"/>
          <w:tab w:val="left" w:pos="-3870"/>
        </w:tabs>
        <w:contextualSpacing/>
        <w:rPr>
          <w:rFonts w:eastAsia="PMingLiU"/>
          <w:b/>
          <w:sz w:val="22"/>
          <w:szCs w:val="22"/>
          <w:lang w:eastAsia="zh-TW"/>
        </w:rPr>
      </w:pPr>
    </w:p>
    <w:p w14:paraId="5F0354AF" w14:textId="77777777" w:rsidR="00CE3CEB" w:rsidRPr="00102C4D" w:rsidRDefault="00CE3CEB" w:rsidP="004F437D">
      <w:pPr>
        <w:widowControl w:val="0"/>
        <w:tabs>
          <w:tab w:val="left" w:pos="-3960"/>
          <w:tab w:val="left" w:pos="-3870"/>
        </w:tabs>
        <w:contextualSpacing/>
        <w:rPr>
          <w:rFonts w:eastAsia="PMingLiU"/>
          <w:b/>
          <w:sz w:val="22"/>
          <w:szCs w:val="22"/>
          <w:lang w:eastAsia="zh-TW"/>
        </w:rPr>
      </w:pPr>
    </w:p>
    <w:p w14:paraId="475F1EAD" w14:textId="77777777" w:rsidR="004F437D" w:rsidRPr="004F437D" w:rsidRDefault="004F437D" w:rsidP="004F437D">
      <w:pPr>
        <w:widowControl w:val="0"/>
        <w:tabs>
          <w:tab w:val="left" w:pos="-3960"/>
          <w:tab w:val="left" w:pos="-3870"/>
        </w:tabs>
        <w:contextualSpacing/>
        <w:rPr>
          <w:rFonts w:eastAsia="PMingLiU"/>
          <w:b/>
          <w:lang w:eastAsia="zh-TW"/>
        </w:rPr>
      </w:pPr>
      <w:r w:rsidRPr="004F437D">
        <w:rPr>
          <w:rFonts w:eastAsia="PMingLiU"/>
          <w:b/>
          <w:lang w:eastAsia="zh-TW"/>
        </w:rPr>
        <w:lastRenderedPageBreak/>
        <w:t>VII.</w:t>
      </w:r>
      <w:r w:rsidRPr="004F437D">
        <w:rPr>
          <w:rFonts w:eastAsia="PMingLiU"/>
          <w:b/>
          <w:lang w:eastAsia="zh-TW"/>
        </w:rPr>
        <w:tab/>
        <w:t>Class Schedule</w:t>
      </w:r>
      <w:r w:rsidR="00BE766B">
        <w:rPr>
          <w:rFonts w:eastAsia="PMingLiU"/>
          <w:b/>
          <w:lang w:eastAsia="zh-TW"/>
        </w:rPr>
        <w:t xml:space="preserve"> Can be found on the Schedule link on Class Black Board Page</w:t>
      </w:r>
    </w:p>
    <w:p w14:paraId="475F1EAE" w14:textId="77777777" w:rsidR="004F437D" w:rsidRDefault="004F437D" w:rsidP="004F437D">
      <w:pPr>
        <w:widowControl w:val="0"/>
        <w:tabs>
          <w:tab w:val="left" w:pos="-3960"/>
          <w:tab w:val="left" w:pos="-3870"/>
        </w:tabs>
        <w:contextualSpacing/>
        <w:rPr>
          <w:rFonts w:eastAsia="PMingLiU"/>
          <w:lang w:eastAsia="zh-TW"/>
        </w:rPr>
      </w:pPr>
    </w:p>
    <w:tbl>
      <w:tblPr>
        <w:tblStyle w:val="TableGrid"/>
        <w:tblW w:w="9270" w:type="dxa"/>
        <w:tblInd w:w="108" w:type="dxa"/>
        <w:tblLook w:val="04A0" w:firstRow="1" w:lastRow="0" w:firstColumn="1" w:lastColumn="0" w:noHBand="0" w:noVBand="1"/>
      </w:tblPr>
      <w:tblGrid>
        <w:gridCol w:w="2552"/>
        <w:gridCol w:w="3298"/>
        <w:gridCol w:w="3420"/>
      </w:tblGrid>
      <w:tr w:rsidR="002340B3" w14:paraId="475F1EB3" w14:textId="77777777" w:rsidTr="002340B3">
        <w:trPr>
          <w:trHeight w:val="521"/>
        </w:trPr>
        <w:tc>
          <w:tcPr>
            <w:tcW w:w="2552" w:type="dxa"/>
          </w:tcPr>
          <w:p w14:paraId="475F1EAF" w14:textId="77777777" w:rsidR="002340B3" w:rsidRPr="00213148" w:rsidRDefault="002340B3" w:rsidP="004F04FA">
            <w:pPr>
              <w:jc w:val="center"/>
              <w:rPr>
                <w:b/>
              </w:rPr>
            </w:pPr>
            <w:r w:rsidRPr="00213148">
              <w:rPr>
                <w:b/>
              </w:rPr>
              <w:t>Weeks</w:t>
            </w:r>
          </w:p>
        </w:tc>
        <w:tc>
          <w:tcPr>
            <w:tcW w:w="3298" w:type="dxa"/>
          </w:tcPr>
          <w:p w14:paraId="475F1EB0" w14:textId="77777777" w:rsidR="002340B3" w:rsidRPr="00213148" w:rsidRDefault="002340B3" w:rsidP="004F04FA">
            <w:pPr>
              <w:jc w:val="center"/>
              <w:rPr>
                <w:b/>
              </w:rPr>
            </w:pPr>
            <w:r w:rsidRPr="00213148">
              <w:rPr>
                <w:b/>
              </w:rPr>
              <w:t>Readings</w:t>
            </w:r>
          </w:p>
        </w:tc>
        <w:tc>
          <w:tcPr>
            <w:tcW w:w="3420" w:type="dxa"/>
          </w:tcPr>
          <w:p w14:paraId="475F1EB2" w14:textId="77777777" w:rsidR="002340B3" w:rsidRPr="00213148" w:rsidRDefault="002340B3" w:rsidP="004F04FA">
            <w:pPr>
              <w:jc w:val="center"/>
              <w:rPr>
                <w:b/>
              </w:rPr>
            </w:pPr>
            <w:r w:rsidRPr="00213148">
              <w:rPr>
                <w:b/>
              </w:rPr>
              <w:t>Due Dates</w:t>
            </w:r>
          </w:p>
        </w:tc>
      </w:tr>
      <w:tr w:rsidR="002340B3" w14:paraId="475F1EC3" w14:textId="77777777" w:rsidTr="002340B3">
        <w:trPr>
          <w:trHeight w:val="2489"/>
        </w:trPr>
        <w:tc>
          <w:tcPr>
            <w:tcW w:w="2552" w:type="dxa"/>
          </w:tcPr>
          <w:p w14:paraId="475F1EB4" w14:textId="77777777" w:rsidR="002340B3" w:rsidRPr="00213148" w:rsidRDefault="002340B3" w:rsidP="00B6409A">
            <w:pPr>
              <w:jc w:val="center"/>
              <w:rPr>
                <w:b/>
                <w:sz w:val="36"/>
                <w:szCs w:val="36"/>
              </w:rPr>
            </w:pPr>
            <w:r w:rsidRPr="00213148">
              <w:rPr>
                <w:b/>
                <w:sz w:val="36"/>
                <w:szCs w:val="36"/>
              </w:rPr>
              <w:t>WEEK 1</w:t>
            </w:r>
          </w:p>
          <w:p w14:paraId="475F1EB5" w14:textId="77777777" w:rsidR="002340B3" w:rsidRPr="00213148" w:rsidRDefault="002340B3" w:rsidP="00B6409A">
            <w:pPr>
              <w:jc w:val="center"/>
              <w:rPr>
                <w:b/>
                <w:sz w:val="36"/>
                <w:szCs w:val="36"/>
              </w:rPr>
            </w:pPr>
          </w:p>
          <w:p w14:paraId="475F1EB6" w14:textId="0BD1ADD7" w:rsidR="002340B3" w:rsidRPr="00213148" w:rsidRDefault="002340B3" w:rsidP="00B6409A">
            <w:pPr>
              <w:jc w:val="center"/>
              <w:rPr>
                <w:b/>
                <w:sz w:val="36"/>
                <w:szCs w:val="36"/>
              </w:rPr>
            </w:pPr>
            <w:r w:rsidRPr="00213148">
              <w:rPr>
                <w:b/>
                <w:sz w:val="36"/>
                <w:szCs w:val="36"/>
              </w:rPr>
              <w:t>6/2 to 6/7</w:t>
            </w:r>
          </w:p>
        </w:tc>
        <w:tc>
          <w:tcPr>
            <w:tcW w:w="3298" w:type="dxa"/>
          </w:tcPr>
          <w:p w14:paraId="475F1EB7" w14:textId="77777777" w:rsidR="002340B3" w:rsidRPr="00213148" w:rsidRDefault="002340B3" w:rsidP="004F04FA">
            <w:pPr>
              <w:rPr>
                <w:b/>
              </w:rPr>
            </w:pPr>
          </w:p>
          <w:p w14:paraId="475F1EB8" w14:textId="192BC50D" w:rsidR="002340B3" w:rsidRDefault="002340B3" w:rsidP="00367CC6">
            <w:r w:rsidRPr="00213148">
              <w:t>Module 1: Chapter 1</w:t>
            </w:r>
          </w:p>
          <w:p w14:paraId="3F334FB3" w14:textId="2E8566E9" w:rsidR="00BE3B0D" w:rsidRDefault="00BE3B0D" w:rsidP="00367CC6"/>
          <w:p w14:paraId="4EC9CD2A" w14:textId="2553B8C5" w:rsidR="00BE3B0D" w:rsidRPr="00213148" w:rsidRDefault="00BE3B0D" w:rsidP="00367CC6">
            <w:r>
              <w:t>Introduction to Career Development Interventions</w:t>
            </w:r>
          </w:p>
          <w:p w14:paraId="475F1EB9" w14:textId="3DF92B25" w:rsidR="002340B3" w:rsidRPr="00BE3B0D" w:rsidRDefault="00BE3B0D" w:rsidP="00367CC6">
            <w:pPr>
              <w:rPr>
                <w:b/>
                <w:bCs/>
                <w:sz w:val="22"/>
                <w:szCs w:val="22"/>
              </w:rPr>
            </w:pPr>
            <w:r w:rsidRPr="00BE3B0D">
              <w:rPr>
                <w:b/>
                <w:bCs/>
                <w:sz w:val="22"/>
                <w:szCs w:val="22"/>
              </w:rPr>
              <w:t>(</w:t>
            </w:r>
            <w:proofErr w:type="gramStart"/>
            <w:r w:rsidRPr="00BE3B0D">
              <w:rPr>
                <w:b/>
                <w:bCs/>
                <w:sz w:val="22"/>
                <w:szCs w:val="22"/>
              </w:rPr>
              <w:t>2.F.4.b</w:t>
            </w:r>
            <w:r>
              <w:rPr>
                <w:b/>
                <w:bCs/>
                <w:sz w:val="22"/>
                <w:szCs w:val="22"/>
              </w:rPr>
              <w:t>,d</w:t>
            </w:r>
            <w:proofErr w:type="gramEnd"/>
            <w:r>
              <w:rPr>
                <w:b/>
                <w:bCs/>
                <w:sz w:val="22"/>
                <w:szCs w:val="22"/>
              </w:rPr>
              <w:t>,e,g,i</w:t>
            </w:r>
            <w:r w:rsidRPr="00BE3B0D">
              <w:rPr>
                <w:b/>
                <w:bCs/>
                <w:sz w:val="22"/>
                <w:szCs w:val="22"/>
              </w:rPr>
              <w:t>)</w:t>
            </w:r>
          </w:p>
          <w:p w14:paraId="4AF6A7DB" w14:textId="77777777" w:rsidR="00BE3B0D" w:rsidRPr="00213148" w:rsidRDefault="00BE3B0D" w:rsidP="00367CC6"/>
          <w:p w14:paraId="26A79F8E" w14:textId="73925559" w:rsidR="002340B3" w:rsidRDefault="002340B3" w:rsidP="00367CC6">
            <w:r>
              <w:t xml:space="preserve">Module 2: Chapters </w:t>
            </w:r>
            <w:r w:rsidRPr="00213148">
              <w:t>2 &amp; 3</w:t>
            </w:r>
          </w:p>
          <w:p w14:paraId="3D911302" w14:textId="77777777" w:rsidR="00BE3B0D" w:rsidRDefault="00BE3B0D" w:rsidP="00367CC6"/>
          <w:p w14:paraId="4A9FBC4D" w14:textId="56F36952" w:rsidR="00BE3B0D" w:rsidRDefault="00BE3B0D" w:rsidP="00367CC6">
            <w:r>
              <w:t>Understanding and Applying Theories of Career Development</w:t>
            </w:r>
          </w:p>
          <w:p w14:paraId="1C31C33C" w14:textId="77777777" w:rsidR="00BE3B0D" w:rsidRPr="00BE3B0D" w:rsidRDefault="00BE3B0D" w:rsidP="00BE3B0D">
            <w:pPr>
              <w:rPr>
                <w:b/>
                <w:bCs/>
              </w:rPr>
            </w:pPr>
            <w:r w:rsidRPr="00BE3B0D">
              <w:rPr>
                <w:b/>
                <w:bCs/>
                <w:sz w:val="22"/>
                <w:szCs w:val="22"/>
              </w:rPr>
              <w:t>(</w:t>
            </w:r>
            <w:proofErr w:type="gramStart"/>
            <w:r w:rsidRPr="00BE3B0D">
              <w:rPr>
                <w:b/>
                <w:bCs/>
                <w:sz w:val="22"/>
                <w:szCs w:val="22"/>
              </w:rPr>
              <w:t>2.F.4.a,b</w:t>
            </w:r>
            <w:proofErr w:type="gramEnd"/>
            <w:r w:rsidRPr="00BE3B0D">
              <w:rPr>
                <w:b/>
                <w:bCs/>
                <w:sz w:val="22"/>
                <w:szCs w:val="22"/>
              </w:rPr>
              <w:t>,d,e)</w:t>
            </w:r>
          </w:p>
          <w:p w14:paraId="58868C0A" w14:textId="77777777" w:rsidR="00BE3B0D" w:rsidRDefault="00BE3B0D" w:rsidP="00367CC6"/>
          <w:p w14:paraId="6A9F8EB4" w14:textId="77777777" w:rsidR="00BE3B0D" w:rsidRDefault="00BE3B0D" w:rsidP="00367CC6">
            <w:r>
              <w:t>Understanding and Applying Recent Theories of Career Development</w:t>
            </w:r>
          </w:p>
          <w:p w14:paraId="06328269" w14:textId="77777777" w:rsidR="00BE3B0D" w:rsidRPr="00BE3B0D" w:rsidRDefault="00BE3B0D" w:rsidP="00BE3B0D">
            <w:pPr>
              <w:rPr>
                <w:b/>
                <w:bCs/>
              </w:rPr>
            </w:pPr>
            <w:r w:rsidRPr="00BE3B0D">
              <w:rPr>
                <w:b/>
                <w:bCs/>
                <w:sz w:val="22"/>
                <w:szCs w:val="22"/>
              </w:rPr>
              <w:t>(</w:t>
            </w:r>
            <w:proofErr w:type="gramStart"/>
            <w:r w:rsidRPr="00BE3B0D">
              <w:rPr>
                <w:b/>
                <w:bCs/>
                <w:sz w:val="22"/>
                <w:szCs w:val="22"/>
              </w:rPr>
              <w:t>2.F.4.a,b</w:t>
            </w:r>
            <w:proofErr w:type="gramEnd"/>
            <w:r w:rsidRPr="00BE3B0D">
              <w:rPr>
                <w:b/>
                <w:bCs/>
                <w:sz w:val="22"/>
                <w:szCs w:val="22"/>
              </w:rPr>
              <w:t>,d,e)</w:t>
            </w:r>
          </w:p>
          <w:p w14:paraId="475F1EBA" w14:textId="0AAEAFEB" w:rsidR="00BE3B0D" w:rsidRPr="00213148" w:rsidRDefault="00BE3B0D" w:rsidP="00367CC6"/>
        </w:tc>
        <w:tc>
          <w:tcPr>
            <w:tcW w:w="3420" w:type="dxa"/>
          </w:tcPr>
          <w:p w14:paraId="74A348FE" w14:textId="702709C6" w:rsidR="002340B3" w:rsidRDefault="002340B3" w:rsidP="00367CC6">
            <w:pPr>
              <w:spacing w:before="100" w:beforeAutospacing="1" w:after="60"/>
              <w:contextualSpacing/>
              <w:rPr>
                <w:color w:val="000000"/>
                <w:sz w:val="20"/>
                <w:szCs w:val="20"/>
              </w:rPr>
            </w:pPr>
            <w:r w:rsidRPr="00910A18">
              <w:rPr>
                <w:b/>
                <w:color w:val="000000"/>
                <w:sz w:val="20"/>
                <w:szCs w:val="20"/>
              </w:rPr>
              <w:t>Discussion post #1</w:t>
            </w:r>
            <w:r w:rsidRPr="00910A18">
              <w:rPr>
                <w:color w:val="000000"/>
                <w:sz w:val="20"/>
                <w:szCs w:val="20"/>
              </w:rPr>
              <w:t xml:space="preserve"> </w:t>
            </w:r>
            <w:r>
              <w:rPr>
                <w:color w:val="000000"/>
                <w:sz w:val="20"/>
                <w:szCs w:val="20"/>
              </w:rPr>
              <w:t>–</w:t>
            </w:r>
            <w:r w:rsidRPr="00910A18">
              <w:rPr>
                <w:color w:val="000000"/>
                <w:sz w:val="20"/>
                <w:szCs w:val="20"/>
              </w:rPr>
              <w:t xml:space="preserve"> </w:t>
            </w:r>
          </w:p>
          <w:p w14:paraId="475F1EBE" w14:textId="0D26B89F" w:rsidR="002340B3" w:rsidRDefault="002340B3" w:rsidP="00367CC6">
            <w:pPr>
              <w:spacing w:before="100" w:beforeAutospacing="1" w:after="60"/>
              <w:contextualSpacing/>
              <w:rPr>
                <w:rStyle w:val="Strong"/>
                <w:rFonts w:eastAsiaTheme="majorEastAsia"/>
                <w:b w:val="0"/>
                <w:color w:val="000000"/>
                <w:sz w:val="20"/>
                <w:szCs w:val="20"/>
              </w:rPr>
            </w:pPr>
            <w:r w:rsidRPr="00910A18">
              <w:rPr>
                <w:rStyle w:val="Strong"/>
                <w:rFonts w:eastAsiaTheme="majorEastAsia"/>
                <w:b w:val="0"/>
                <w:color w:val="000000"/>
                <w:sz w:val="20"/>
                <w:szCs w:val="20"/>
              </w:rPr>
              <w:t>6/4/</w:t>
            </w:r>
            <w:r>
              <w:rPr>
                <w:rStyle w:val="Strong"/>
                <w:rFonts w:eastAsiaTheme="majorEastAsia"/>
                <w:b w:val="0"/>
                <w:color w:val="000000"/>
                <w:sz w:val="20"/>
                <w:szCs w:val="20"/>
              </w:rPr>
              <w:t>20</w:t>
            </w:r>
            <w:r w:rsidRPr="00910A18">
              <w:rPr>
                <w:rStyle w:val="Strong"/>
                <w:rFonts w:eastAsiaTheme="majorEastAsia"/>
                <w:b w:val="0"/>
                <w:color w:val="000000"/>
                <w:sz w:val="20"/>
                <w:szCs w:val="20"/>
              </w:rPr>
              <w:t xml:space="preserve"> </w:t>
            </w:r>
            <w:r>
              <w:rPr>
                <w:rStyle w:val="Strong"/>
                <w:rFonts w:eastAsiaTheme="majorEastAsia"/>
                <w:b w:val="0"/>
                <w:color w:val="000000"/>
                <w:sz w:val="20"/>
                <w:szCs w:val="20"/>
              </w:rPr>
              <w:t>at 5:00pm</w:t>
            </w:r>
          </w:p>
          <w:p w14:paraId="6F6F8DA7" w14:textId="77777777" w:rsidR="002340B3" w:rsidRDefault="002340B3" w:rsidP="00367CC6">
            <w:pPr>
              <w:spacing w:before="100" w:beforeAutospacing="1" w:after="60"/>
              <w:contextualSpacing/>
              <w:rPr>
                <w:color w:val="000000"/>
                <w:sz w:val="20"/>
                <w:szCs w:val="20"/>
              </w:rPr>
            </w:pPr>
            <w:r w:rsidRPr="00910A18">
              <w:rPr>
                <w:b/>
                <w:color w:val="000000"/>
                <w:sz w:val="20"/>
                <w:szCs w:val="20"/>
              </w:rPr>
              <w:t>Reply 1 &amp; 2</w:t>
            </w:r>
            <w:r w:rsidRPr="00910A18">
              <w:rPr>
                <w:color w:val="000000"/>
                <w:sz w:val="20"/>
                <w:szCs w:val="20"/>
              </w:rPr>
              <w:t xml:space="preserve">- </w:t>
            </w:r>
          </w:p>
          <w:p w14:paraId="475F1EBF" w14:textId="2185769E" w:rsidR="002340B3" w:rsidRPr="00910A18" w:rsidRDefault="002340B3" w:rsidP="00367CC6">
            <w:pPr>
              <w:spacing w:before="100" w:beforeAutospacing="1" w:after="60"/>
              <w:contextualSpacing/>
              <w:rPr>
                <w:color w:val="000000"/>
                <w:sz w:val="20"/>
                <w:szCs w:val="20"/>
              </w:rPr>
            </w:pPr>
            <w:r w:rsidRPr="00910A18">
              <w:rPr>
                <w:rStyle w:val="Strong"/>
                <w:rFonts w:eastAsiaTheme="majorEastAsia"/>
                <w:b w:val="0"/>
                <w:color w:val="000000"/>
                <w:sz w:val="20"/>
                <w:szCs w:val="20"/>
              </w:rPr>
              <w:t>6/5/</w:t>
            </w:r>
            <w:r>
              <w:rPr>
                <w:rStyle w:val="Strong"/>
                <w:rFonts w:eastAsiaTheme="majorEastAsia"/>
                <w:b w:val="0"/>
                <w:color w:val="000000"/>
                <w:sz w:val="20"/>
                <w:szCs w:val="20"/>
              </w:rPr>
              <w:t>20 at</w:t>
            </w:r>
            <w:r w:rsidRPr="00910A18">
              <w:rPr>
                <w:rStyle w:val="Strong"/>
                <w:rFonts w:eastAsiaTheme="majorEastAsia"/>
                <w:b w:val="0"/>
                <w:color w:val="000000"/>
                <w:sz w:val="20"/>
                <w:szCs w:val="20"/>
              </w:rPr>
              <w:t xml:space="preserve"> </w:t>
            </w:r>
            <w:r>
              <w:rPr>
                <w:rStyle w:val="Strong"/>
                <w:rFonts w:eastAsiaTheme="majorEastAsia"/>
                <w:b w:val="0"/>
                <w:color w:val="000000"/>
                <w:sz w:val="20"/>
                <w:szCs w:val="20"/>
              </w:rPr>
              <w:t>5:00pm</w:t>
            </w:r>
          </w:p>
          <w:p w14:paraId="65A7BFA2" w14:textId="77777777" w:rsidR="002340B3" w:rsidRDefault="002340B3" w:rsidP="00367CC6">
            <w:pPr>
              <w:spacing w:before="100" w:beforeAutospacing="1" w:after="60"/>
              <w:contextualSpacing/>
              <w:rPr>
                <w:color w:val="000000"/>
                <w:sz w:val="20"/>
                <w:szCs w:val="20"/>
              </w:rPr>
            </w:pPr>
          </w:p>
          <w:p w14:paraId="49A79B6F" w14:textId="77777777" w:rsidR="002340B3" w:rsidRDefault="002340B3" w:rsidP="00367CC6">
            <w:pPr>
              <w:spacing w:before="100" w:beforeAutospacing="1" w:after="60"/>
              <w:contextualSpacing/>
              <w:rPr>
                <w:color w:val="000000"/>
                <w:sz w:val="20"/>
                <w:szCs w:val="20"/>
              </w:rPr>
            </w:pPr>
            <w:r w:rsidRPr="002340B3">
              <w:rPr>
                <w:b/>
                <w:color w:val="000000"/>
                <w:sz w:val="20"/>
                <w:szCs w:val="20"/>
              </w:rPr>
              <w:t>Discussion post #2</w:t>
            </w:r>
            <w:r>
              <w:rPr>
                <w:color w:val="000000"/>
                <w:sz w:val="20"/>
                <w:szCs w:val="20"/>
              </w:rPr>
              <w:t xml:space="preserve"> – </w:t>
            </w:r>
            <w:r w:rsidRPr="00910A18">
              <w:rPr>
                <w:color w:val="000000"/>
                <w:sz w:val="20"/>
                <w:szCs w:val="20"/>
              </w:rPr>
              <w:t xml:space="preserve"> </w:t>
            </w:r>
          </w:p>
          <w:p w14:paraId="39B7ADCA" w14:textId="01625C6E" w:rsidR="002340B3" w:rsidRDefault="00CE3CEB" w:rsidP="002340B3">
            <w:pPr>
              <w:spacing w:before="100" w:beforeAutospacing="1" w:after="60"/>
              <w:contextualSpacing/>
              <w:rPr>
                <w:rStyle w:val="Strong"/>
                <w:rFonts w:eastAsiaTheme="majorEastAsia"/>
                <w:b w:val="0"/>
                <w:color w:val="000000"/>
                <w:sz w:val="20"/>
                <w:szCs w:val="20"/>
              </w:rPr>
            </w:pPr>
            <w:r>
              <w:rPr>
                <w:rStyle w:val="Strong"/>
                <w:rFonts w:eastAsiaTheme="majorEastAsia"/>
                <w:b w:val="0"/>
                <w:color w:val="000000"/>
                <w:sz w:val="20"/>
                <w:szCs w:val="20"/>
              </w:rPr>
              <w:t>6/6</w:t>
            </w:r>
            <w:r w:rsidR="002340B3" w:rsidRPr="00910A18">
              <w:rPr>
                <w:rStyle w:val="Strong"/>
                <w:rFonts w:eastAsiaTheme="majorEastAsia"/>
                <w:b w:val="0"/>
                <w:color w:val="000000"/>
                <w:sz w:val="20"/>
                <w:szCs w:val="20"/>
              </w:rPr>
              <w:t>/</w:t>
            </w:r>
            <w:r w:rsidR="002340B3">
              <w:rPr>
                <w:rStyle w:val="Strong"/>
                <w:rFonts w:eastAsiaTheme="majorEastAsia"/>
                <w:b w:val="0"/>
                <w:color w:val="000000"/>
                <w:sz w:val="20"/>
                <w:szCs w:val="20"/>
              </w:rPr>
              <w:t>20</w:t>
            </w:r>
            <w:r w:rsidR="002340B3" w:rsidRPr="00910A18">
              <w:rPr>
                <w:rStyle w:val="Strong"/>
                <w:rFonts w:eastAsiaTheme="majorEastAsia"/>
                <w:b w:val="0"/>
                <w:color w:val="000000"/>
                <w:sz w:val="20"/>
                <w:szCs w:val="20"/>
              </w:rPr>
              <w:t xml:space="preserve"> </w:t>
            </w:r>
            <w:r w:rsidR="002340B3">
              <w:rPr>
                <w:rStyle w:val="Strong"/>
                <w:rFonts w:eastAsiaTheme="majorEastAsia"/>
                <w:b w:val="0"/>
                <w:color w:val="000000"/>
                <w:sz w:val="20"/>
                <w:szCs w:val="20"/>
              </w:rPr>
              <w:t>at 5:00pm</w:t>
            </w:r>
          </w:p>
          <w:p w14:paraId="5D288217" w14:textId="5692EA0F" w:rsidR="002340B3" w:rsidRPr="002340B3" w:rsidRDefault="002340B3" w:rsidP="002340B3">
            <w:pPr>
              <w:spacing w:before="100" w:beforeAutospacing="1" w:after="60"/>
              <w:contextualSpacing/>
              <w:rPr>
                <w:rFonts w:eastAsiaTheme="majorEastAsia"/>
                <w:bCs/>
                <w:color w:val="000000"/>
                <w:sz w:val="20"/>
                <w:szCs w:val="20"/>
              </w:rPr>
            </w:pPr>
            <w:r w:rsidRPr="00910A18">
              <w:rPr>
                <w:b/>
                <w:color w:val="000000"/>
                <w:sz w:val="20"/>
                <w:szCs w:val="20"/>
              </w:rPr>
              <w:t>Reply 1 &amp; 2</w:t>
            </w:r>
            <w:r w:rsidRPr="00910A18">
              <w:rPr>
                <w:color w:val="000000"/>
                <w:sz w:val="20"/>
                <w:szCs w:val="20"/>
              </w:rPr>
              <w:t xml:space="preserve">- </w:t>
            </w:r>
          </w:p>
          <w:p w14:paraId="475F1EC2" w14:textId="44306AA8" w:rsidR="002340B3" w:rsidRPr="00910A18" w:rsidRDefault="002340B3" w:rsidP="00367CC6">
            <w:pPr>
              <w:contextualSpacing/>
              <w:rPr>
                <w:sz w:val="20"/>
                <w:szCs w:val="20"/>
              </w:rPr>
            </w:pPr>
            <w:r>
              <w:rPr>
                <w:sz w:val="20"/>
                <w:szCs w:val="20"/>
              </w:rPr>
              <w:t>6/7/20 at 5:00pm</w:t>
            </w:r>
          </w:p>
        </w:tc>
      </w:tr>
      <w:tr w:rsidR="002340B3" w14:paraId="475F1ED4" w14:textId="77777777" w:rsidTr="002340B3">
        <w:trPr>
          <w:trHeight w:val="2489"/>
        </w:trPr>
        <w:tc>
          <w:tcPr>
            <w:tcW w:w="2552" w:type="dxa"/>
          </w:tcPr>
          <w:p w14:paraId="475F1EC4" w14:textId="77777777" w:rsidR="002340B3" w:rsidRPr="00213148" w:rsidRDefault="002340B3" w:rsidP="00B6409A">
            <w:pPr>
              <w:jc w:val="center"/>
              <w:rPr>
                <w:b/>
                <w:sz w:val="36"/>
                <w:szCs w:val="36"/>
              </w:rPr>
            </w:pPr>
            <w:r w:rsidRPr="00213148">
              <w:rPr>
                <w:b/>
                <w:sz w:val="36"/>
                <w:szCs w:val="36"/>
              </w:rPr>
              <w:t>WEEK 2</w:t>
            </w:r>
          </w:p>
          <w:p w14:paraId="475F1EC5" w14:textId="77777777" w:rsidR="002340B3" w:rsidRPr="00213148" w:rsidRDefault="002340B3" w:rsidP="00B6409A">
            <w:pPr>
              <w:jc w:val="center"/>
              <w:rPr>
                <w:b/>
                <w:sz w:val="36"/>
                <w:szCs w:val="36"/>
              </w:rPr>
            </w:pPr>
          </w:p>
          <w:p w14:paraId="475F1EC6" w14:textId="59FE4EA9" w:rsidR="002340B3" w:rsidRPr="00213148" w:rsidRDefault="002340B3" w:rsidP="00B6409A">
            <w:pPr>
              <w:jc w:val="center"/>
              <w:rPr>
                <w:b/>
                <w:sz w:val="36"/>
                <w:szCs w:val="36"/>
              </w:rPr>
            </w:pPr>
            <w:r w:rsidRPr="00213148">
              <w:rPr>
                <w:b/>
                <w:sz w:val="36"/>
                <w:szCs w:val="36"/>
              </w:rPr>
              <w:t>6/8 to 6/14</w:t>
            </w:r>
          </w:p>
        </w:tc>
        <w:tc>
          <w:tcPr>
            <w:tcW w:w="3298" w:type="dxa"/>
          </w:tcPr>
          <w:p w14:paraId="475F1EC7" w14:textId="51018361" w:rsidR="002340B3" w:rsidRDefault="002340B3" w:rsidP="007473C4">
            <w:r w:rsidRPr="00213148">
              <w:t>Module 3: Ch</w:t>
            </w:r>
            <w:r>
              <w:t>apters</w:t>
            </w:r>
            <w:r w:rsidRPr="00213148">
              <w:t xml:space="preserve"> 3 &amp; 8</w:t>
            </w:r>
          </w:p>
          <w:p w14:paraId="421A01B8" w14:textId="7AC0D5BE" w:rsidR="00BE3B0D" w:rsidRDefault="00BE3B0D" w:rsidP="007473C4"/>
          <w:p w14:paraId="52D4DB6C" w14:textId="5AC1A2A7" w:rsidR="00BE3B0D" w:rsidRDefault="00BE3B0D" w:rsidP="007473C4">
            <w:r>
              <w:t>Understanding and Applying Recent Theories of Career Development</w:t>
            </w:r>
          </w:p>
          <w:p w14:paraId="2B29A5E2" w14:textId="77777777" w:rsidR="00BE3B0D" w:rsidRPr="00BE3B0D" w:rsidRDefault="00BE3B0D" w:rsidP="00BE3B0D">
            <w:pPr>
              <w:rPr>
                <w:b/>
                <w:bCs/>
              </w:rPr>
            </w:pPr>
            <w:r w:rsidRPr="00BE3B0D">
              <w:rPr>
                <w:b/>
                <w:bCs/>
                <w:sz w:val="22"/>
                <w:szCs w:val="22"/>
              </w:rPr>
              <w:t>(</w:t>
            </w:r>
            <w:proofErr w:type="gramStart"/>
            <w:r w:rsidRPr="00BE3B0D">
              <w:rPr>
                <w:b/>
                <w:bCs/>
                <w:sz w:val="22"/>
                <w:szCs w:val="22"/>
              </w:rPr>
              <w:t>2.F.4.a,b</w:t>
            </w:r>
            <w:proofErr w:type="gramEnd"/>
            <w:r w:rsidRPr="00BE3B0D">
              <w:rPr>
                <w:b/>
                <w:bCs/>
                <w:sz w:val="22"/>
                <w:szCs w:val="22"/>
              </w:rPr>
              <w:t>,d,e)</w:t>
            </w:r>
          </w:p>
          <w:p w14:paraId="5189B676" w14:textId="77777777" w:rsidR="00BE3B0D" w:rsidRDefault="00BE3B0D" w:rsidP="007473C4"/>
          <w:p w14:paraId="77AC3BDD" w14:textId="25819428" w:rsidR="00BE3B0D" w:rsidRDefault="00BE3B0D" w:rsidP="007473C4"/>
          <w:p w14:paraId="771D9A92" w14:textId="77CDA0D8" w:rsidR="00BE3B0D" w:rsidRDefault="00BE3B0D" w:rsidP="007473C4">
            <w:r>
              <w:t>Career Counseling Strategies and Techniques for the 21</w:t>
            </w:r>
            <w:r w:rsidRPr="00BE3B0D">
              <w:rPr>
                <w:vertAlign w:val="superscript"/>
              </w:rPr>
              <w:t>st</w:t>
            </w:r>
            <w:r>
              <w:t xml:space="preserve"> Century</w:t>
            </w:r>
          </w:p>
          <w:p w14:paraId="7722730D" w14:textId="2A99B8DA" w:rsidR="00BE3B0D" w:rsidRPr="00BE3B0D" w:rsidRDefault="00BE3B0D" w:rsidP="00BE3B0D">
            <w:pPr>
              <w:rPr>
                <w:b/>
                <w:bCs/>
              </w:rPr>
            </w:pPr>
            <w:r w:rsidRPr="00BE3B0D">
              <w:rPr>
                <w:b/>
                <w:bCs/>
                <w:sz w:val="22"/>
                <w:szCs w:val="22"/>
              </w:rPr>
              <w:t>(</w:t>
            </w:r>
            <w:proofErr w:type="gramStart"/>
            <w:r w:rsidRPr="00BE3B0D">
              <w:rPr>
                <w:b/>
                <w:bCs/>
                <w:sz w:val="22"/>
                <w:szCs w:val="22"/>
              </w:rPr>
              <w:t>2.F.4.b</w:t>
            </w:r>
            <w:r>
              <w:rPr>
                <w:b/>
                <w:bCs/>
                <w:sz w:val="22"/>
                <w:szCs w:val="22"/>
              </w:rPr>
              <w:t>,e</w:t>
            </w:r>
            <w:proofErr w:type="gramEnd"/>
            <w:r>
              <w:rPr>
                <w:b/>
                <w:bCs/>
                <w:sz w:val="22"/>
                <w:szCs w:val="22"/>
              </w:rPr>
              <w:t>,i</w:t>
            </w:r>
            <w:r w:rsidRPr="00BE3B0D">
              <w:rPr>
                <w:b/>
                <w:bCs/>
                <w:sz w:val="22"/>
                <w:szCs w:val="22"/>
              </w:rPr>
              <w:t>)</w:t>
            </w:r>
          </w:p>
          <w:p w14:paraId="26A08531" w14:textId="77777777" w:rsidR="00BE3B0D" w:rsidRPr="00213148" w:rsidRDefault="00BE3B0D" w:rsidP="007473C4"/>
          <w:p w14:paraId="475F1EC8" w14:textId="77777777" w:rsidR="002340B3" w:rsidRPr="00213148" w:rsidRDefault="002340B3" w:rsidP="007473C4"/>
          <w:p w14:paraId="64D15975" w14:textId="77777777" w:rsidR="002340B3" w:rsidRDefault="002340B3" w:rsidP="007473C4">
            <w:r w:rsidRPr="00213148">
              <w:t>Module 4: Ch</w:t>
            </w:r>
            <w:r>
              <w:t>apters</w:t>
            </w:r>
            <w:r w:rsidRPr="00213148">
              <w:t xml:space="preserve"> 5 &amp; 14 </w:t>
            </w:r>
          </w:p>
          <w:p w14:paraId="18D71935" w14:textId="77777777" w:rsidR="00BE3B0D" w:rsidRDefault="00BE3B0D" w:rsidP="007473C4"/>
          <w:p w14:paraId="777DAA9E" w14:textId="77777777" w:rsidR="00BE3B0D" w:rsidRDefault="00BE3B0D" w:rsidP="00BE3B0D">
            <w:r>
              <w:t>Assessment and Career Planning</w:t>
            </w:r>
          </w:p>
          <w:p w14:paraId="6655535E" w14:textId="139B38F5" w:rsidR="00BE3B0D" w:rsidRPr="00BE3B0D" w:rsidRDefault="00BE3B0D" w:rsidP="00BE3B0D">
            <w:pPr>
              <w:rPr>
                <w:b/>
                <w:bCs/>
              </w:rPr>
            </w:pPr>
            <w:r w:rsidRPr="00BE3B0D">
              <w:rPr>
                <w:b/>
                <w:bCs/>
                <w:sz w:val="22"/>
                <w:szCs w:val="22"/>
              </w:rPr>
              <w:t>(</w:t>
            </w:r>
            <w:proofErr w:type="gramStart"/>
            <w:r w:rsidRPr="00BE3B0D">
              <w:rPr>
                <w:b/>
                <w:bCs/>
                <w:sz w:val="22"/>
                <w:szCs w:val="22"/>
              </w:rPr>
              <w:t>2.F.4</w:t>
            </w:r>
            <w:r>
              <w:rPr>
                <w:b/>
                <w:bCs/>
                <w:sz w:val="22"/>
                <w:szCs w:val="22"/>
              </w:rPr>
              <w:t>.</w:t>
            </w:r>
            <w:r w:rsidRPr="00BE3B0D">
              <w:rPr>
                <w:b/>
                <w:bCs/>
                <w:sz w:val="22"/>
                <w:szCs w:val="22"/>
              </w:rPr>
              <w:t>e</w:t>
            </w:r>
            <w:r>
              <w:rPr>
                <w:b/>
                <w:bCs/>
                <w:sz w:val="22"/>
                <w:szCs w:val="22"/>
              </w:rPr>
              <w:t>,h</w:t>
            </w:r>
            <w:proofErr w:type="gramEnd"/>
            <w:r>
              <w:rPr>
                <w:b/>
                <w:bCs/>
                <w:sz w:val="22"/>
                <w:szCs w:val="22"/>
              </w:rPr>
              <w:t>,</w:t>
            </w:r>
            <w:r w:rsidR="007926DC">
              <w:rPr>
                <w:b/>
                <w:bCs/>
                <w:sz w:val="22"/>
                <w:szCs w:val="22"/>
              </w:rPr>
              <w:t>I</w:t>
            </w:r>
            <w:r w:rsidR="007926DC" w:rsidRPr="007926DC">
              <w:rPr>
                <w:b/>
                <w:bCs/>
                <w:sz w:val="22"/>
                <w:szCs w:val="22"/>
              </w:rPr>
              <w:t>; 5.G.3.e.</w:t>
            </w:r>
            <w:r w:rsidRPr="007926DC">
              <w:rPr>
                <w:b/>
                <w:bCs/>
                <w:sz w:val="22"/>
                <w:szCs w:val="22"/>
              </w:rPr>
              <w:t>)</w:t>
            </w:r>
          </w:p>
          <w:p w14:paraId="603EF990" w14:textId="726C249F" w:rsidR="00BE3B0D" w:rsidRDefault="00BE3B0D" w:rsidP="007473C4"/>
          <w:p w14:paraId="6C345E0C" w14:textId="77777777" w:rsidR="00BE3B0D" w:rsidRDefault="00BE3B0D" w:rsidP="007473C4"/>
          <w:p w14:paraId="41A3F50E" w14:textId="77777777" w:rsidR="00BE3B0D" w:rsidRDefault="00BE3B0D" w:rsidP="007473C4">
            <w:r>
              <w:t>Career Development Interventions in Community Settings</w:t>
            </w:r>
          </w:p>
          <w:p w14:paraId="49FCF114" w14:textId="7E3BD650" w:rsidR="00BE3B0D" w:rsidRPr="00BE3B0D" w:rsidRDefault="00BE3B0D" w:rsidP="00BE3B0D">
            <w:pPr>
              <w:rPr>
                <w:b/>
                <w:bCs/>
              </w:rPr>
            </w:pPr>
            <w:r w:rsidRPr="00BE3B0D">
              <w:rPr>
                <w:b/>
                <w:bCs/>
                <w:sz w:val="22"/>
                <w:szCs w:val="22"/>
              </w:rPr>
              <w:t>(</w:t>
            </w:r>
            <w:proofErr w:type="gramStart"/>
            <w:r w:rsidRPr="00BE3B0D">
              <w:rPr>
                <w:b/>
                <w:bCs/>
                <w:sz w:val="22"/>
                <w:szCs w:val="22"/>
              </w:rPr>
              <w:t>2.F.4.</w:t>
            </w:r>
            <w:r>
              <w:rPr>
                <w:b/>
                <w:bCs/>
                <w:sz w:val="22"/>
                <w:szCs w:val="22"/>
              </w:rPr>
              <w:t>f,h</w:t>
            </w:r>
            <w:proofErr w:type="gramEnd"/>
            <w:r w:rsidRPr="00BE3B0D">
              <w:rPr>
                <w:b/>
                <w:bCs/>
                <w:sz w:val="22"/>
                <w:szCs w:val="22"/>
              </w:rPr>
              <w:t>)</w:t>
            </w:r>
          </w:p>
          <w:p w14:paraId="475F1EC9" w14:textId="621458EA" w:rsidR="00BE3B0D" w:rsidRPr="00213148" w:rsidRDefault="00BE3B0D" w:rsidP="007473C4"/>
        </w:tc>
        <w:tc>
          <w:tcPr>
            <w:tcW w:w="3420" w:type="dxa"/>
          </w:tcPr>
          <w:p w14:paraId="494A09EB" w14:textId="77777777" w:rsidR="002340B3" w:rsidRDefault="002340B3" w:rsidP="002340B3">
            <w:pPr>
              <w:spacing w:before="100" w:beforeAutospacing="1" w:after="60"/>
              <w:contextualSpacing/>
              <w:rPr>
                <w:color w:val="000000"/>
                <w:sz w:val="20"/>
                <w:szCs w:val="20"/>
              </w:rPr>
            </w:pPr>
            <w:r w:rsidRPr="002340B3">
              <w:rPr>
                <w:b/>
                <w:color w:val="000000"/>
                <w:sz w:val="20"/>
                <w:szCs w:val="20"/>
              </w:rPr>
              <w:t>Discussion post #</w:t>
            </w:r>
            <w:r>
              <w:rPr>
                <w:b/>
                <w:color w:val="000000"/>
                <w:sz w:val="20"/>
                <w:szCs w:val="20"/>
              </w:rPr>
              <w:t>3</w:t>
            </w:r>
            <w:r>
              <w:rPr>
                <w:color w:val="000000"/>
                <w:sz w:val="20"/>
                <w:szCs w:val="20"/>
              </w:rPr>
              <w:t xml:space="preserve">– </w:t>
            </w:r>
          </w:p>
          <w:p w14:paraId="79AF159F" w14:textId="0A3017C6" w:rsidR="002340B3" w:rsidRDefault="002340B3" w:rsidP="002340B3">
            <w:pPr>
              <w:spacing w:before="100" w:beforeAutospacing="1" w:after="60"/>
              <w:contextualSpacing/>
              <w:rPr>
                <w:color w:val="000000"/>
                <w:sz w:val="20"/>
                <w:szCs w:val="20"/>
              </w:rPr>
            </w:pPr>
            <w:r>
              <w:rPr>
                <w:color w:val="000000"/>
                <w:sz w:val="20"/>
                <w:szCs w:val="20"/>
              </w:rPr>
              <w:t>6/9/20 at 5:00pm</w:t>
            </w:r>
            <w:r w:rsidRPr="00910A18">
              <w:rPr>
                <w:color w:val="000000"/>
                <w:sz w:val="20"/>
                <w:szCs w:val="20"/>
              </w:rPr>
              <w:t xml:space="preserve"> </w:t>
            </w:r>
          </w:p>
          <w:p w14:paraId="3C3FE958" w14:textId="77777777" w:rsidR="002340B3" w:rsidRDefault="002340B3" w:rsidP="002340B3">
            <w:pPr>
              <w:spacing w:before="100" w:beforeAutospacing="1" w:after="60"/>
              <w:contextualSpacing/>
              <w:rPr>
                <w:color w:val="000000"/>
                <w:sz w:val="20"/>
                <w:szCs w:val="20"/>
              </w:rPr>
            </w:pPr>
            <w:r w:rsidRPr="00910A18">
              <w:rPr>
                <w:b/>
                <w:color w:val="000000"/>
                <w:sz w:val="20"/>
                <w:szCs w:val="20"/>
              </w:rPr>
              <w:t>Reply 1 &amp; 2</w:t>
            </w:r>
            <w:r w:rsidRPr="00910A18">
              <w:rPr>
                <w:color w:val="000000"/>
                <w:sz w:val="20"/>
                <w:szCs w:val="20"/>
              </w:rPr>
              <w:t xml:space="preserve">- </w:t>
            </w:r>
          </w:p>
          <w:p w14:paraId="6CCA5F10" w14:textId="682545FF" w:rsidR="002340B3" w:rsidRDefault="002340B3" w:rsidP="002340B3">
            <w:pPr>
              <w:spacing w:before="100" w:beforeAutospacing="1" w:after="60"/>
              <w:contextualSpacing/>
              <w:rPr>
                <w:color w:val="000000"/>
                <w:sz w:val="20"/>
                <w:szCs w:val="20"/>
              </w:rPr>
            </w:pPr>
            <w:r>
              <w:rPr>
                <w:color w:val="000000"/>
                <w:sz w:val="20"/>
                <w:szCs w:val="20"/>
              </w:rPr>
              <w:t>6/10/20 at 5:00pm</w:t>
            </w:r>
            <w:r w:rsidRPr="00910A18">
              <w:rPr>
                <w:color w:val="000000"/>
                <w:sz w:val="20"/>
                <w:szCs w:val="20"/>
              </w:rPr>
              <w:t xml:space="preserve"> </w:t>
            </w:r>
          </w:p>
          <w:p w14:paraId="78FB425E" w14:textId="77777777" w:rsidR="002340B3" w:rsidRDefault="002340B3" w:rsidP="002340B3">
            <w:pPr>
              <w:spacing w:before="100" w:beforeAutospacing="1" w:after="60"/>
              <w:contextualSpacing/>
              <w:rPr>
                <w:color w:val="000000"/>
                <w:sz w:val="20"/>
                <w:szCs w:val="20"/>
              </w:rPr>
            </w:pPr>
          </w:p>
          <w:p w14:paraId="7AE7A79D" w14:textId="77777777" w:rsidR="002340B3" w:rsidRDefault="002340B3" w:rsidP="002340B3">
            <w:pPr>
              <w:spacing w:before="100" w:beforeAutospacing="1" w:after="60"/>
              <w:contextualSpacing/>
              <w:rPr>
                <w:color w:val="000000"/>
                <w:sz w:val="20"/>
                <w:szCs w:val="20"/>
              </w:rPr>
            </w:pPr>
            <w:r w:rsidRPr="002340B3">
              <w:rPr>
                <w:b/>
                <w:color w:val="000000"/>
                <w:sz w:val="20"/>
                <w:szCs w:val="20"/>
              </w:rPr>
              <w:t>Discussion post #</w:t>
            </w:r>
            <w:r>
              <w:rPr>
                <w:b/>
                <w:color w:val="000000"/>
                <w:sz w:val="20"/>
                <w:szCs w:val="20"/>
              </w:rPr>
              <w:t>4</w:t>
            </w:r>
            <w:r>
              <w:rPr>
                <w:color w:val="000000"/>
                <w:sz w:val="20"/>
                <w:szCs w:val="20"/>
              </w:rPr>
              <w:t xml:space="preserve"> –</w:t>
            </w:r>
          </w:p>
          <w:p w14:paraId="317E7DBD" w14:textId="3B24C856" w:rsidR="002340B3" w:rsidRDefault="002340B3" w:rsidP="002340B3">
            <w:pPr>
              <w:spacing w:before="100" w:beforeAutospacing="1" w:after="60"/>
              <w:contextualSpacing/>
              <w:rPr>
                <w:color w:val="000000"/>
                <w:sz w:val="20"/>
                <w:szCs w:val="20"/>
              </w:rPr>
            </w:pPr>
            <w:r>
              <w:rPr>
                <w:color w:val="000000"/>
                <w:sz w:val="20"/>
                <w:szCs w:val="20"/>
              </w:rPr>
              <w:t>6/11/20 at 5:00pm</w:t>
            </w:r>
            <w:r w:rsidRPr="00910A18">
              <w:rPr>
                <w:color w:val="000000"/>
                <w:sz w:val="20"/>
                <w:szCs w:val="20"/>
              </w:rPr>
              <w:t xml:space="preserve"> </w:t>
            </w:r>
          </w:p>
          <w:p w14:paraId="7ED4EB0B" w14:textId="77777777" w:rsidR="002340B3" w:rsidRDefault="002340B3" w:rsidP="002340B3">
            <w:pPr>
              <w:spacing w:before="100" w:beforeAutospacing="1" w:after="60"/>
              <w:contextualSpacing/>
              <w:rPr>
                <w:color w:val="000000"/>
                <w:sz w:val="20"/>
                <w:szCs w:val="20"/>
              </w:rPr>
            </w:pPr>
            <w:r w:rsidRPr="00910A18">
              <w:rPr>
                <w:b/>
                <w:color w:val="000000"/>
                <w:sz w:val="20"/>
                <w:szCs w:val="20"/>
              </w:rPr>
              <w:t>Reply 1 &amp; 2</w:t>
            </w:r>
            <w:r w:rsidRPr="00910A18">
              <w:rPr>
                <w:color w:val="000000"/>
                <w:sz w:val="20"/>
                <w:szCs w:val="20"/>
              </w:rPr>
              <w:t xml:space="preserve">- </w:t>
            </w:r>
          </w:p>
          <w:p w14:paraId="1406938E" w14:textId="44455B5F" w:rsidR="002340B3" w:rsidRDefault="002340B3" w:rsidP="002340B3">
            <w:pPr>
              <w:spacing w:before="100" w:beforeAutospacing="1" w:after="60"/>
              <w:contextualSpacing/>
              <w:rPr>
                <w:color w:val="000000"/>
                <w:sz w:val="20"/>
                <w:szCs w:val="20"/>
              </w:rPr>
            </w:pPr>
            <w:r>
              <w:rPr>
                <w:color w:val="000000"/>
                <w:sz w:val="20"/>
                <w:szCs w:val="20"/>
              </w:rPr>
              <w:t>6/12/20 at 5:00pm</w:t>
            </w:r>
            <w:r w:rsidRPr="00910A18">
              <w:rPr>
                <w:color w:val="000000"/>
                <w:sz w:val="20"/>
                <w:szCs w:val="20"/>
              </w:rPr>
              <w:t xml:space="preserve"> </w:t>
            </w:r>
          </w:p>
          <w:p w14:paraId="0D265E91" w14:textId="77777777" w:rsidR="002340B3" w:rsidRDefault="002340B3" w:rsidP="002340B3">
            <w:pPr>
              <w:spacing w:before="100" w:beforeAutospacing="1" w:after="60"/>
              <w:contextualSpacing/>
              <w:rPr>
                <w:color w:val="000000"/>
                <w:sz w:val="20"/>
                <w:szCs w:val="20"/>
              </w:rPr>
            </w:pPr>
          </w:p>
          <w:p w14:paraId="1841067F" w14:textId="2416194A" w:rsidR="002340B3" w:rsidRDefault="002340B3" w:rsidP="002340B3">
            <w:pPr>
              <w:spacing w:before="100" w:beforeAutospacing="1" w:after="60"/>
              <w:contextualSpacing/>
              <w:rPr>
                <w:color w:val="000000"/>
                <w:sz w:val="20"/>
                <w:szCs w:val="20"/>
              </w:rPr>
            </w:pPr>
            <w:r>
              <w:rPr>
                <w:color w:val="000000"/>
                <w:sz w:val="20"/>
                <w:szCs w:val="20"/>
              </w:rPr>
              <w:t xml:space="preserve"> </w:t>
            </w:r>
            <w:r w:rsidRPr="00910A18">
              <w:rPr>
                <w:color w:val="000000"/>
                <w:sz w:val="20"/>
                <w:szCs w:val="20"/>
              </w:rPr>
              <w:t xml:space="preserve"> </w:t>
            </w:r>
          </w:p>
          <w:p w14:paraId="475F1ED3" w14:textId="11F7FFF3" w:rsidR="002340B3" w:rsidRPr="00910A18" w:rsidRDefault="002340B3" w:rsidP="002340B3">
            <w:pPr>
              <w:rPr>
                <w:sz w:val="20"/>
                <w:szCs w:val="20"/>
              </w:rPr>
            </w:pPr>
          </w:p>
        </w:tc>
      </w:tr>
      <w:tr w:rsidR="002340B3" w14:paraId="475F1EE4" w14:textId="77777777" w:rsidTr="002340B3">
        <w:trPr>
          <w:trHeight w:val="2489"/>
        </w:trPr>
        <w:tc>
          <w:tcPr>
            <w:tcW w:w="2552" w:type="dxa"/>
          </w:tcPr>
          <w:p w14:paraId="475F1ED5" w14:textId="77777777" w:rsidR="002340B3" w:rsidRPr="00213148" w:rsidRDefault="002340B3" w:rsidP="00B6409A">
            <w:pPr>
              <w:jc w:val="center"/>
              <w:rPr>
                <w:b/>
                <w:sz w:val="36"/>
                <w:szCs w:val="36"/>
              </w:rPr>
            </w:pPr>
            <w:r w:rsidRPr="00213148">
              <w:rPr>
                <w:b/>
                <w:sz w:val="36"/>
                <w:szCs w:val="36"/>
              </w:rPr>
              <w:lastRenderedPageBreak/>
              <w:t>WEEK 3</w:t>
            </w:r>
          </w:p>
          <w:p w14:paraId="475F1ED6" w14:textId="77777777" w:rsidR="002340B3" w:rsidRPr="00213148" w:rsidRDefault="002340B3" w:rsidP="00B6409A">
            <w:pPr>
              <w:jc w:val="center"/>
              <w:rPr>
                <w:b/>
                <w:sz w:val="36"/>
                <w:szCs w:val="36"/>
              </w:rPr>
            </w:pPr>
          </w:p>
          <w:p w14:paraId="475F1ED7" w14:textId="76927585" w:rsidR="002340B3" w:rsidRPr="00213148" w:rsidRDefault="002340B3" w:rsidP="00B6409A">
            <w:pPr>
              <w:jc w:val="center"/>
              <w:rPr>
                <w:b/>
                <w:sz w:val="36"/>
                <w:szCs w:val="36"/>
              </w:rPr>
            </w:pPr>
            <w:r w:rsidRPr="00213148">
              <w:rPr>
                <w:b/>
                <w:sz w:val="36"/>
                <w:szCs w:val="36"/>
              </w:rPr>
              <w:t>6/15 to 6/21</w:t>
            </w:r>
          </w:p>
        </w:tc>
        <w:tc>
          <w:tcPr>
            <w:tcW w:w="3298" w:type="dxa"/>
          </w:tcPr>
          <w:p w14:paraId="475F1ED8" w14:textId="03571544" w:rsidR="002340B3" w:rsidRDefault="002340B3" w:rsidP="007473C4">
            <w:r w:rsidRPr="00213148">
              <w:t>Module 5: Ch</w:t>
            </w:r>
            <w:r>
              <w:t>apters</w:t>
            </w:r>
            <w:r w:rsidRPr="00213148">
              <w:t xml:space="preserve"> 10,11,12</w:t>
            </w:r>
          </w:p>
          <w:p w14:paraId="3ED781E2" w14:textId="6C9E8D12" w:rsidR="00BE3B0D" w:rsidRDefault="00BE3B0D" w:rsidP="007473C4"/>
          <w:p w14:paraId="1996E0CE" w14:textId="5899A4B6" w:rsidR="00BE3B0D" w:rsidRDefault="00BE3B0D" w:rsidP="007473C4">
            <w:r>
              <w:t>Career Development Interventions in the Elementary Schools</w:t>
            </w:r>
          </w:p>
          <w:p w14:paraId="48C107EA" w14:textId="0EB82949" w:rsidR="00BE3B0D" w:rsidRPr="00BE3B0D" w:rsidRDefault="00BE3B0D" w:rsidP="00BE3B0D">
            <w:pPr>
              <w:rPr>
                <w:b/>
                <w:bCs/>
              </w:rPr>
            </w:pPr>
            <w:r w:rsidRPr="00BE3B0D">
              <w:rPr>
                <w:b/>
                <w:bCs/>
                <w:sz w:val="22"/>
                <w:szCs w:val="22"/>
              </w:rPr>
              <w:t>(</w:t>
            </w:r>
            <w:proofErr w:type="gramStart"/>
            <w:r w:rsidRPr="00BE3B0D">
              <w:rPr>
                <w:b/>
                <w:bCs/>
                <w:sz w:val="22"/>
                <w:szCs w:val="22"/>
              </w:rPr>
              <w:t>2.F.4.</w:t>
            </w:r>
            <w:r>
              <w:rPr>
                <w:b/>
                <w:bCs/>
                <w:sz w:val="22"/>
                <w:szCs w:val="22"/>
              </w:rPr>
              <w:t>f,h</w:t>
            </w:r>
            <w:proofErr w:type="gramEnd"/>
            <w:r w:rsidRPr="00BE3B0D">
              <w:rPr>
                <w:b/>
                <w:bCs/>
                <w:sz w:val="22"/>
                <w:szCs w:val="22"/>
              </w:rPr>
              <w:t>)</w:t>
            </w:r>
          </w:p>
          <w:p w14:paraId="1950B874" w14:textId="77777777" w:rsidR="00BE3B0D" w:rsidRDefault="00BE3B0D" w:rsidP="007473C4"/>
          <w:p w14:paraId="6B9D1A5C" w14:textId="050926CC" w:rsidR="00BE3B0D" w:rsidRDefault="00BE3B0D" w:rsidP="007473C4"/>
          <w:p w14:paraId="4B221ED3" w14:textId="128A7CC9" w:rsidR="00BE3B0D" w:rsidRDefault="00BE3B0D" w:rsidP="007473C4">
            <w:r>
              <w:t>Career Development Interventions in Middle Schools</w:t>
            </w:r>
          </w:p>
          <w:p w14:paraId="23CB6F33" w14:textId="77777777" w:rsidR="00BE3B0D" w:rsidRPr="00BE3B0D" w:rsidRDefault="00BE3B0D" w:rsidP="00BE3B0D">
            <w:pPr>
              <w:rPr>
                <w:b/>
                <w:bCs/>
              </w:rPr>
            </w:pPr>
            <w:r w:rsidRPr="00BE3B0D">
              <w:rPr>
                <w:b/>
                <w:bCs/>
                <w:sz w:val="22"/>
                <w:szCs w:val="22"/>
              </w:rPr>
              <w:t>(</w:t>
            </w:r>
            <w:proofErr w:type="gramStart"/>
            <w:r w:rsidRPr="00BE3B0D">
              <w:rPr>
                <w:b/>
                <w:bCs/>
                <w:sz w:val="22"/>
                <w:szCs w:val="22"/>
              </w:rPr>
              <w:t>2.F.4.</w:t>
            </w:r>
            <w:r>
              <w:rPr>
                <w:b/>
                <w:bCs/>
                <w:sz w:val="22"/>
                <w:szCs w:val="22"/>
              </w:rPr>
              <w:t>f,h</w:t>
            </w:r>
            <w:proofErr w:type="gramEnd"/>
            <w:r w:rsidRPr="00BE3B0D">
              <w:rPr>
                <w:b/>
                <w:bCs/>
                <w:sz w:val="22"/>
                <w:szCs w:val="22"/>
              </w:rPr>
              <w:t>)</w:t>
            </w:r>
          </w:p>
          <w:p w14:paraId="65E1D594" w14:textId="77777777" w:rsidR="00BE3B0D" w:rsidRDefault="00BE3B0D" w:rsidP="007473C4"/>
          <w:p w14:paraId="51533BEB" w14:textId="012E9053" w:rsidR="00BE3B0D" w:rsidRDefault="00BE3B0D" w:rsidP="007473C4"/>
          <w:p w14:paraId="72636D7B" w14:textId="4E75C899" w:rsidR="00BE3B0D" w:rsidRDefault="00BE3B0D" w:rsidP="007473C4">
            <w:r>
              <w:t>Career Development Interventions in High Schools</w:t>
            </w:r>
          </w:p>
          <w:p w14:paraId="10DBF079" w14:textId="34F1063C" w:rsidR="00BE3B0D" w:rsidRPr="00BE3B0D" w:rsidRDefault="00BE3B0D" w:rsidP="00BE3B0D">
            <w:pPr>
              <w:rPr>
                <w:b/>
                <w:bCs/>
              </w:rPr>
            </w:pPr>
            <w:r w:rsidRPr="00BE3B0D">
              <w:rPr>
                <w:b/>
                <w:bCs/>
                <w:sz w:val="22"/>
                <w:szCs w:val="22"/>
              </w:rPr>
              <w:t>(</w:t>
            </w:r>
            <w:proofErr w:type="gramStart"/>
            <w:r w:rsidRPr="00BE3B0D">
              <w:rPr>
                <w:b/>
                <w:bCs/>
                <w:sz w:val="22"/>
                <w:szCs w:val="22"/>
              </w:rPr>
              <w:t>2.F.4.</w:t>
            </w:r>
            <w:r>
              <w:rPr>
                <w:b/>
                <w:bCs/>
                <w:sz w:val="22"/>
                <w:szCs w:val="22"/>
              </w:rPr>
              <w:t>f,h</w:t>
            </w:r>
            <w:proofErr w:type="gramEnd"/>
            <w:r w:rsidR="007926DC">
              <w:rPr>
                <w:b/>
                <w:bCs/>
                <w:sz w:val="22"/>
                <w:szCs w:val="22"/>
              </w:rPr>
              <w:t xml:space="preserve">; </w:t>
            </w:r>
            <w:r w:rsidR="007926DC" w:rsidRPr="007926DC">
              <w:rPr>
                <w:b/>
                <w:bCs/>
                <w:sz w:val="22"/>
                <w:szCs w:val="22"/>
              </w:rPr>
              <w:t>5.G.2.c.</w:t>
            </w:r>
            <w:r w:rsidRPr="00BE3B0D">
              <w:rPr>
                <w:b/>
                <w:bCs/>
                <w:sz w:val="22"/>
                <w:szCs w:val="22"/>
              </w:rPr>
              <w:t>)</w:t>
            </w:r>
          </w:p>
          <w:p w14:paraId="179D83F4" w14:textId="77777777" w:rsidR="00BE3B0D" w:rsidRPr="00213148" w:rsidRDefault="00BE3B0D" w:rsidP="007473C4"/>
          <w:p w14:paraId="475F1ED9" w14:textId="77777777" w:rsidR="002340B3" w:rsidRPr="00213148" w:rsidRDefault="002340B3" w:rsidP="007473C4"/>
          <w:p w14:paraId="4A88AACE" w14:textId="77777777" w:rsidR="002340B3" w:rsidRDefault="002340B3" w:rsidP="007473C4">
            <w:r w:rsidRPr="00213148">
              <w:t>Module 6: Ch</w:t>
            </w:r>
            <w:r>
              <w:t>apters</w:t>
            </w:r>
            <w:r w:rsidRPr="00213148">
              <w:t xml:space="preserve"> 4</w:t>
            </w:r>
          </w:p>
          <w:p w14:paraId="38A0CB17" w14:textId="77777777" w:rsidR="00BE3B0D" w:rsidRDefault="00BE3B0D" w:rsidP="007473C4"/>
          <w:p w14:paraId="38FEA045" w14:textId="77777777" w:rsidR="00BE3B0D" w:rsidRDefault="00BE3B0D" w:rsidP="007473C4">
            <w:r>
              <w:t>Providing Culturally Competent Career Development Interventions</w:t>
            </w:r>
          </w:p>
          <w:p w14:paraId="1B573CFA" w14:textId="515B1605" w:rsidR="00BE3B0D" w:rsidRPr="00BE3B0D" w:rsidRDefault="00BE3B0D" w:rsidP="00BE3B0D">
            <w:pPr>
              <w:rPr>
                <w:b/>
                <w:bCs/>
              </w:rPr>
            </w:pPr>
            <w:r w:rsidRPr="00BE3B0D">
              <w:rPr>
                <w:b/>
                <w:bCs/>
                <w:sz w:val="22"/>
                <w:szCs w:val="22"/>
              </w:rPr>
              <w:t>(</w:t>
            </w:r>
            <w:proofErr w:type="gramStart"/>
            <w:r w:rsidRPr="00BE3B0D">
              <w:rPr>
                <w:b/>
                <w:bCs/>
                <w:sz w:val="22"/>
                <w:szCs w:val="22"/>
              </w:rPr>
              <w:t>2.F.4.</w:t>
            </w:r>
            <w:r>
              <w:rPr>
                <w:b/>
                <w:bCs/>
                <w:sz w:val="22"/>
                <w:szCs w:val="22"/>
              </w:rPr>
              <w:t>d,g</w:t>
            </w:r>
            <w:proofErr w:type="gramEnd"/>
            <w:r>
              <w:rPr>
                <w:b/>
                <w:bCs/>
                <w:sz w:val="22"/>
                <w:szCs w:val="22"/>
              </w:rPr>
              <w:t>,j</w:t>
            </w:r>
            <w:r w:rsidRPr="00BE3B0D">
              <w:rPr>
                <w:b/>
                <w:bCs/>
                <w:sz w:val="22"/>
                <w:szCs w:val="22"/>
              </w:rPr>
              <w:t>)</w:t>
            </w:r>
          </w:p>
          <w:p w14:paraId="475F1EDA" w14:textId="60A51AB6" w:rsidR="00BE3B0D" w:rsidRPr="00213148" w:rsidRDefault="00BE3B0D" w:rsidP="007473C4"/>
        </w:tc>
        <w:tc>
          <w:tcPr>
            <w:tcW w:w="3420" w:type="dxa"/>
          </w:tcPr>
          <w:p w14:paraId="27C8FCA4" w14:textId="2083B29C" w:rsidR="002340B3" w:rsidRPr="002340B3" w:rsidRDefault="002340B3" w:rsidP="004F04FA">
            <w:pPr>
              <w:rPr>
                <w:b/>
                <w:sz w:val="20"/>
                <w:szCs w:val="20"/>
              </w:rPr>
            </w:pPr>
            <w:r w:rsidRPr="002340B3">
              <w:rPr>
                <w:b/>
                <w:sz w:val="20"/>
                <w:szCs w:val="20"/>
              </w:rPr>
              <w:t xml:space="preserve">Midterm Due </w:t>
            </w:r>
            <w:r w:rsidRPr="002340B3">
              <w:rPr>
                <w:b/>
                <w:color w:val="000000"/>
                <w:sz w:val="20"/>
                <w:szCs w:val="20"/>
              </w:rPr>
              <w:t>–</w:t>
            </w:r>
          </w:p>
          <w:p w14:paraId="2AA83896" w14:textId="77777777" w:rsidR="002340B3" w:rsidRDefault="002340B3" w:rsidP="004F04FA">
            <w:pPr>
              <w:rPr>
                <w:sz w:val="20"/>
                <w:szCs w:val="20"/>
              </w:rPr>
            </w:pPr>
            <w:r>
              <w:rPr>
                <w:sz w:val="20"/>
                <w:szCs w:val="20"/>
              </w:rPr>
              <w:t>6/15/20 at 5:00pm</w:t>
            </w:r>
          </w:p>
          <w:p w14:paraId="7767CABC" w14:textId="77777777" w:rsidR="002340B3" w:rsidRDefault="002340B3" w:rsidP="004F04FA">
            <w:pPr>
              <w:rPr>
                <w:sz w:val="20"/>
                <w:szCs w:val="20"/>
              </w:rPr>
            </w:pPr>
          </w:p>
          <w:p w14:paraId="712C46F1" w14:textId="4427F12F" w:rsidR="002340B3" w:rsidRDefault="002340B3" w:rsidP="002340B3">
            <w:pPr>
              <w:spacing w:before="100" w:beforeAutospacing="1" w:after="60"/>
              <w:contextualSpacing/>
              <w:rPr>
                <w:color w:val="000000"/>
                <w:sz w:val="20"/>
                <w:szCs w:val="20"/>
              </w:rPr>
            </w:pPr>
            <w:r w:rsidRPr="00910A18">
              <w:rPr>
                <w:b/>
                <w:color w:val="000000"/>
                <w:sz w:val="20"/>
                <w:szCs w:val="20"/>
              </w:rPr>
              <w:t>Discussion post #</w:t>
            </w:r>
            <w:r>
              <w:rPr>
                <w:b/>
                <w:color w:val="000000"/>
                <w:sz w:val="20"/>
                <w:szCs w:val="20"/>
              </w:rPr>
              <w:t>5</w:t>
            </w:r>
            <w:r w:rsidRPr="00910A18">
              <w:rPr>
                <w:color w:val="000000"/>
                <w:sz w:val="20"/>
                <w:szCs w:val="20"/>
              </w:rPr>
              <w:t xml:space="preserve"> </w:t>
            </w:r>
            <w:r>
              <w:rPr>
                <w:color w:val="000000"/>
                <w:sz w:val="20"/>
                <w:szCs w:val="20"/>
              </w:rPr>
              <w:t>–</w:t>
            </w:r>
            <w:r w:rsidRPr="00910A18">
              <w:rPr>
                <w:color w:val="000000"/>
                <w:sz w:val="20"/>
                <w:szCs w:val="20"/>
              </w:rPr>
              <w:t xml:space="preserve"> </w:t>
            </w:r>
          </w:p>
          <w:p w14:paraId="30002F28" w14:textId="7E55031F" w:rsidR="002340B3" w:rsidRDefault="002340B3" w:rsidP="002340B3">
            <w:pPr>
              <w:spacing w:before="100" w:beforeAutospacing="1" w:after="60"/>
              <w:contextualSpacing/>
              <w:rPr>
                <w:color w:val="000000"/>
                <w:sz w:val="20"/>
                <w:szCs w:val="20"/>
              </w:rPr>
            </w:pPr>
            <w:r>
              <w:rPr>
                <w:color w:val="000000"/>
                <w:sz w:val="20"/>
                <w:szCs w:val="20"/>
              </w:rPr>
              <w:t>6/16/20 at 5:00pm</w:t>
            </w:r>
          </w:p>
          <w:p w14:paraId="1FC1B9DC" w14:textId="77777777" w:rsidR="002340B3" w:rsidRDefault="002340B3" w:rsidP="002340B3">
            <w:pPr>
              <w:spacing w:before="100" w:beforeAutospacing="1" w:after="60"/>
              <w:contextualSpacing/>
              <w:rPr>
                <w:color w:val="000000"/>
                <w:sz w:val="20"/>
                <w:szCs w:val="20"/>
              </w:rPr>
            </w:pPr>
            <w:r w:rsidRPr="00910A18">
              <w:rPr>
                <w:b/>
                <w:color w:val="000000"/>
                <w:sz w:val="20"/>
                <w:szCs w:val="20"/>
              </w:rPr>
              <w:t>Reply 1 &amp; 2</w:t>
            </w:r>
            <w:r w:rsidRPr="00910A18">
              <w:rPr>
                <w:color w:val="000000"/>
                <w:sz w:val="20"/>
                <w:szCs w:val="20"/>
              </w:rPr>
              <w:t xml:space="preserve">- </w:t>
            </w:r>
          </w:p>
          <w:p w14:paraId="121DE408" w14:textId="1E65A563" w:rsidR="002340B3" w:rsidRDefault="002340B3" w:rsidP="002340B3">
            <w:pPr>
              <w:spacing w:before="100" w:beforeAutospacing="1" w:after="60"/>
              <w:contextualSpacing/>
              <w:rPr>
                <w:color w:val="000000"/>
                <w:sz w:val="20"/>
                <w:szCs w:val="20"/>
              </w:rPr>
            </w:pPr>
            <w:r>
              <w:rPr>
                <w:color w:val="000000"/>
                <w:sz w:val="20"/>
                <w:szCs w:val="20"/>
              </w:rPr>
              <w:t>6/17/20 at 5:00pm</w:t>
            </w:r>
          </w:p>
          <w:p w14:paraId="370FB8AB" w14:textId="77777777" w:rsidR="002340B3" w:rsidRDefault="002340B3" w:rsidP="004F04FA">
            <w:pPr>
              <w:rPr>
                <w:sz w:val="20"/>
                <w:szCs w:val="20"/>
              </w:rPr>
            </w:pPr>
          </w:p>
          <w:p w14:paraId="0C3EB72C" w14:textId="324369EF" w:rsidR="002340B3" w:rsidRDefault="002340B3" w:rsidP="002340B3">
            <w:pPr>
              <w:spacing w:before="100" w:beforeAutospacing="1" w:after="60"/>
              <w:contextualSpacing/>
              <w:rPr>
                <w:color w:val="000000"/>
                <w:sz w:val="20"/>
                <w:szCs w:val="20"/>
              </w:rPr>
            </w:pPr>
            <w:r w:rsidRPr="00910A18">
              <w:rPr>
                <w:b/>
                <w:color w:val="000000"/>
                <w:sz w:val="20"/>
                <w:szCs w:val="20"/>
              </w:rPr>
              <w:t>Discussion post #</w:t>
            </w:r>
            <w:r>
              <w:rPr>
                <w:b/>
                <w:color w:val="000000"/>
                <w:sz w:val="20"/>
                <w:szCs w:val="20"/>
              </w:rPr>
              <w:t>6</w:t>
            </w:r>
            <w:r w:rsidRPr="00910A18">
              <w:rPr>
                <w:color w:val="000000"/>
                <w:sz w:val="20"/>
                <w:szCs w:val="20"/>
              </w:rPr>
              <w:t xml:space="preserve"> </w:t>
            </w:r>
            <w:r>
              <w:rPr>
                <w:color w:val="000000"/>
                <w:sz w:val="20"/>
                <w:szCs w:val="20"/>
              </w:rPr>
              <w:t>–</w:t>
            </w:r>
            <w:r w:rsidRPr="00910A18">
              <w:rPr>
                <w:color w:val="000000"/>
                <w:sz w:val="20"/>
                <w:szCs w:val="20"/>
              </w:rPr>
              <w:t xml:space="preserve"> </w:t>
            </w:r>
          </w:p>
          <w:p w14:paraId="6603F42D" w14:textId="3C869ACF" w:rsidR="002340B3" w:rsidRDefault="002340B3" w:rsidP="002340B3">
            <w:pPr>
              <w:spacing w:before="100" w:beforeAutospacing="1" w:after="60"/>
              <w:contextualSpacing/>
              <w:rPr>
                <w:color w:val="000000"/>
                <w:sz w:val="20"/>
                <w:szCs w:val="20"/>
              </w:rPr>
            </w:pPr>
            <w:r>
              <w:rPr>
                <w:color w:val="000000"/>
                <w:sz w:val="20"/>
                <w:szCs w:val="20"/>
              </w:rPr>
              <w:t>6/18/20 at 5:00pm</w:t>
            </w:r>
          </w:p>
          <w:p w14:paraId="6E423E18" w14:textId="77777777" w:rsidR="002340B3" w:rsidRDefault="002340B3" w:rsidP="002340B3">
            <w:pPr>
              <w:spacing w:before="100" w:beforeAutospacing="1" w:after="60"/>
              <w:contextualSpacing/>
              <w:rPr>
                <w:color w:val="000000"/>
                <w:sz w:val="20"/>
                <w:szCs w:val="20"/>
              </w:rPr>
            </w:pPr>
            <w:r w:rsidRPr="00910A18">
              <w:rPr>
                <w:b/>
                <w:color w:val="000000"/>
                <w:sz w:val="20"/>
                <w:szCs w:val="20"/>
              </w:rPr>
              <w:t>Reply 1 &amp; 2</w:t>
            </w:r>
            <w:r w:rsidRPr="00910A18">
              <w:rPr>
                <w:color w:val="000000"/>
                <w:sz w:val="20"/>
                <w:szCs w:val="20"/>
              </w:rPr>
              <w:t xml:space="preserve">- </w:t>
            </w:r>
          </w:p>
          <w:p w14:paraId="475F1EE3" w14:textId="49F1CD5D" w:rsidR="002340B3" w:rsidRPr="002340B3" w:rsidRDefault="002340B3" w:rsidP="002340B3">
            <w:pPr>
              <w:spacing w:before="100" w:beforeAutospacing="1" w:after="60"/>
              <w:contextualSpacing/>
              <w:rPr>
                <w:color w:val="000000"/>
                <w:sz w:val="20"/>
                <w:szCs w:val="20"/>
              </w:rPr>
            </w:pPr>
            <w:r>
              <w:rPr>
                <w:color w:val="000000"/>
                <w:sz w:val="20"/>
                <w:szCs w:val="20"/>
              </w:rPr>
              <w:t>6/19/20 at 5:00pm</w:t>
            </w:r>
          </w:p>
        </w:tc>
      </w:tr>
      <w:tr w:rsidR="002340B3" w14:paraId="475F1EF4" w14:textId="77777777" w:rsidTr="002340B3">
        <w:trPr>
          <w:trHeight w:val="2489"/>
        </w:trPr>
        <w:tc>
          <w:tcPr>
            <w:tcW w:w="2552" w:type="dxa"/>
          </w:tcPr>
          <w:p w14:paraId="475F1EE5" w14:textId="63D973BF" w:rsidR="002340B3" w:rsidRPr="00213148" w:rsidRDefault="002340B3" w:rsidP="00B6409A">
            <w:pPr>
              <w:jc w:val="center"/>
              <w:rPr>
                <w:b/>
                <w:sz w:val="36"/>
                <w:szCs w:val="36"/>
              </w:rPr>
            </w:pPr>
            <w:r w:rsidRPr="00213148">
              <w:rPr>
                <w:b/>
                <w:sz w:val="36"/>
                <w:szCs w:val="36"/>
              </w:rPr>
              <w:t>WEEK 4</w:t>
            </w:r>
          </w:p>
          <w:p w14:paraId="475F1EE6" w14:textId="77777777" w:rsidR="002340B3" w:rsidRPr="00213148" w:rsidRDefault="002340B3" w:rsidP="00B6409A">
            <w:pPr>
              <w:jc w:val="center"/>
              <w:rPr>
                <w:b/>
                <w:sz w:val="36"/>
                <w:szCs w:val="36"/>
              </w:rPr>
            </w:pPr>
          </w:p>
          <w:p w14:paraId="475F1EE7" w14:textId="08B508AE" w:rsidR="002340B3" w:rsidRPr="00213148" w:rsidRDefault="002340B3" w:rsidP="00B6409A">
            <w:pPr>
              <w:jc w:val="center"/>
              <w:rPr>
                <w:b/>
                <w:sz w:val="36"/>
                <w:szCs w:val="36"/>
              </w:rPr>
            </w:pPr>
            <w:r w:rsidRPr="00213148">
              <w:rPr>
                <w:b/>
                <w:sz w:val="36"/>
                <w:szCs w:val="36"/>
              </w:rPr>
              <w:t>6/22 to 6/28</w:t>
            </w:r>
          </w:p>
        </w:tc>
        <w:tc>
          <w:tcPr>
            <w:tcW w:w="3298" w:type="dxa"/>
          </w:tcPr>
          <w:p w14:paraId="475F1EE8" w14:textId="3B91E79A" w:rsidR="002340B3" w:rsidRDefault="002340B3" w:rsidP="007473C4">
            <w:r w:rsidRPr="00213148">
              <w:t>Module 7: Ch</w:t>
            </w:r>
            <w:r>
              <w:t>apters</w:t>
            </w:r>
            <w:r w:rsidRPr="00213148">
              <w:t xml:space="preserve"> 5 &amp; 13</w:t>
            </w:r>
          </w:p>
          <w:p w14:paraId="676ED0D7" w14:textId="214EB667" w:rsidR="00BE3B0D" w:rsidRDefault="00BE3B0D" w:rsidP="007473C4"/>
          <w:p w14:paraId="63B84F47" w14:textId="2E68A944" w:rsidR="00BE3B0D" w:rsidRDefault="00BE3B0D" w:rsidP="007473C4">
            <w:r>
              <w:t>Assessment and Career Planning</w:t>
            </w:r>
          </w:p>
          <w:p w14:paraId="26E5DC16" w14:textId="45185E6B" w:rsidR="00BE3B0D" w:rsidRPr="00BE3B0D" w:rsidRDefault="00BE3B0D" w:rsidP="00BE3B0D">
            <w:pPr>
              <w:rPr>
                <w:b/>
                <w:bCs/>
              </w:rPr>
            </w:pPr>
            <w:r w:rsidRPr="00BE3B0D">
              <w:rPr>
                <w:b/>
                <w:bCs/>
                <w:sz w:val="22"/>
                <w:szCs w:val="22"/>
              </w:rPr>
              <w:t>(2.F.4.</w:t>
            </w:r>
            <w:r>
              <w:rPr>
                <w:b/>
                <w:bCs/>
                <w:sz w:val="22"/>
                <w:szCs w:val="22"/>
              </w:rPr>
              <w:t>e</w:t>
            </w:r>
            <w:r w:rsidRPr="00BE3B0D">
              <w:rPr>
                <w:b/>
                <w:bCs/>
                <w:sz w:val="22"/>
                <w:szCs w:val="22"/>
              </w:rPr>
              <w:t>)</w:t>
            </w:r>
          </w:p>
          <w:p w14:paraId="00325B51" w14:textId="77777777" w:rsidR="00BE3B0D" w:rsidRDefault="00BE3B0D" w:rsidP="007473C4"/>
          <w:p w14:paraId="46CD098F" w14:textId="42F48632" w:rsidR="00BE3B0D" w:rsidRDefault="00BE3B0D" w:rsidP="007473C4"/>
          <w:p w14:paraId="39CCFE70" w14:textId="52EB0377" w:rsidR="00BE3B0D" w:rsidRDefault="00BE3B0D" w:rsidP="007473C4">
            <w:r>
              <w:t>Career Development Interventions in Higher Education</w:t>
            </w:r>
          </w:p>
          <w:p w14:paraId="5C55CD6D" w14:textId="0B94C09A" w:rsidR="00BE3B0D" w:rsidRPr="00BE3B0D" w:rsidRDefault="00BE3B0D" w:rsidP="00BE3B0D">
            <w:pPr>
              <w:rPr>
                <w:b/>
                <w:bCs/>
              </w:rPr>
            </w:pPr>
            <w:r w:rsidRPr="00BE3B0D">
              <w:rPr>
                <w:b/>
                <w:bCs/>
                <w:sz w:val="22"/>
                <w:szCs w:val="22"/>
              </w:rPr>
              <w:t>(</w:t>
            </w:r>
            <w:proofErr w:type="gramStart"/>
            <w:r w:rsidRPr="00BE3B0D">
              <w:rPr>
                <w:b/>
                <w:bCs/>
                <w:sz w:val="22"/>
                <w:szCs w:val="22"/>
              </w:rPr>
              <w:t>2.F.4.</w:t>
            </w:r>
            <w:r>
              <w:rPr>
                <w:b/>
                <w:bCs/>
                <w:sz w:val="22"/>
                <w:szCs w:val="22"/>
              </w:rPr>
              <w:t>f,h</w:t>
            </w:r>
            <w:proofErr w:type="gramEnd"/>
            <w:r w:rsidR="007926DC">
              <w:rPr>
                <w:b/>
                <w:bCs/>
                <w:sz w:val="22"/>
                <w:szCs w:val="22"/>
              </w:rPr>
              <w:t xml:space="preserve">; </w:t>
            </w:r>
            <w:r w:rsidR="007926DC" w:rsidRPr="007926DC">
              <w:rPr>
                <w:b/>
                <w:bCs/>
                <w:sz w:val="22"/>
                <w:szCs w:val="22"/>
              </w:rPr>
              <w:t>5.G.2.c.</w:t>
            </w:r>
            <w:r w:rsidRPr="007926DC">
              <w:rPr>
                <w:b/>
                <w:bCs/>
                <w:sz w:val="22"/>
                <w:szCs w:val="22"/>
              </w:rPr>
              <w:t>)</w:t>
            </w:r>
          </w:p>
          <w:p w14:paraId="1CF0C8D8" w14:textId="77777777" w:rsidR="00BE3B0D" w:rsidRPr="00213148" w:rsidRDefault="00BE3B0D" w:rsidP="007473C4"/>
          <w:p w14:paraId="475F1EE9" w14:textId="77777777" w:rsidR="002340B3" w:rsidRPr="00213148" w:rsidRDefault="002340B3" w:rsidP="007473C4"/>
          <w:p w14:paraId="19F433E3" w14:textId="77777777" w:rsidR="002340B3" w:rsidRDefault="002340B3" w:rsidP="007473C4">
            <w:r w:rsidRPr="00213148">
              <w:t>Module 8: Ch</w:t>
            </w:r>
            <w:r>
              <w:t>apters</w:t>
            </w:r>
            <w:r w:rsidRPr="00213148">
              <w:t xml:space="preserve"> 6 &amp; 7</w:t>
            </w:r>
          </w:p>
          <w:p w14:paraId="266ADF09" w14:textId="77777777" w:rsidR="00BE3B0D" w:rsidRDefault="00BE3B0D" w:rsidP="007473C4"/>
          <w:p w14:paraId="41944D3B" w14:textId="1116620D" w:rsidR="00BE3B0D" w:rsidRDefault="00BE3B0D" w:rsidP="007473C4">
            <w:r>
              <w:t>Career Information and Resources</w:t>
            </w:r>
          </w:p>
          <w:p w14:paraId="299EC5B8" w14:textId="60581FD1" w:rsidR="00BE3B0D" w:rsidRPr="00BE3B0D" w:rsidRDefault="00BE3B0D" w:rsidP="00BE3B0D">
            <w:pPr>
              <w:rPr>
                <w:b/>
                <w:bCs/>
              </w:rPr>
            </w:pPr>
            <w:r w:rsidRPr="00BE3B0D">
              <w:rPr>
                <w:b/>
                <w:bCs/>
                <w:sz w:val="22"/>
                <w:szCs w:val="22"/>
              </w:rPr>
              <w:t>(2.F.4.</w:t>
            </w:r>
            <w:r>
              <w:rPr>
                <w:b/>
                <w:bCs/>
                <w:sz w:val="22"/>
                <w:szCs w:val="22"/>
              </w:rPr>
              <w:t>c</w:t>
            </w:r>
            <w:r w:rsidRPr="00BE3B0D">
              <w:rPr>
                <w:b/>
                <w:bCs/>
                <w:sz w:val="22"/>
                <w:szCs w:val="22"/>
              </w:rPr>
              <w:t>)</w:t>
            </w:r>
          </w:p>
          <w:p w14:paraId="22BC3736" w14:textId="77777777" w:rsidR="00BE3B0D" w:rsidRDefault="00BE3B0D" w:rsidP="007473C4"/>
          <w:p w14:paraId="147CC175" w14:textId="77777777" w:rsidR="00BE3B0D" w:rsidRDefault="00BE3B0D" w:rsidP="007473C4"/>
          <w:p w14:paraId="00005006" w14:textId="77777777" w:rsidR="00BE3B0D" w:rsidRDefault="00BE3B0D" w:rsidP="007473C4">
            <w:r>
              <w:t>Using Information and Communication Technologies to Support Career Counseling and Planning</w:t>
            </w:r>
          </w:p>
          <w:p w14:paraId="270A95A7" w14:textId="355C66C3" w:rsidR="00BE3B0D" w:rsidRPr="00BE3B0D" w:rsidRDefault="00BE3B0D" w:rsidP="00BE3B0D">
            <w:pPr>
              <w:rPr>
                <w:b/>
                <w:bCs/>
              </w:rPr>
            </w:pPr>
            <w:r w:rsidRPr="00BE3B0D">
              <w:rPr>
                <w:b/>
                <w:bCs/>
                <w:sz w:val="22"/>
                <w:szCs w:val="22"/>
              </w:rPr>
              <w:t>(</w:t>
            </w:r>
            <w:proofErr w:type="gramStart"/>
            <w:r w:rsidRPr="00BE3B0D">
              <w:rPr>
                <w:b/>
                <w:bCs/>
                <w:sz w:val="22"/>
                <w:szCs w:val="22"/>
              </w:rPr>
              <w:t>2.F.4.</w:t>
            </w:r>
            <w:r>
              <w:rPr>
                <w:b/>
                <w:bCs/>
                <w:sz w:val="22"/>
                <w:szCs w:val="22"/>
              </w:rPr>
              <w:t>c,e</w:t>
            </w:r>
            <w:proofErr w:type="gramEnd"/>
            <w:r w:rsidRPr="00BE3B0D">
              <w:rPr>
                <w:b/>
                <w:bCs/>
                <w:sz w:val="22"/>
                <w:szCs w:val="22"/>
              </w:rPr>
              <w:t>)</w:t>
            </w:r>
          </w:p>
          <w:p w14:paraId="475F1EEA" w14:textId="5E911C87" w:rsidR="00BE3B0D" w:rsidRPr="00213148" w:rsidRDefault="00BE3B0D" w:rsidP="007473C4"/>
        </w:tc>
        <w:tc>
          <w:tcPr>
            <w:tcW w:w="3420" w:type="dxa"/>
          </w:tcPr>
          <w:p w14:paraId="419D978E" w14:textId="74FFC808" w:rsidR="00970404" w:rsidRDefault="00970404" w:rsidP="002340B3">
            <w:pPr>
              <w:spacing w:before="100" w:beforeAutospacing="1" w:after="60"/>
              <w:contextualSpacing/>
              <w:rPr>
                <w:color w:val="000000"/>
                <w:sz w:val="20"/>
                <w:szCs w:val="20"/>
              </w:rPr>
            </w:pPr>
            <w:r>
              <w:rPr>
                <w:b/>
                <w:color w:val="000000"/>
                <w:sz w:val="20"/>
                <w:szCs w:val="20"/>
              </w:rPr>
              <w:t xml:space="preserve">Career Autobiography </w:t>
            </w:r>
            <w:r>
              <w:rPr>
                <w:color w:val="000000"/>
                <w:sz w:val="20"/>
                <w:szCs w:val="20"/>
              </w:rPr>
              <w:t>–</w:t>
            </w:r>
          </w:p>
          <w:p w14:paraId="13A9C947" w14:textId="739B71B2" w:rsidR="00970404" w:rsidRDefault="00970404" w:rsidP="002340B3">
            <w:pPr>
              <w:spacing w:before="100" w:beforeAutospacing="1" w:after="60"/>
              <w:contextualSpacing/>
              <w:rPr>
                <w:b/>
                <w:color w:val="000000"/>
                <w:sz w:val="20"/>
                <w:szCs w:val="20"/>
              </w:rPr>
            </w:pPr>
            <w:r>
              <w:rPr>
                <w:color w:val="000000"/>
                <w:sz w:val="20"/>
                <w:szCs w:val="20"/>
              </w:rPr>
              <w:t>6/22/20 at 5:00pm</w:t>
            </w:r>
          </w:p>
          <w:p w14:paraId="2D65AFC1" w14:textId="77777777" w:rsidR="00970404" w:rsidRDefault="00970404" w:rsidP="002340B3">
            <w:pPr>
              <w:spacing w:before="100" w:beforeAutospacing="1" w:after="60"/>
              <w:contextualSpacing/>
              <w:rPr>
                <w:b/>
                <w:color w:val="000000"/>
                <w:sz w:val="20"/>
                <w:szCs w:val="20"/>
              </w:rPr>
            </w:pPr>
          </w:p>
          <w:p w14:paraId="3957ACD5" w14:textId="793E9C5C" w:rsidR="002340B3" w:rsidRDefault="002340B3" w:rsidP="002340B3">
            <w:pPr>
              <w:spacing w:before="100" w:beforeAutospacing="1" w:after="60"/>
              <w:contextualSpacing/>
              <w:rPr>
                <w:color w:val="000000"/>
                <w:sz w:val="20"/>
                <w:szCs w:val="20"/>
              </w:rPr>
            </w:pPr>
            <w:r w:rsidRPr="00910A18">
              <w:rPr>
                <w:b/>
                <w:color w:val="000000"/>
                <w:sz w:val="20"/>
                <w:szCs w:val="20"/>
              </w:rPr>
              <w:t>Discussion post #</w:t>
            </w:r>
            <w:r>
              <w:rPr>
                <w:b/>
                <w:color w:val="000000"/>
                <w:sz w:val="20"/>
                <w:szCs w:val="20"/>
              </w:rPr>
              <w:t>7</w:t>
            </w:r>
            <w:r w:rsidRPr="00910A18">
              <w:rPr>
                <w:color w:val="000000"/>
                <w:sz w:val="20"/>
                <w:szCs w:val="20"/>
              </w:rPr>
              <w:t xml:space="preserve"> </w:t>
            </w:r>
            <w:r>
              <w:rPr>
                <w:color w:val="000000"/>
                <w:sz w:val="20"/>
                <w:szCs w:val="20"/>
              </w:rPr>
              <w:t>–</w:t>
            </w:r>
            <w:r w:rsidRPr="00910A18">
              <w:rPr>
                <w:color w:val="000000"/>
                <w:sz w:val="20"/>
                <w:szCs w:val="20"/>
              </w:rPr>
              <w:t xml:space="preserve"> </w:t>
            </w:r>
          </w:p>
          <w:p w14:paraId="736D2B5B" w14:textId="31143CC8" w:rsidR="002340B3" w:rsidRDefault="00970404" w:rsidP="002340B3">
            <w:pPr>
              <w:spacing w:before="100" w:beforeAutospacing="1" w:after="60"/>
              <w:contextualSpacing/>
              <w:rPr>
                <w:color w:val="000000"/>
                <w:sz w:val="20"/>
                <w:szCs w:val="20"/>
              </w:rPr>
            </w:pPr>
            <w:r>
              <w:rPr>
                <w:color w:val="000000"/>
                <w:sz w:val="20"/>
                <w:szCs w:val="20"/>
              </w:rPr>
              <w:t>6/23/20 at 5:00pm</w:t>
            </w:r>
          </w:p>
          <w:p w14:paraId="342A1028" w14:textId="77777777" w:rsidR="002340B3" w:rsidRDefault="002340B3" w:rsidP="002340B3">
            <w:pPr>
              <w:spacing w:before="100" w:beforeAutospacing="1" w:after="60"/>
              <w:contextualSpacing/>
              <w:rPr>
                <w:color w:val="000000"/>
                <w:sz w:val="20"/>
                <w:szCs w:val="20"/>
              </w:rPr>
            </w:pPr>
            <w:r w:rsidRPr="00910A18">
              <w:rPr>
                <w:b/>
                <w:color w:val="000000"/>
                <w:sz w:val="20"/>
                <w:szCs w:val="20"/>
              </w:rPr>
              <w:t>Reply 1 &amp; 2</w:t>
            </w:r>
            <w:r w:rsidRPr="00910A18">
              <w:rPr>
                <w:color w:val="000000"/>
                <w:sz w:val="20"/>
                <w:szCs w:val="20"/>
              </w:rPr>
              <w:t xml:space="preserve">- </w:t>
            </w:r>
          </w:p>
          <w:p w14:paraId="3E253333" w14:textId="706C8AF0" w:rsidR="002340B3" w:rsidRDefault="00970404" w:rsidP="002340B3">
            <w:pPr>
              <w:spacing w:before="100" w:beforeAutospacing="1" w:after="60"/>
              <w:contextualSpacing/>
              <w:rPr>
                <w:color w:val="000000"/>
                <w:sz w:val="20"/>
                <w:szCs w:val="20"/>
              </w:rPr>
            </w:pPr>
            <w:r>
              <w:rPr>
                <w:color w:val="000000"/>
                <w:sz w:val="20"/>
                <w:szCs w:val="20"/>
              </w:rPr>
              <w:t>6/24/20 at 5:00pm</w:t>
            </w:r>
          </w:p>
          <w:p w14:paraId="08F2866C" w14:textId="77777777" w:rsidR="009C7FED" w:rsidRDefault="009C7FED" w:rsidP="002340B3">
            <w:pPr>
              <w:spacing w:before="100" w:beforeAutospacing="1" w:after="60"/>
              <w:contextualSpacing/>
              <w:rPr>
                <w:b/>
                <w:color w:val="000000"/>
                <w:sz w:val="20"/>
                <w:szCs w:val="20"/>
              </w:rPr>
            </w:pPr>
          </w:p>
          <w:p w14:paraId="738E34A1" w14:textId="39B4935B" w:rsidR="002340B3" w:rsidRDefault="002340B3" w:rsidP="002340B3">
            <w:pPr>
              <w:spacing w:before="100" w:beforeAutospacing="1" w:after="60"/>
              <w:contextualSpacing/>
              <w:rPr>
                <w:color w:val="000000"/>
                <w:sz w:val="20"/>
                <w:szCs w:val="20"/>
              </w:rPr>
            </w:pPr>
            <w:r w:rsidRPr="00910A18">
              <w:rPr>
                <w:b/>
                <w:color w:val="000000"/>
                <w:sz w:val="20"/>
                <w:szCs w:val="20"/>
              </w:rPr>
              <w:t>Discussion post #</w:t>
            </w:r>
            <w:r>
              <w:rPr>
                <w:b/>
                <w:color w:val="000000"/>
                <w:sz w:val="20"/>
                <w:szCs w:val="20"/>
              </w:rPr>
              <w:t>8</w:t>
            </w:r>
            <w:r w:rsidRPr="00910A18">
              <w:rPr>
                <w:color w:val="000000"/>
                <w:sz w:val="20"/>
                <w:szCs w:val="20"/>
              </w:rPr>
              <w:t xml:space="preserve"> </w:t>
            </w:r>
            <w:r>
              <w:rPr>
                <w:color w:val="000000"/>
                <w:sz w:val="20"/>
                <w:szCs w:val="20"/>
              </w:rPr>
              <w:t>–</w:t>
            </w:r>
            <w:r w:rsidRPr="00910A18">
              <w:rPr>
                <w:color w:val="000000"/>
                <w:sz w:val="20"/>
                <w:szCs w:val="20"/>
              </w:rPr>
              <w:t xml:space="preserve"> </w:t>
            </w:r>
          </w:p>
          <w:p w14:paraId="5F43C7CB" w14:textId="0F1B0191" w:rsidR="002340B3" w:rsidRDefault="00970404" w:rsidP="004F04FA">
            <w:pPr>
              <w:rPr>
                <w:sz w:val="20"/>
                <w:szCs w:val="20"/>
              </w:rPr>
            </w:pPr>
            <w:r>
              <w:rPr>
                <w:sz w:val="20"/>
                <w:szCs w:val="20"/>
              </w:rPr>
              <w:t>6/25/20 at 5:00pm</w:t>
            </w:r>
          </w:p>
          <w:p w14:paraId="2F86B9EF" w14:textId="77777777" w:rsidR="002340B3" w:rsidRDefault="002340B3" w:rsidP="002340B3">
            <w:pPr>
              <w:spacing w:before="100" w:beforeAutospacing="1" w:after="60"/>
              <w:contextualSpacing/>
              <w:rPr>
                <w:color w:val="000000"/>
                <w:sz w:val="20"/>
                <w:szCs w:val="20"/>
              </w:rPr>
            </w:pPr>
            <w:r w:rsidRPr="00910A18">
              <w:rPr>
                <w:b/>
                <w:color w:val="000000"/>
                <w:sz w:val="20"/>
                <w:szCs w:val="20"/>
              </w:rPr>
              <w:t>Reply 1 &amp; 2</w:t>
            </w:r>
            <w:r w:rsidRPr="00910A18">
              <w:rPr>
                <w:color w:val="000000"/>
                <w:sz w:val="20"/>
                <w:szCs w:val="20"/>
              </w:rPr>
              <w:t xml:space="preserve">- </w:t>
            </w:r>
          </w:p>
          <w:p w14:paraId="475F1EF3" w14:textId="282DA855" w:rsidR="002340B3" w:rsidRPr="00910A18" w:rsidRDefault="00970404" w:rsidP="004F04FA">
            <w:pPr>
              <w:rPr>
                <w:sz w:val="20"/>
                <w:szCs w:val="20"/>
              </w:rPr>
            </w:pPr>
            <w:r>
              <w:rPr>
                <w:sz w:val="20"/>
                <w:szCs w:val="20"/>
              </w:rPr>
              <w:t>6/26/20 at 5:00pm</w:t>
            </w:r>
          </w:p>
        </w:tc>
      </w:tr>
      <w:tr w:rsidR="002340B3" w14:paraId="1CEB4DC3" w14:textId="77777777" w:rsidTr="002340B3">
        <w:trPr>
          <w:trHeight w:val="2489"/>
        </w:trPr>
        <w:tc>
          <w:tcPr>
            <w:tcW w:w="2552" w:type="dxa"/>
          </w:tcPr>
          <w:p w14:paraId="0CE4F548" w14:textId="6A31F08F" w:rsidR="002340B3" w:rsidRPr="00213148" w:rsidRDefault="002340B3" w:rsidP="00C63732">
            <w:pPr>
              <w:jc w:val="center"/>
              <w:rPr>
                <w:b/>
                <w:sz w:val="36"/>
                <w:szCs w:val="36"/>
              </w:rPr>
            </w:pPr>
            <w:r>
              <w:rPr>
                <w:b/>
                <w:sz w:val="36"/>
                <w:szCs w:val="36"/>
              </w:rPr>
              <w:lastRenderedPageBreak/>
              <w:t>WEEK 5</w:t>
            </w:r>
          </w:p>
          <w:p w14:paraId="46A28ED1" w14:textId="77777777" w:rsidR="002340B3" w:rsidRPr="00213148" w:rsidRDefault="002340B3" w:rsidP="00C63732">
            <w:pPr>
              <w:jc w:val="center"/>
              <w:rPr>
                <w:b/>
                <w:sz w:val="36"/>
                <w:szCs w:val="36"/>
              </w:rPr>
            </w:pPr>
          </w:p>
          <w:p w14:paraId="6A36FDC1" w14:textId="62927615" w:rsidR="002340B3" w:rsidRPr="00213148" w:rsidRDefault="002340B3" w:rsidP="00C63732">
            <w:pPr>
              <w:jc w:val="center"/>
              <w:rPr>
                <w:b/>
                <w:sz w:val="36"/>
                <w:szCs w:val="36"/>
              </w:rPr>
            </w:pPr>
            <w:r w:rsidRPr="00213148">
              <w:rPr>
                <w:b/>
                <w:sz w:val="36"/>
                <w:szCs w:val="36"/>
              </w:rPr>
              <w:t>6/2</w:t>
            </w:r>
            <w:r>
              <w:rPr>
                <w:b/>
                <w:sz w:val="36"/>
                <w:szCs w:val="36"/>
              </w:rPr>
              <w:t>9</w:t>
            </w:r>
            <w:r w:rsidRPr="00213148">
              <w:rPr>
                <w:b/>
                <w:sz w:val="36"/>
                <w:szCs w:val="36"/>
              </w:rPr>
              <w:t xml:space="preserve"> to </w:t>
            </w:r>
            <w:r>
              <w:rPr>
                <w:b/>
                <w:sz w:val="36"/>
                <w:szCs w:val="36"/>
              </w:rPr>
              <w:t>7/3</w:t>
            </w:r>
          </w:p>
        </w:tc>
        <w:tc>
          <w:tcPr>
            <w:tcW w:w="3298" w:type="dxa"/>
          </w:tcPr>
          <w:p w14:paraId="5AB1CF3F" w14:textId="77777777" w:rsidR="002340B3" w:rsidRPr="00213148" w:rsidRDefault="002340B3" w:rsidP="007473C4"/>
        </w:tc>
        <w:tc>
          <w:tcPr>
            <w:tcW w:w="3420" w:type="dxa"/>
          </w:tcPr>
          <w:p w14:paraId="6AD1529E" w14:textId="77777777" w:rsidR="00103793" w:rsidRPr="00103793" w:rsidRDefault="00103793" w:rsidP="004F04FA">
            <w:pPr>
              <w:rPr>
                <w:b/>
                <w:bCs/>
                <w:sz w:val="20"/>
                <w:szCs w:val="20"/>
              </w:rPr>
            </w:pPr>
            <w:r w:rsidRPr="00103793">
              <w:rPr>
                <w:b/>
                <w:bCs/>
                <w:sz w:val="20"/>
                <w:szCs w:val="20"/>
              </w:rPr>
              <w:t>Career Assessment R</w:t>
            </w:r>
            <w:r w:rsidR="002340B3" w:rsidRPr="00103793">
              <w:rPr>
                <w:b/>
                <w:bCs/>
                <w:sz w:val="20"/>
                <w:szCs w:val="20"/>
              </w:rPr>
              <w:t>esults</w:t>
            </w:r>
            <w:r w:rsidRPr="00103793">
              <w:rPr>
                <w:b/>
                <w:bCs/>
                <w:sz w:val="20"/>
                <w:szCs w:val="20"/>
              </w:rPr>
              <w:t xml:space="preserve"> </w:t>
            </w:r>
            <w:r w:rsidRPr="00103793">
              <w:rPr>
                <w:b/>
                <w:color w:val="000000"/>
                <w:sz w:val="20"/>
                <w:szCs w:val="20"/>
              </w:rPr>
              <w:t>–</w:t>
            </w:r>
            <w:r w:rsidR="002340B3" w:rsidRPr="00103793">
              <w:rPr>
                <w:b/>
                <w:bCs/>
                <w:sz w:val="20"/>
                <w:szCs w:val="20"/>
              </w:rPr>
              <w:t>   </w:t>
            </w:r>
          </w:p>
          <w:p w14:paraId="7A1479CC" w14:textId="77777777" w:rsidR="00103793" w:rsidRDefault="00103793" w:rsidP="004F04FA">
            <w:pPr>
              <w:rPr>
                <w:bCs/>
                <w:sz w:val="20"/>
                <w:szCs w:val="20"/>
              </w:rPr>
            </w:pPr>
            <w:r>
              <w:rPr>
                <w:bCs/>
                <w:sz w:val="20"/>
                <w:szCs w:val="20"/>
              </w:rPr>
              <w:t>6/30/20 at 5:00pm</w:t>
            </w:r>
          </w:p>
          <w:p w14:paraId="7222B702" w14:textId="7B5B568E" w:rsidR="002340B3" w:rsidRPr="00910A18" w:rsidRDefault="002340B3" w:rsidP="004F04FA">
            <w:pPr>
              <w:rPr>
                <w:bCs/>
                <w:sz w:val="20"/>
                <w:szCs w:val="20"/>
              </w:rPr>
            </w:pPr>
            <w:r w:rsidRPr="00910A18">
              <w:rPr>
                <w:bCs/>
                <w:sz w:val="20"/>
                <w:szCs w:val="20"/>
              </w:rPr>
              <w:t>    </w:t>
            </w:r>
          </w:p>
          <w:p w14:paraId="23D58ABD" w14:textId="77777777" w:rsidR="002340B3" w:rsidRPr="00103793" w:rsidRDefault="002340B3" w:rsidP="00103793">
            <w:pPr>
              <w:rPr>
                <w:b/>
                <w:color w:val="000000"/>
                <w:sz w:val="20"/>
                <w:szCs w:val="20"/>
              </w:rPr>
            </w:pPr>
            <w:r w:rsidRPr="00103793">
              <w:rPr>
                <w:b/>
                <w:bCs/>
                <w:sz w:val="20"/>
                <w:szCs w:val="20"/>
              </w:rPr>
              <w:t xml:space="preserve">Final Exam </w:t>
            </w:r>
            <w:r w:rsidR="00103793" w:rsidRPr="00103793">
              <w:rPr>
                <w:b/>
                <w:color w:val="000000"/>
                <w:sz w:val="20"/>
                <w:szCs w:val="20"/>
              </w:rPr>
              <w:t>–</w:t>
            </w:r>
          </w:p>
          <w:p w14:paraId="2E195554" w14:textId="523843B5" w:rsidR="00103793" w:rsidRPr="00910A18" w:rsidRDefault="00103793" w:rsidP="00103793">
            <w:pPr>
              <w:rPr>
                <w:sz w:val="20"/>
                <w:szCs w:val="20"/>
              </w:rPr>
            </w:pPr>
            <w:r>
              <w:rPr>
                <w:color w:val="000000"/>
                <w:sz w:val="20"/>
                <w:szCs w:val="20"/>
              </w:rPr>
              <w:t>7/1/20 at 5:00pm</w:t>
            </w:r>
          </w:p>
        </w:tc>
      </w:tr>
    </w:tbl>
    <w:p w14:paraId="475F1EF5" w14:textId="7E917CD1" w:rsidR="00857390" w:rsidRDefault="00857390" w:rsidP="007473C4">
      <w:pPr>
        <w:rPr>
          <w:b/>
        </w:rPr>
      </w:pPr>
    </w:p>
    <w:p w14:paraId="475F1EF9" w14:textId="77777777" w:rsidR="00C17B99" w:rsidRDefault="00C17B99" w:rsidP="007473C4">
      <w:pPr>
        <w:rPr>
          <w:b/>
        </w:rPr>
      </w:pPr>
    </w:p>
    <w:p w14:paraId="475F1EFA" w14:textId="77777777" w:rsidR="00C17B99" w:rsidRDefault="00C17B99" w:rsidP="007473C4">
      <w:pPr>
        <w:rPr>
          <w:b/>
        </w:rPr>
      </w:pPr>
    </w:p>
    <w:p w14:paraId="475F1EFB" w14:textId="77777777" w:rsidR="00161140" w:rsidRPr="007A1AF5" w:rsidRDefault="007A1AF5" w:rsidP="007473C4">
      <w:pPr>
        <w:rPr>
          <w:b/>
        </w:rPr>
      </w:pPr>
      <w:r w:rsidRPr="007A1AF5">
        <w:rPr>
          <w:b/>
        </w:rPr>
        <w:t>VIII.</w:t>
      </w:r>
      <w:r w:rsidRPr="007A1AF5">
        <w:rPr>
          <w:b/>
        </w:rPr>
        <w:tab/>
        <w:t>Required Text</w:t>
      </w:r>
    </w:p>
    <w:p w14:paraId="475F1EFC" w14:textId="19E5961F" w:rsidR="00161140" w:rsidRDefault="007A1AF5" w:rsidP="007A1AF5">
      <w:pPr>
        <w:ind w:left="720"/>
      </w:pPr>
      <w:r>
        <w:t>Niles, S</w:t>
      </w:r>
      <w:r w:rsidR="005E32EF">
        <w:t>.G., &amp; Harris-Bowlsbey, J. (2017</w:t>
      </w:r>
      <w:r>
        <w:t xml:space="preserve">). </w:t>
      </w:r>
      <w:r>
        <w:rPr>
          <w:i/>
        </w:rPr>
        <w:t>Career development interventions in the 21</w:t>
      </w:r>
      <w:r w:rsidRPr="007A1AF5">
        <w:rPr>
          <w:i/>
          <w:vertAlign w:val="superscript"/>
        </w:rPr>
        <w:t>st</w:t>
      </w:r>
      <w:r>
        <w:rPr>
          <w:i/>
        </w:rPr>
        <w:t xml:space="preserve"> Century</w:t>
      </w:r>
      <w:r w:rsidR="005E32EF">
        <w:t xml:space="preserve"> (5</w:t>
      </w:r>
      <w:r w:rsidRPr="007A1AF5">
        <w:rPr>
          <w:vertAlign w:val="superscript"/>
        </w:rPr>
        <w:t>th</w:t>
      </w:r>
      <w:r>
        <w:t xml:space="preserve"> Edition). Upper Saddle River, NJ: Pearson.</w:t>
      </w:r>
    </w:p>
    <w:p w14:paraId="475F1EFD" w14:textId="77777777" w:rsidR="007A1AF5" w:rsidRPr="007A1AF5" w:rsidRDefault="007A1AF5" w:rsidP="007A1AF5"/>
    <w:p w14:paraId="475F1EFE" w14:textId="77777777" w:rsidR="007A1AF5" w:rsidRPr="007A1AF5" w:rsidRDefault="007A1AF5" w:rsidP="007A1AF5">
      <w:pPr>
        <w:rPr>
          <w:rFonts w:eastAsia="PMingLiU"/>
          <w:b/>
        </w:rPr>
      </w:pPr>
      <w:r w:rsidRPr="007A1AF5">
        <w:rPr>
          <w:rFonts w:eastAsia="PMingLiU"/>
          <w:b/>
        </w:rPr>
        <w:t xml:space="preserve">IX. </w:t>
      </w:r>
      <w:r w:rsidRPr="007A1AF5">
        <w:rPr>
          <w:rFonts w:eastAsia="PMingLiU"/>
          <w:b/>
        </w:rPr>
        <w:tab/>
      </w:r>
      <w:r w:rsidRPr="00885708">
        <w:rPr>
          <w:rFonts w:eastAsia="PMingLiU"/>
          <w:b/>
          <w:sz w:val="28"/>
          <w:szCs w:val="28"/>
        </w:rPr>
        <w:t>Course Policies</w:t>
      </w:r>
    </w:p>
    <w:p w14:paraId="475F1EFF" w14:textId="77777777" w:rsidR="007A1AF5" w:rsidRPr="00213148" w:rsidRDefault="007A1AF5" w:rsidP="007A1AF5">
      <w:pPr>
        <w:rPr>
          <w:rFonts w:eastAsia="PMingLiU"/>
          <w:b/>
        </w:rPr>
      </w:pPr>
    </w:p>
    <w:p w14:paraId="6EA2B9BC" w14:textId="77777777" w:rsidR="0010157D" w:rsidRDefault="007A1AF5" w:rsidP="0010157D">
      <w:pPr>
        <w:numPr>
          <w:ilvl w:val="0"/>
          <w:numId w:val="29"/>
        </w:numPr>
        <w:contextualSpacing/>
        <w:rPr>
          <w:rFonts w:eastAsia="Calibri"/>
        </w:rPr>
      </w:pPr>
      <w:r w:rsidRPr="00213148">
        <w:rPr>
          <w:rFonts w:eastAsia="Calibri"/>
          <w:b/>
        </w:rPr>
        <w:t>Attendance</w:t>
      </w:r>
      <w:r w:rsidR="00885708" w:rsidRPr="00213148">
        <w:rPr>
          <w:rFonts w:eastAsia="Calibri"/>
          <w:b/>
        </w:rPr>
        <w:t xml:space="preserve"> and absences in online classes</w:t>
      </w:r>
      <w:r w:rsidRPr="00213148">
        <w:rPr>
          <w:rFonts w:eastAsia="Calibri"/>
        </w:rPr>
        <w:t xml:space="preserve">: </w:t>
      </w:r>
      <w:r w:rsidR="00885708" w:rsidRPr="00213148">
        <w:rPr>
          <w:rFonts w:eastAsia="Calibri"/>
        </w:rPr>
        <w:t xml:space="preserve">Participation </w:t>
      </w:r>
      <w:r w:rsidR="00AA18B0" w:rsidRPr="00213148">
        <w:rPr>
          <w:rFonts w:eastAsia="Calibri"/>
        </w:rPr>
        <w:t xml:space="preserve">in this online course constitutes the participation in discussion groups </w:t>
      </w:r>
      <w:r w:rsidR="00885708" w:rsidRPr="00213148">
        <w:rPr>
          <w:rFonts w:eastAsia="Calibri"/>
        </w:rPr>
        <w:t xml:space="preserve">that occur throughout the weeks. ONE missed discussion is treated as an absence and there is ONE allowed absence. Subsequent absences will result in a 5% reduction of the overall grade </w:t>
      </w:r>
      <w:r w:rsidR="008F36B2" w:rsidRPr="00213148">
        <w:rPr>
          <w:rFonts w:eastAsia="Calibri"/>
        </w:rPr>
        <w:t>for the class.</w:t>
      </w:r>
      <w:r w:rsidR="00885708" w:rsidRPr="00213148">
        <w:rPr>
          <w:rFonts w:eastAsia="Calibri"/>
        </w:rPr>
        <w:t xml:space="preserve"> </w:t>
      </w:r>
    </w:p>
    <w:p w14:paraId="218D4F15" w14:textId="27057620" w:rsidR="0010157D" w:rsidRPr="0010157D" w:rsidRDefault="0010157D" w:rsidP="0010157D">
      <w:pPr>
        <w:numPr>
          <w:ilvl w:val="0"/>
          <w:numId w:val="29"/>
        </w:numPr>
        <w:contextualSpacing/>
        <w:rPr>
          <w:rFonts w:eastAsia="Calibri"/>
        </w:rPr>
      </w:pPr>
      <w:r w:rsidRPr="0010157D">
        <w:rPr>
          <w:b/>
        </w:rPr>
        <w:t>Late work</w:t>
      </w:r>
      <w:r>
        <w:t xml:space="preserve">: Late work will be accepted with penalty during this summer semester. The penalty for late work is outline below: </w:t>
      </w:r>
    </w:p>
    <w:p w14:paraId="451F9F49" w14:textId="282EF233" w:rsidR="0010157D" w:rsidRPr="00F1202A" w:rsidRDefault="0010157D" w:rsidP="0010157D">
      <w:pPr>
        <w:ind w:left="4320" w:hanging="1440"/>
        <w:rPr>
          <w:b/>
        </w:rPr>
      </w:pPr>
      <w:r w:rsidRPr="00F1202A">
        <w:rPr>
          <w:b/>
        </w:rPr>
        <w:t>1min</w:t>
      </w:r>
      <w:r>
        <w:rPr>
          <w:b/>
        </w:rPr>
        <w:t xml:space="preserve"> </w:t>
      </w:r>
      <w:r w:rsidRPr="00F1202A">
        <w:rPr>
          <w:b/>
        </w:rPr>
        <w:t>-1</w:t>
      </w:r>
      <w:r>
        <w:rPr>
          <w:b/>
        </w:rPr>
        <w:t xml:space="preserve"> </w:t>
      </w:r>
      <w:r w:rsidRPr="00F1202A">
        <w:rPr>
          <w:b/>
        </w:rPr>
        <w:t>hour late   10% deduction of the total possible points</w:t>
      </w:r>
    </w:p>
    <w:p w14:paraId="692E985F" w14:textId="3FD872AB" w:rsidR="0010157D" w:rsidRPr="00F1202A" w:rsidRDefault="0010157D" w:rsidP="0010157D">
      <w:pPr>
        <w:ind w:left="1440" w:hanging="1440"/>
        <w:rPr>
          <w:b/>
        </w:rPr>
      </w:pPr>
      <w:r w:rsidRPr="00F1202A">
        <w:rPr>
          <w:b/>
        </w:rPr>
        <w:tab/>
      </w:r>
      <w:r w:rsidRPr="00F1202A">
        <w:rPr>
          <w:b/>
        </w:rPr>
        <w:tab/>
      </w:r>
      <w:r w:rsidRPr="00F1202A">
        <w:rPr>
          <w:b/>
        </w:rPr>
        <w:tab/>
        <w:t>1hr 1</w:t>
      </w:r>
      <w:r>
        <w:rPr>
          <w:b/>
        </w:rPr>
        <w:t xml:space="preserve"> </w:t>
      </w:r>
      <w:r w:rsidRPr="00F1202A">
        <w:rPr>
          <w:b/>
        </w:rPr>
        <w:t xml:space="preserve">min- 12hr     </w:t>
      </w:r>
      <w:r>
        <w:rPr>
          <w:b/>
        </w:rPr>
        <w:t xml:space="preserve">20% deduction </w:t>
      </w:r>
      <w:r w:rsidRPr="00F1202A">
        <w:rPr>
          <w:b/>
        </w:rPr>
        <w:t>of the total possible points</w:t>
      </w:r>
    </w:p>
    <w:p w14:paraId="3B986115" w14:textId="77777777" w:rsidR="0010157D" w:rsidRPr="00F1202A" w:rsidRDefault="0010157D" w:rsidP="0010157D">
      <w:pPr>
        <w:ind w:left="1080"/>
        <w:rPr>
          <w:rFonts w:eastAsia="PMingLiU"/>
          <w:b/>
          <w:lang w:eastAsia="zh-TW"/>
        </w:rPr>
      </w:pPr>
      <w:r w:rsidRPr="00F1202A">
        <w:rPr>
          <w:rFonts w:eastAsia="PMingLiU"/>
          <w:b/>
          <w:lang w:eastAsia="zh-TW"/>
        </w:rPr>
        <w:tab/>
      </w:r>
      <w:r w:rsidRPr="00F1202A">
        <w:rPr>
          <w:rFonts w:eastAsia="PMingLiU"/>
          <w:b/>
          <w:lang w:eastAsia="zh-TW"/>
        </w:rPr>
        <w:tab/>
      </w:r>
      <w:r w:rsidRPr="00F1202A">
        <w:rPr>
          <w:rFonts w:eastAsia="PMingLiU"/>
          <w:b/>
          <w:lang w:eastAsia="zh-TW"/>
        </w:rPr>
        <w:tab/>
        <w:t>12hr 1min-24hr    30% deduction</w:t>
      </w:r>
      <w:r>
        <w:rPr>
          <w:rFonts w:eastAsia="PMingLiU"/>
          <w:b/>
          <w:lang w:eastAsia="zh-TW"/>
        </w:rPr>
        <w:t xml:space="preserve"> </w:t>
      </w:r>
      <w:r w:rsidRPr="00F1202A">
        <w:rPr>
          <w:b/>
        </w:rPr>
        <w:t>of the total possible points</w:t>
      </w:r>
    </w:p>
    <w:p w14:paraId="5FD14409" w14:textId="179164E5" w:rsidR="0010157D" w:rsidRPr="00F1202A" w:rsidRDefault="0010157D" w:rsidP="0010157D">
      <w:pPr>
        <w:ind w:left="1080"/>
        <w:rPr>
          <w:rFonts w:eastAsia="PMingLiU"/>
          <w:b/>
          <w:lang w:eastAsia="zh-TW"/>
        </w:rPr>
      </w:pPr>
      <w:r w:rsidRPr="00F1202A">
        <w:rPr>
          <w:rFonts w:eastAsia="PMingLiU"/>
          <w:b/>
          <w:lang w:eastAsia="zh-TW"/>
        </w:rPr>
        <w:tab/>
      </w:r>
      <w:r w:rsidRPr="00F1202A">
        <w:rPr>
          <w:rFonts w:eastAsia="PMingLiU"/>
          <w:b/>
          <w:lang w:eastAsia="zh-TW"/>
        </w:rPr>
        <w:tab/>
      </w:r>
      <w:r w:rsidRPr="00F1202A">
        <w:rPr>
          <w:rFonts w:eastAsia="PMingLiU"/>
          <w:b/>
          <w:lang w:eastAsia="zh-TW"/>
        </w:rPr>
        <w:tab/>
        <w:t>Over 24</w:t>
      </w:r>
      <w:r>
        <w:rPr>
          <w:rFonts w:eastAsia="PMingLiU"/>
          <w:b/>
          <w:lang w:eastAsia="zh-TW"/>
        </w:rPr>
        <w:t xml:space="preserve"> </w:t>
      </w:r>
      <w:r w:rsidRPr="00F1202A">
        <w:rPr>
          <w:rFonts w:eastAsia="PMingLiU"/>
          <w:b/>
          <w:lang w:eastAsia="zh-TW"/>
        </w:rPr>
        <w:t xml:space="preserve">hours </w:t>
      </w:r>
      <w:proofErr w:type="gramStart"/>
      <w:r w:rsidRPr="00F1202A">
        <w:rPr>
          <w:rFonts w:eastAsia="PMingLiU"/>
          <w:b/>
          <w:lang w:eastAsia="zh-TW"/>
        </w:rPr>
        <w:t>late  50</w:t>
      </w:r>
      <w:proofErr w:type="gramEnd"/>
      <w:r w:rsidRPr="00F1202A">
        <w:rPr>
          <w:rFonts w:eastAsia="PMingLiU"/>
          <w:b/>
          <w:lang w:eastAsia="zh-TW"/>
        </w:rPr>
        <w:t xml:space="preserve">% deduction </w:t>
      </w:r>
      <w:r w:rsidRPr="00F1202A">
        <w:rPr>
          <w:b/>
        </w:rPr>
        <w:t>of the total possible points</w:t>
      </w:r>
    </w:p>
    <w:p w14:paraId="475F1F01" w14:textId="2C0E454D" w:rsidR="00885708" w:rsidRPr="0010157D" w:rsidRDefault="0010157D" w:rsidP="0010157D">
      <w:pPr>
        <w:ind w:left="1080"/>
        <w:rPr>
          <w:rFonts w:eastAsia="PMingLiU"/>
          <w:b/>
          <w:u w:val="single"/>
          <w:lang w:eastAsia="zh-TW"/>
        </w:rPr>
      </w:pPr>
      <w:r>
        <w:rPr>
          <w:rFonts w:eastAsia="PMingLiU"/>
          <w:b/>
          <w:u w:val="single"/>
          <w:lang w:eastAsia="zh-TW"/>
        </w:rPr>
        <w:t xml:space="preserve">LATE SUBMISSION MUST BE EMAILED DIRECTLY TO </w:t>
      </w:r>
      <w:hyperlink r:id="rId17" w:history="1">
        <w:r w:rsidRPr="00136110">
          <w:rPr>
            <w:rStyle w:val="Hyperlink"/>
            <w:rFonts w:eastAsia="PMingLiU"/>
            <w:b/>
            <w:lang w:eastAsia="zh-TW"/>
          </w:rPr>
          <w:t>nicole.noble@ttu.edu</w:t>
        </w:r>
      </w:hyperlink>
      <w:r>
        <w:rPr>
          <w:rFonts w:eastAsia="PMingLiU"/>
          <w:b/>
          <w:u w:val="single"/>
          <w:lang w:eastAsia="zh-TW"/>
        </w:rPr>
        <w:t xml:space="preserve"> </w:t>
      </w:r>
    </w:p>
    <w:p w14:paraId="475F1F07" w14:textId="78AB7B4A" w:rsidR="00885708" w:rsidRPr="00885708" w:rsidRDefault="00885708" w:rsidP="00885708">
      <w:pPr>
        <w:ind w:left="1080"/>
        <w:contextualSpacing/>
        <w:rPr>
          <w:rFonts w:eastAsia="Calibri"/>
          <w:sz w:val="28"/>
          <w:szCs w:val="28"/>
        </w:rPr>
      </w:pPr>
    </w:p>
    <w:p w14:paraId="475F1F08" w14:textId="5F0FF139" w:rsidR="007A1AF5" w:rsidRPr="00213148" w:rsidRDefault="00213148" w:rsidP="007A1AF5">
      <w:pPr>
        <w:numPr>
          <w:ilvl w:val="0"/>
          <w:numId w:val="29"/>
        </w:numPr>
        <w:contextualSpacing/>
        <w:rPr>
          <w:rFonts w:eastAsia="Calibri"/>
        </w:rPr>
      </w:pPr>
      <w:r>
        <w:rPr>
          <w:rFonts w:eastAsia="Calibri"/>
          <w:b/>
        </w:rPr>
        <w:t>On</w:t>
      </w:r>
      <w:r w:rsidR="007A1AF5" w:rsidRPr="00213148">
        <w:rPr>
          <w:rFonts w:eastAsia="Calibri"/>
          <w:b/>
        </w:rPr>
        <w:t>line behavior</w:t>
      </w:r>
      <w:r w:rsidR="008E0AC6">
        <w:rPr>
          <w:rFonts w:eastAsia="Calibri"/>
        </w:rPr>
        <w:t>: Class discussions on</w:t>
      </w:r>
      <w:r w:rsidR="007A1AF5" w:rsidRPr="00213148">
        <w:rPr>
          <w:rFonts w:eastAsia="Calibri"/>
        </w:rPr>
        <w:t>line are to be conducted with civility and respect for other students. Students who fail to be civil and respectful will be banned from the discussion forum and receive a 0 for the remaining assignments.</w:t>
      </w:r>
    </w:p>
    <w:p w14:paraId="475F1F09" w14:textId="77777777" w:rsidR="007A1AF5" w:rsidRPr="007A1AF5" w:rsidRDefault="007A1AF5" w:rsidP="007A1AF5">
      <w:pPr>
        <w:rPr>
          <w:rFonts w:eastAsia="PMingLiU"/>
        </w:rPr>
      </w:pPr>
    </w:p>
    <w:p w14:paraId="475F1F0A" w14:textId="77777777" w:rsidR="007A1AF5" w:rsidRPr="007A1AF5" w:rsidRDefault="007A1AF5" w:rsidP="007A1AF5">
      <w:pPr>
        <w:rPr>
          <w:rFonts w:eastAsia="PMingLiU"/>
          <w:b/>
        </w:rPr>
      </w:pPr>
      <w:r w:rsidRPr="007A1AF5">
        <w:rPr>
          <w:rFonts w:eastAsia="PMingLiU"/>
          <w:b/>
        </w:rPr>
        <w:t>X.</w:t>
      </w:r>
      <w:r w:rsidRPr="007A1AF5">
        <w:rPr>
          <w:rFonts w:eastAsia="PMingLiU"/>
          <w:b/>
        </w:rPr>
        <w:tab/>
        <w:t>Scholastic Dishonesty</w:t>
      </w:r>
    </w:p>
    <w:p w14:paraId="475F1F0B" w14:textId="77777777" w:rsidR="007A1AF5" w:rsidRPr="007A1AF5" w:rsidRDefault="007A1AF5" w:rsidP="007A1AF5">
      <w:pPr>
        <w:rPr>
          <w:rFonts w:eastAsia="PMingLiU"/>
          <w:b/>
        </w:rPr>
      </w:pPr>
    </w:p>
    <w:p w14:paraId="475F1F0C" w14:textId="77777777" w:rsidR="007A1AF5" w:rsidRPr="007A1AF5" w:rsidRDefault="007A1AF5" w:rsidP="007A1AF5">
      <w:pPr>
        <w:ind w:left="720"/>
        <w:rPr>
          <w:rFonts w:eastAsia="PMingLiU"/>
        </w:rPr>
      </w:pPr>
      <w:r w:rsidRPr="007A1AF5">
        <w:rPr>
          <w:rFonts w:eastAsia="PMingLiU"/>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475F1F0D" w14:textId="77777777" w:rsidR="007A1AF5" w:rsidRPr="007A1AF5" w:rsidRDefault="007A1AF5" w:rsidP="007A1AF5">
      <w:pPr>
        <w:ind w:left="720"/>
        <w:rPr>
          <w:rFonts w:eastAsia="PMingLiU"/>
        </w:rPr>
      </w:pPr>
    </w:p>
    <w:p w14:paraId="475F1F0E" w14:textId="77777777" w:rsidR="007A1AF5" w:rsidRPr="007A1AF5" w:rsidRDefault="007A1AF5" w:rsidP="007A1AF5">
      <w:pPr>
        <w:ind w:left="720"/>
        <w:rPr>
          <w:rFonts w:eastAsia="PMingLiU"/>
        </w:rPr>
      </w:pPr>
      <w:r w:rsidRPr="007A1AF5">
        <w:rPr>
          <w:rFonts w:eastAsia="PMingLiU"/>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475F1F0F" w14:textId="77777777" w:rsidR="007A1AF5" w:rsidRPr="007A1AF5" w:rsidRDefault="007A1AF5" w:rsidP="007A1AF5">
      <w:pPr>
        <w:rPr>
          <w:rFonts w:eastAsia="PMingLiU"/>
        </w:rPr>
      </w:pPr>
    </w:p>
    <w:p w14:paraId="475F1F10" w14:textId="77777777" w:rsidR="007A1AF5" w:rsidRPr="007A1AF5" w:rsidRDefault="007A1AF5" w:rsidP="007A1AF5">
      <w:pPr>
        <w:ind w:left="720"/>
        <w:rPr>
          <w:color w:val="000000"/>
        </w:rPr>
      </w:pPr>
      <w:r w:rsidRPr="007A1AF5">
        <w:rPr>
          <w:color w:val="000000"/>
        </w:rPr>
        <w:t xml:space="preserve">Counselor Education students are expected to exhibit ethical conduct at all times. </w:t>
      </w:r>
    </w:p>
    <w:p w14:paraId="475F1F11" w14:textId="77777777" w:rsidR="007A1AF5" w:rsidRPr="007A1AF5" w:rsidRDefault="007A1AF5" w:rsidP="007A1AF5">
      <w:pPr>
        <w:rPr>
          <w:rFonts w:eastAsia="PMingLiU"/>
        </w:rPr>
      </w:pPr>
    </w:p>
    <w:p w14:paraId="475F1F12" w14:textId="77777777" w:rsidR="007A1AF5" w:rsidRPr="007A1AF5" w:rsidRDefault="007A1AF5" w:rsidP="007A1AF5">
      <w:pPr>
        <w:rPr>
          <w:rFonts w:eastAsia="PMingLiU"/>
          <w:b/>
        </w:rPr>
      </w:pPr>
      <w:r w:rsidRPr="007A1AF5">
        <w:rPr>
          <w:rFonts w:eastAsia="PMingLiU"/>
          <w:b/>
        </w:rPr>
        <w:t xml:space="preserve">XI. </w:t>
      </w:r>
      <w:r w:rsidRPr="007A1AF5">
        <w:rPr>
          <w:rFonts w:eastAsia="PMingLiU"/>
          <w:b/>
        </w:rPr>
        <w:tab/>
        <w:t>Handicapping Conditions</w:t>
      </w:r>
    </w:p>
    <w:p w14:paraId="475F1F13" w14:textId="77777777" w:rsidR="007A1AF5" w:rsidRPr="007A1AF5" w:rsidRDefault="007A1AF5" w:rsidP="007A1AF5">
      <w:pPr>
        <w:rPr>
          <w:rFonts w:eastAsia="PMingLiU"/>
          <w:b/>
        </w:rPr>
      </w:pPr>
    </w:p>
    <w:p w14:paraId="475F1F14" w14:textId="77777777" w:rsidR="007A1AF5" w:rsidRPr="007A1AF5" w:rsidRDefault="007A1AF5" w:rsidP="007A1AF5">
      <w:pPr>
        <w:ind w:left="720"/>
        <w:rPr>
          <w:rFonts w:eastAsia="PMingLiU"/>
        </w:rPr>
      </w:pPr>
      <w:r w:rsidRPr="007A1AF5">
        <w:rPr>
          <w:rFonts w:eastAsia="PMingLiU"/>
        </w:rPr>
        <w:lastRenderedPageBreak/>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475F1F15" w14:textId="77777777" w:rsidR="007A1AF5" w:rsidRPr="007A1AF5" w:rsidRDefault="007A1AF5" w:rsidP="007A1AF5">
      <w:pPr>
        <w:rPr>
          <w:rFonts w:eastAsia="PMingLiU"/>
        </w:rPr>
      </w:pPr>
    </w:p>
    <w:p w14:paraId="475F1F16" w14:textId="77777777" w:rsidR="007A1AF5" w:rsidRPr="007A1AF5" w:rsidRDefault="007A1AF5" w:rsidP="007A1AF5">
      <w:pPr>
        <w:rPr>
          <w:rFonts w:eastAsia="PMingLiU"/>
          <w:b/>
        </w:rPr>
      </w:pPr>
      <w:r w:rsidRPr="007A1AF5">
        <w:rPr>
          <w:rFonts w:eastAsia="PMingLiU"/>
          <w:b/>
        </w:rPr>
        <w:t xml:space="preserve">XII. </w:t>
      </w:r>
      <w:r w:rsidRPr="007A1AF5">
        <w:rPr>
          <w:rFonts w:eastAsia="PMingLiU"/>
          <w:b/>
        </w:rPr>
        <w:tab/>
        <w:t>Religious Observations</w:t>
      </w:r>
    </w:p>
    <w:p w14:paraId="475F1F17" w14:textId="77777777" w:rsidR="007A1AF5" w:rsidRPr="007A1AF5" w:rsidRDefault="007A1AF5" w:rsidP="007A1AF5">
      <w:pPr>
        <w:rPr>
          <w:rFonts w:eastAsia="PMingLiU"/>
          <w:b/>
        </w:rPr>
      </w:pPr>
    </w:p>
    <w:p w14:paraId="475F1F18" w14:textId="77777777" w:rsidR="007A1AF5" w:rsidRPr="007A1AF5" w:rsidRDefault="007A1AF5" w:rsidP="007A1AF5">
      <w:pPr>
        <w:autoSpaceDE w:val="0"/>
        <w:autoSpaceDN w:val="0"/>
        <w:adjustRightInd w:val="0"/>
        <w:ind w:left="720"/>
        <w:rPr>
          <w:rFonts w:eastAsiaTheme="minorHAnsi"/>
          <w:color w:val="000000"/>
        </w:rPr>
      </w:pPr>
      <w:r w:rsidRPr="007A1AF5">
        <w:rPr>
          <w:rFonts w:eastAsiaTheme="minorHAnsi"/>
          <w:color w:val="000000"/>
        </w:rPr>
        <w:t xml:space="preserve">Students may be allowed an excused absence due to certain religious holidays/observances. Students should notify the professor at the beginning of the semester and submit appropriate verification at least one week prior to the anticipated absence. Students must </w:t>
      </w:r>
      <w:r w:rsidRPr="007A1AF5">
        <w:rPr>
          <w:rFonts w:eastAsiaTheme="minorHAnsi"/>
          <w:color w:val="000000"/>
          <w:sz w:val="22"/>
          <w:szCs w:val="22"/>
        </w:rPr>
        <w:t>be allowed to take an examination or complete an assignment scheduled for that day within a reasonable time after the absence. Failure to complete these assignments may result in appropriate responses from the instructor.</w:t>
      </w:r>
    </w:p>
    <w:p w14:paraId="475F1F19" w14:textId="77777777" w:rsidR="007A1AF5" w:rsidRPr="007A1AF5" w:rsidRDefault="007A1AF5" w:rsidP="007A1AF5">
      <w:pPr>
        <w:rPr>
          <w:rFonts w:eastAsia="PMingLiU"/>
        </w:rPr>
      </w:pPr>
    </w:p>
    <w:p w14:paraId="475F1F1A" w14:textId="77777777" w:rsidR="007A1AF5" w:rsidRPr="007A1AF5" w:rsidRDefault="007A1AF5" w:rsidP="007A1AF5">
      <w:pPr>
        <w:rPr>
          <w:rFonts w:eastAsia="PMingLiU"/>
          <w:b/>
        </w:rPr>
      </w:pPr>
      <w:r w:rsidRPr="007A1AF5">
        <w:rPr>
          <w:rFonts w:eastAsia="PMingLiU"/>
          <w:b/>
        </w:rPr>
        <w:t xml:space="preserve">XIII. </w:t>
      </w:r>
      <w:r w:rsidRPr="007A1AF5">
        <w:rPr>
          <w:rFonts w:eastAsia="PMingLiU"/>
          <w:b/>
        </w:rPr>
        <w:tab/>
        <w:t>ADA Compliance</w:t>
      </w:r>
    </w:p>
    <w:p w14:paraId="475F1F1B" w14:textId="77777777" w:rsidR="007A1AF5" w:rsidRPr="007A1AF5" w:rsidRDefault="007A1AF5" w:rsidP="007A1AF5">
      <w:pPr>
        <w:rPr>
          <w:rFonts w:eastAsia="PMingLiU"/>
          <w:b/>
        </w:rPr>
      </w:pPr>
    </w:p>
    <w:p w14:paraId="475F1F1C" w14:textId="77777777" w:rsidR="007A1AF5" w:rsidRPr="007A1AF5" w:rsidRDefault="007A1AF5" w:rsidP="007A1AF5">
      <w:pPr>
        <w:autoSpaceDE w:val="0"/>
        <w:autoSpaceDN w:val="0"/>
        <w:adjustRightInd w:val="0"/>
        <w:ind w:left="720"/>
        <w:rPr>
          <w:rFonts w:eastAsiaTheme="minorHAnsi"/>
          <w:color w:val="000000"/>
        </w:rPr>
      </w:pPr>
      <w:r w:rsidRPr="007A1AF5">
        <w:rPr>
          <w:rFonts w:eastAsiaTheme="minorHAnsi"/>
          <w:color w:val="000000"/>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7A1AF5">
        <w:rPr>
          <w:rFonts w:eastAsiaTheme="minorHAnsi"/>
          <w:i/>
          <w:color w:val="000000"/>
        </w:rPr>
        <w:t>Letter of Accommodation</w:t>
      </w:r>
      <w:r w:rsidRPr="007A1AF5">
        <w:rPr>
          <w:rFonts w:eastAsiaTheme="minorHAnsi"/>
          <w:color w:val="000000"/>
        </w:rPr>
        <w:t xml:space="preserve"> from Student Disability Services. The </w:t>
      </w:r>
      <w:r w:rsidRPr="007A1AF5">
        <w:rPr>
          <w:rFonts w:eastAsiaTheme="minorHAnsi"/>
          <w:i/>
          <w:color w:val="000000"/>
        </w:rPr>
        <w:t>Letter of Accommodation</w:t>
      </w:r>
      <w:r w:rsidRPr="007A1AF5">
        <w:rPr>
          <w:rFonts w:eastAsiaTheme="minorHAnsi"/>
          <w:color w:val="000000"/>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475F1F1D" w14:textId="77777777" w:rsidR="007A1AF5" w:rsidRPr="007A1AF5" w:rsidRDefault="007A1AF5" w:rsidP="007A1AF5">
      <w:pPr>
        <w:autoSpaceDE w:val="0"/>
        <w:autoSpaceDN w:val="0"/>
        <w:adjustRightInd w:val="0"/>
        <w:ind w:left="720"/>
        <w:rPr>
          <w:rFonts w:eastAsiaTheme="minorHAnsi"/>
          <w:color w:val="000000"/>
        </w:rPr>
      </w:pPr>
    </w:p>
    <w:p w14:paraId="475F1F1E" w14:textId="77777777" w:rsidR="007A1AF5" w:rsidRPr="007A1AF5" w:rsidRDefault="007A1AF5" w:rsidP="007A1AF5">
      <w:pPr>
        <w:ind w:left="720"/>
        <w:rPr>
          <w:rFonts w:eastAsia="PMingLiU"/>
        </w:rPr>
      </w:pPr>
      <w:r w:rsidRPr="007A1AF5">
        <w:rPr>
          <w:rFonts w:eastAsia="PMingLiU"/>
        </w:rPr>
        <w:t xml:space="preserve">Faculty members are not permitted to provide accommodations for a student’s disability needs unless the student provides a </w:t>
      </w:r>
      <w:r w:rsidRPr="007A1AF5">
        <w:rPr>
          <w:rFonts w:eastAsia="PMingLiU"/>
          <w:i/>
          <w:iCs/>
        </w:rPr>
        <w:t xml:space="preserve">Letter of Accommodation </w:t>
      </w:r>
      <w:r w:rsidRPr="007A1AF5">
        <w:rPr>
          <w:rFonts w:eastAsia="PMingLiU"/>
        </w:rPr>
        <w:t xml:space="preserve">from Student Disability Services. Ideally, </w:t>
      </w:r>
      <w:r w:rsidRPr="007A1AF5">
        <w:rPr>
          <w:rFonts w:eastAsia="PMingLiU"/>
          <w:i/>
          <w:iCs/>
        </w:rPr>
        <w:t xml:space="preserve">Letters of Accommodation </w:t>
      </w:r>
      <w:r w:rsidRPr="007A1AF5">
        <w:rPr>
          <w:rFonts w:eastAsia="PMingLiU"/>
        </w:rPr>
        <w:t xml:space="preserve">should be presented to instructors at the beginning of the semester; however, </w:t>
      </w:r>
      <w:r w:rsidRPr="007A1AF5">
        <w:rPr>
          <w:rFonts w:eastAsia="PMingLiU"/>
          <w:i/>
          <w:iCs/>
        </w:rPr>
        <w:t xml:space="preserve">Letters of Accommodation </w:t>
      </w:r>
      <w:r w:rsidRPr="007A1AF5">
        <w:rPr>
          <w:rFonts w:eastAsia="PMingLiU"/>
        </w:rPr>
        <w:t xml:space="preserve">may be submitted at any point during a semester. If a </w:t>
      </w:r>
      <w:r w:rsidRPr="007A1AF5">
        <w:rPr>
          <w:rFonts w:eastAsia="PMingLiU"/>
          <w:i/>
          <w:iCs/>
        </w:rPr>
        <w:t xml:space="preserve">Letter of Accommodation </w:t>
      </w:r>
      <w:r w:rsidRPr="007A1AF5">
        <w:rPr>
          <w:rFonts w:eastAsia="PMingLiU"/>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475F1F1F" w14:textId="77777777" w:rsidR="007A1AF5" w:rsidRDefault="007A1AF5" w:rsidP="007A1AF5">
      <w:pPr>
        <w:rPr>
          <w:rFonts w:eastAsia="PMingLiU"/>
          <w:sz w:val="22"/>
        </w:rPr>
      </w:pPr>
    </w:p>
    <w:p w14:paraId="475F1F20" w14:textId="77777777" w:rsidR="00885708" w:rsidRDefault="00885708" w:rsidP="007A1AF5">
      <w:pPr>
        <w:rPr>
          <w:rFonts w:eastAsia="PMingLiU"/>
          <w:sz w:val="22"/>
        </w:rPr>
      </w:pPr>
    </w:p>
    <w:p w14:paraId="475F1F23" w14:textId="77777777" w:rsidR="00885708" w:rsidRPr="007A1AF5" w:rsidRDefault="00885708" w:rsidP="007A1AF5">
      <w:pPr>
        <w:rPr>
          <w:rFonts w:eastAsia="PMingLiU"/>
          <w:sz w:val="22"/>
        </w:rPr>
      </w:pPr>
    </w:p>
    <w:p w14:paraId="475F1F24" w14:textId="77777777" w:rsidR="007A1AF5" w:rsidRPr="007A1AF5" w:rsidRDefault="007A1AF5" w:rsidP="007A1AF5">
      <w:pPr>
        <w:rPr>
          <w:rFonts w:eastAsia="PMingLiU"/>
          <w:b/>
        </w:rPr>
      </w:pPr>
      <w:r w:rsidRPr="007A1AF5">
        <w:rPr>
          <w:rFonts w:eastAsia="PMingLiU"/>
          <w:b/>
        </w:rPr>
        <w:t xml:space="preserve">XIV. </w:t>
      </w:r>
      <w:r w:rsidRPr="007A1AF5">
        <w:rPr>
          <w:rFonts w:eastAsia="PMingLiU"/>
          <w:b/>
        </w:rPr>
        <w:tab/>
        <w:t>Violence and Sexual Harassment</w:t>
      </w:r>
    </w:p>
    <w:p w14:paraId="475F1F25" w14:textId="77777777" w:rsidR="007A1AF5" w:rsidRPr="007A1AF5" w:rsidRDefault="007A1AF5" w:rsidP="007A1AF5">
      <w:pPr>
        <w:rPr>
          <w:rFonts w:eastAsia="PMingLiU"/>
          <w:b/>
        </w:rPr>
      </w:pPr>
    </w:p>
    <w:p w14:paraId="475F1F26" w14:textId="77777777" w:rsidR="007A1AF5" w:rsidRPr="007A1AF5" w:rsidRDefault="007A1AF5" w:rsidP="007A1AF5">
      <w:pPr>
        <w:autoSpaceDE w:val="0"/>
        <w:autoSpaceDN w:val="0"/>
        <w:adjustRightInd w:val="0"/>
        <w:ind w:left="720"/>
        <w:rPr>
          <w:rFonts w:eastAsiaTheme="minorHAnsi"/>
          <w:color w:val="000000"/>
        </w:rPr>
      </w:pPr>
      <w:r w:rsidRPr="007A1AF5">
        <w:rPr>
          <w:rFonts w:eastAsiaTheme="minorHAnsi"/>
          <w:color w:val="000000"/>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7A1AF5">
        <w:rPr>
          <w:rFonts w:eastAsiaTheme="minorHAnsi"/>
          <w:color w:val="000000"/>
        </w:rPr>
        <w:t>SaVE</w:t>
      </w:r>
      <w:proofErr w:type="spellEnd"/>
      <w:r w:rsidRPr="007A1AF5">
        <w:rPr>
          <w:rFonts w:eastAsiaTheme="minorHAnsi"/>
          <w:color w:val="000000"/>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475F1F27" w14:textId="77777777" w:rsidR="007A1AF5" w:rsidRPr="007A1AF5" w:rsidRDefault="007A1AF5" w:rsidP="007A1AF5">
      <w:pPr>
        <w:autoSpaceDE w:val="0"/>
        <w:autoSpaceDN w:val="0"/>
        <w:adjustRightInd w:val="0"/>
        <w:ind w:left="720"/>
        <w:rPr>
          <w:rFonts w:eastAsiaTheme="minorHAnsi"/>
          <w:color w:val="000000"/>
        </w:rPr>
      </w:pPr>
    </w:p>
    <w:p w14:paraId="475F1F28" w14:textId="77777777" w:rsidR="007A1AF5" w:rsidRPr="007A1AF5" w:rsidRDefault="007A1AF5" w:rsidP="007A1AF5">
      <w:pPr>
        <w:ind w:left="720"/>
        <w:rPr>
          <w:rFonts w:eastAsia="PMingLiU"/>
        </w:rPr>
      </w:pPr>
      <w:r w:rsidRPr="007A1AF5">
        <w:rPr>
          <w:rFonts w:eastAsia="PMingLiU"/>
        </w:rPr>
        <w:t xml:space="preserve">While sexual orientation and gender identity are not explicitly protected categories under state or federal law, it is the university’s policy not to discriminate in employment, admission, or use of programs, </w:t>
      </w:r>
      <w:r w:rsidRPr="007A1AF5">
        <w:rPr>
          <w:rFonts w:eastAsia="PMingLiU"/>
        </w:rPr>
        <w:lastRenderedPageBreak/>
        <w:t>activities, facilities, or services on this basis. Discriminatory behavior is prohibited regardless of the manner in which it is exhibited, whether verbally, in writing, by actions, or electronically displayed or conveyed.</w:t>
      </w:r>
    </w:p>
    <w:p w14:paraId="475F1F29" w14:textId="77777777" w:rsidR="007A1AF5" w:rsidRPr="007A1AF5" w:rsidRDefault="007A1AF5" w:rsidP="007A1AF5">
      <w:pPr>
        <w:ind w:left="720"/>
        <w:rPr>
          <w:rFonts w:eastAsia="PMingLiU"/>
        </w:rPr>
      </w:pPr>
    </w:p>
    <w:p w14:paraId="475F1F2A" w14:textId="77777777" w:rsidR="007A1AF5" w:rsidRPr="007A1AF5" w:rsidRDefault="007A1AF5" w:rsidP="007A1AF5">
      <w:pPr>
        <w:ind w:left="720"/>
        <w:rPr>
          <w:rFonts w:eastAsia="PMingLiU"/>
        </w:rPr>
      </w:pPr>
      <w:r w:rsidRPr="007A1AF5">
        <w:rPr>
          <w:rFonts w:eastAsia="PMingLiU"/>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475F1F2B" w14:textId="77777777" w:rsidR="007A1AF5" w:rsidRPr="007A1AF5" w:rsidRDefault="007A1AF5" w:rsidP="007A1AF5">
      <w:pPr>
        <w:ind w:left="720"/>
        <w:rPr>
          <w:rFonts w:eastAsia="PMingLiU"/>
        </w:rPr>
      </w:pPr>
    </w:p>
    <w:p w14:paraId="475F1F2C" w14:textId="77777777" w:rsidR="007A1AF5" w:rsidRDefault="007A1AF5" w:rsidP="007A1AF5">
      <w:pPr>
        <w:ind w:left="720"/>
        <w:rPr>
          <w:rFonts w:eastAsia="PMingLiU"/>
        </w:rPr>
      </w:pPr>
      <w:r w:rsidRPr="007A1AF5">
        <w:rPr>
          <w:rFonts w:eastAsia="PMingLiU"/>
        </w:rPr>
        <w:t>The full description of the University’s policy on violence and sexual harassment can be found in OP 40.03.</w:t>
      </w:r>
    </w:p>
    <w:p w14:paraId="561294C8" w14:textId="77777777" w:rsidR="00A06CFD" w:rsidRDefault="00A06CFD" w:rsidP="007A1AF5">
      <w:pPr>
        <w:ind w:left="720"/>
        <w:rPr>
          <w:rFonts w:eastAsia="PMingLiU"/>
        </w:rPr>
      </w:pPr>
    </w:p>
    <w:p w14:paraId="21E2A063" w14:textId="77777777" w:rsidR="00A06CFD" w:rsidRDefault="00A06CFD" w:rsidP="007A1AF5">
      <w:pPr>
        <w:ind w:left="720"/>
        <w:rPr>
          <w:rFonts w:eastAsia="PMingLiU"/>
        </w:rPr>
      </w:pPr>
    </w:p>
    <w:p w14:paraId="475F1F2D" w14:textId="77777777" w:rsidR="007A1AF5" w:rsidRPr="007A1AF5" w:rsidRDefault="007A1AF5" w:rsidP="00F550CA">
      <w:pPr>
        <w:rPr>
          <w:rFonts w:eastAsia="PMingLiU"/>
        </w:rPr>
      </w:pPr>
    </w:p>
    <w:p w14:paraId="475F1F2E" w14:textId="77777777" w:rsidR="007A1AF5" w:rsidRPr="007A1AF5" w:rsidRDefault="007A1AF5" w:rsidP="007A1AF5">
      <w:pPr>
        <w:rPr>
          <w:rFonts w:eastAsia="PMingLiU"/>
          <w:b/>
        </w:rPr>
      </w:pPr>
      <w:r w:rsidRPr="007A1AF5">
        <w:rPr>
          <w:rFonts w:eastAsia="PMingLiU"/>
          <w:b/>
        </w:rPr>
        <w:t xml:space="preserve">XV. </w:t>
      </w:r>
      <w:r w:rsidRPr="007A1AF5">
        <w:rPr>
          <w:rFonts w:eastAsia="PMingLiU"/>
          <w:b/>
        </w:rPr>
        <w:tab/>
        <w:t>Title IX</w:t>
      </w:r>
    </w:p>
    <w:p w14:paraId="475F1F2F" w14:textId="77777777" w:rsidR="007A1AF5" w:rsidRPr="007A1AF5" w:rsidRDefault="007A1AF5" w:rsidP="007A1AF5">
      <w:pPr>
        <w:rPr>
          <w:rFonts w:eastAsia="PMingLiU"/>
          <w:b/>
        </w:rPr>
      </w:pPr>
    </w:p>
    <w:p w14:paraId="6A1AA441" w14:textId="77777777" w:rsidR="00570A0A" w:rsidRPr="00570A0A" w:rsidRDefault="00570A0A" w:rsidP="00570A0A">
      <w:pPr>
        <w:ind w:left="720"/>
        <w:rPr>
          <w:rFonts w:eastAsia="PMingLiU"/>
          <w:lang w:val="en" w:bidi="en-US"/>
        </w:rPr>
      </w:pPr>
      <w:r w:rsidRPr="00570A0A">
        <w:rPr>
          <w:rFonts w:eastAsia="PMingLiU"/>
          <w:lang w:val="en" w:bidi="en-US"/>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8">
        <w:r w:rsidRPr="00570A0A">
          <w:rPr>
            <w:rStyle w:val="Hyperlink"/>
            <w:rFonts w:eastAsia="PMingLiU"/>
            <w:lang w:val="en" w:bidi="en-US"/>
          </w:rPr>
          <w:t>http://www.depts.ttu.edu/scc/</w:t>
        </w:r>
      </w:hyperlink>
      <w:r w:rsidRPr="00570A0A">
        <w:rPr>
          <w:rFonts w:eastAsia="PMingLiU"/>
          <w:lang w:val="en" w:bidi="en-US"/>
        </w:rPr>
        <w:t xml:space="preserve">) provides confidential support (806-742-3674) and the Voices of Hope Lubbock Rape Crisis Center has a 24-hour hotline: 806-763-RAPE (7273). For more information about support, reporting options, and other resources, go to: </w:t>
      </w:r>
      <w:hyperlink r:id="rId19">
        <w:r w:rsidRPr="00570A0A">
          <w:rPr>
            <w:rStyle w:val="Hyperlink"/>
            <w:rFonts w:eastAsia="PMingLiU"/>
            <w:lang w:val="en" w:bidi="en-US"/>
          </w:rPr>
          <w:t>http://www.depts.ttu.edu/sexualviolence/</w:t>
        </w:r>
      </w:hyperlink>
    </w:p>
    <w:p w14:paraId="1B1C3AE4" w14:textId="77777777" w:rsidR="00570A0A" w:rsidRPr="00570A0A" w:rsidRDefault="00570A0A" w:rsidP="00570A0A">
      <w:pPr>
        <w:rPr>
          <w:rFonts w:eastAsia="PMingLiU"/>
          <w:lang w:val="en" w:bidi="en-US"/>
        </w:rPr>
      </w:pPr>
    </w:p>
    <w:p w14:paraId="0180E2BC" w14:textId="69320F9F" w:rsidR="00570A0A" w:rsidRPr="00570A0A" w:rsidRDefault="00570A0A" w:rsidP="00570A0A">
      <w:pPr>
        <w:ind w:left="720"/>
        <w:rPr>
          <w:rFonts w:eastAsia="PMingLiU"/>
          <w:lang w:val="en" w:bidi="en-US"/>
        </w:rPr>
      </w:pPr>
      <w:r w:rsidRPr="00570A0A">
        <w:rPr>
          <w:rFonts w:eastAsia="PMingLiU"/>
          <w:lang w:val="en" w:bidi="en-US"/>
        </w:rPr>
        <w:t>“Confidentiality: We counselors occasionally need to explore our personal identities and</w:t>
      </w:r>
      <w:r>
        <w:rPr>
          <w:rFonts w:eastAsia="PMingLiU"/>
          <w:lang w:val="en" w:bidi="en-US"/>
        </w:rPr>
        <w:t xml:space="preserve"> </w:t>
      </w:r>
      <w:r w:rsidRPr="00570A0A">
        <w:rPr>
          <w:rFonts w:eastAsia="PMingLiU"/>
          <w:lang w:val="en" w:bidi="en-US"/>
        </w:rPr>
        <w:t>experiences as they apply to our work with clients. As a professor, I work to honor student</w:t>
      </w:r>
      <w:r>
        <w:rPr>
          <w:rFonts w:eastAsia="PMingLiU"/>
          <w:lang w:val="en" w:bidi="en-US"/>
        </w:rPr>
        <w:t xml:space="preserve"> </w:t>
      </w:r>
      <w:r w:rsidRPr="00570A0A">
        <w:rPr>
          <w:rFonts w:eastAsia="PMingLiU"/>
          <w:lang w:val="en" w:bidi="en-US"/>
        </w:rPr>
        <w:t>privacy at all times. There are exceptions to my ability to do so, however, including</w:t>
      </w:r>
      <w:r>
        <w:rPr>
          <w:rFonts w:eastAsia="PMingLiU"/>
          <w:lang w:val="en" w:bidi="en-US"/>
        </w:rPr>
        <w:t xml:space="preserve"> </w:t>
      </w:r>
      <w:r w:rsidRPr="00570A0A">
        <w:rPr>
          <w:rFonts w:eastAsia="PMingLiU"/>
          <w:lang w:val="en" w:bidi="en-US"/>
        </w:rPr>
        <w:t>disclosures of imminent risk of harm to self or others and experiences with gender-based</w:t>
      </w:r>
      <w:r>
        <w:rPr>
          <w:rFonts w:eastAsia="PMingLiU"/>
          <w:lang w:val="en" w:bidi="en-US"/>
        </w:rPr>
        <w:t xml:space="preserve"> </w:t>
      </w:r>
      <w:r w:rsidRPr="00570A0A">
        <w:rPr>
          <w:rFonts w:eastAsia="PMingLiU"/>
          <w:lang w:val="en" w:bidi="en-US"/>
        </w:rPr>
        <w:t>discrimination, sexual harassment, and sexual violence. In those cases, I may be required</w:t>
      </w:r>
      <w:r>
        <w:rPr>
          <w:rFonts w:eastAsia="PMingLiU"/>
          <w:lang w:val="en" w:bidi="en-US"/>
        </w:rPr>
        <w:t xml:space="preserve"> </w:t>
      </w:r>
      <w:r w:rsidRPr="00570A0A">
        <w:rPr>
          <w:rFonts w:eastAsia="PMingLiU"/>
          <w:lang w:val="en" w:bidi="en-US"/>
        </w:rPr>
        <w:t>to share your disclosure with others. If you have any questions about this requirement,</w:t>
      </w:r>
      <w:r>
        <w:rPr>
          <w:rFonts w:eastAsia="PMingLiU"/>
          <w:lang w:val="en" w:bidi="en-US"/>
        </w:rPr>
        <w:t xml:space="preserve"> </w:t>
      </w:r>
      <w:r w:rsidRPr="00570A0A">
        <w:rPr>
          <w:rFonts w:eastAsia="PMingLiU"/>
          <w:lang w:val="en" w:bidi="en-US"/>
        </w:rPr>
        <w:t>do not hesitate to ask. You can find more information about campus resources that are</w:t>
      </w:r>
      <w:r>
        <w:rPr>
          <w:rFonts w:eastAsia="PMingLiU"/>
          <w:lang w:val="en" w:bidi="en-US"/>
        </w:rPr>
        <w:t xml:space="preserve"> </w:t>
      </w:r>
      <w:r w:rsidRPr="00570A0A">
        <w:rPr>
          <w:rFonts w:eastAsia="PMingLiU"/>
          <w:lang w:val="en" w:bidi="en-US"/>
        </w:rPr>
        <w:t>confidential and the university policy” link provided above (Welfare et al., 2017, p. 205).</w:t>
      </w:r>
    </w:p>
    <w:p w14:paraId="475F1F35" w14:textId="77777777" w:rsidR="007A1AF5" w:rsidRPr="007A1AF5" w:rsidRDefault="007A1AF5" w:rsidP="007A1AF5">
      <w:pPr>
        <w:rPr>
          <w:rFonts w:eastAsia="PMingLiU"/>
          <w:lang w:val="en"/>
        </w:rPr>
      </w:pPr>
    </w:p>
    <w:p w14:paraId="475F1F36" w14:textId="77777777" w:rsidR="007A1AF5" w:rsidRPr="007A1AF5" w:rsidRDefault="007A1AF5" w:rsidP="007A1AF5">
      <w:pPr>
        <w:rPr>
          <w:rFonts w:eastAsia="PMingLiU"/>
          <w:b/>
          <w:lang w:val="en"/>
        </w:rPr>
      </w:pPr>
      <w:r w:rsidRPr="007A1AF5">
        <w:rPr>
          <w:rFonts w:eastAsia="PMingLiU"/>
          <w:b/>
          <w:lang w:val="en"/>
        </w:rPr>
        <w:t xml:space="preserve">XVI. </w:t>
      </w:r>
      <w:r w:rsidRPr="007A1AF5">
        <w:rPr>
          <w:rFonts w:eastAsia="PMingLiU"/>
          <w:b/>
          <w:lang w:val="en"/>
        </w:rPr>
        <w:tab/>
        <w:t>Classroom Civility/Etiquette</w:t>
      </w:r>
    </w:p>
    <w:p w14:paraId="475F1F37" w14:textId="77777777" w:rsidR="007A1AF5" w:rsidRPr="007A1AF5" w:rsidRDefault="007A1AF5" w:rsidP="007A1AF5">
      <w:pPr>
        <w:rPr>
          <w:rFonts w:eastAsia="PMingLiU"/>
          <w:b/>
          <w:lang w:val="en"/>
        </w:rPr>
      </w:pPr>
    </w:p>
    <w:p w14:paraId="475F1F38" w14:textId="77777777" w:rsidR="007A1AF5" w:rsidRPr="007A1AF5" w:rsidRDefault="007A1AF5" w:rsidP="007A1AF5">
      <w:pPr>
        <w:ind w:left="720"/>
        <w:rPr>
          <w:rFonts w:eastAsia="PMingLiU"/>
        </w:rPr>
      </w:pPr>
      <w:r w:rsidRPr="007A1AF5">
        <w:rPr>
          <w:rFonts w:eastAsia="PMingLiU"/>
        </w:rPr>
        <w:t xml:space="preserve">Students are encouraged to follow the eight ethical principles supported in the </w:t>
      </w:r>
      <w:r w:rsidRPr="007A1AF5">
        <w:rPr>
          <w:rFonts w:eastAsia="PMingLiU"/>
          <w:i/>
        </w:rPr>
        <w:t xml:space="preserve">Strive for Honor </w:t>
      </w:r>
      <w:r w:rsidRPr="007A1AF5">
        <w:rPr>
          <w:rFonts w:eastAsia="PMingLiU"/>
        </w:rPr>
        <w:t>brochure. They are:</w:t>
      </w:r>
    </w:p>
    <w:p w14:paraId="475F1F39" w14:textId="77777777" w:rsidR="007A1AF5" w:rsidRPr="007A1AF5" w:rsidRDefault="007A1AF5" w:rsidP="007A1AF5">
      <w:pPr>
        <w:numPr>
          <w:ilvl w:val="0"/>
          <w:numId w:val="30"/>
        </w:numPr>
        <w:ind w:left="1080"/>
        <w:contextualSpacing/>
        <w:rPr>
          <w:rFonts w:eastAsia="Calibri"/>
        </w:rPr>
      </w:pPr>
      <w:r w:rsidRPr="007A1AF5">
        <w:rPr>
          <w:rFonts w:eastAsia="Calibri"/>
          <w:i/>
        </w:rPr>
        <w:t>Mutual Respect</w:t>
      </w:r>
      <w:r w:rsidRPr="007A1AF5">
        <w:rPr>
          <w:rFonts w:eastAsia="Calibri"/>
        </w:rPr>
        <w:t xml:space="preserve"> – Each member of the Texas Tech community has the right to be treated with respect and dignity.</w:t>
      </w:r>
    </w:p>
    <w:p w14:paraId="475F1F3A" w14:textId="77777777" w:rsidR="007A1AF5" w:rsidRPr="007A1AF5" w:rsidRDefault="007A1AF5" w:rsidP="007A1AF5">
      <w:pPr>
        <w:numPr>
          <w:ilvl w:val="0"/>
          <w:numId w:val="30"/>
        </w:numPr>
        <w:ind w:left="1080"/>
        <w:contextualSpacing/>
        <w:rPr>
          <w:rFonts w:eastAsia="Calibri"/>
        </w:rPr>
      </w:pPr>
      <w:r w:rsidRPr="007A1AF5">
        <w:rPr>
          <w:rFonts w:eastAsia="Calibri"/>
          <w:i/>
        </w:rPr>
        <w:t>Cooperation and Communication</w:t>
      </w:r>
      <w:r w:rsidRPr="007A1AF5">
        <w:rPr>
          <w:rFonts w:eastAsia="Calibri"/>
        </w:rPr>
        <w:t xml:space="preserve"> – We encourage and provide opportunities for the free and open exchange of ideas both inside and outside the classroom.</w:t>
      </w:r>
    </w:p>
    <w:p w14:paraId="475F1F3B" w14:textId="77777777" w:rsidR="007A1AF5" w:rsidRPr="007A1AF5" w:rsidRDefault="007A1AF5" w:rsidP="007A1AF5">
      <w:pPr>
        <w:numPr>
          <w:ilvl w:val="0"/>
          <w:numId w:val="30"/>
        </w:numPr>
        <w:ind w:left="1080"/>
        <w:contextualSpacing/>
        <w:rPr>
          <w:rFonts w:eastAsia="Calibri"/>
        </w:rPr>
      </w:pPr>
      <w:r w:rsidRPr="007A1AF5">
        <w:rPr>
          <w:rFonts w:eastAsia="Calibri"/>
          <w:i/>
        </w:rPr>
        <w:t>Creativity and Innovation</w:t>
      </w:r>
      <w:r w:rsidRPr="007A1AF5">
        <w:rPr>
          <w:rFonts w:eastAsia="Calibri"/>
        </w:rPr>
        <w:t xml:space="preserve"> – A working and learning environment that encourages active participation.</w:t>
      </w:r>
    </w:p>
    <w:p w14:paraId="475F1F3C" w14:textId="77777777" w:rsidR="007A1AF5" w:rsidRPr="007A1AF5" w:rsidRDefault="007A1AF5" w:rsidP="007A1AF5">
      <w:pPr>
        <w:numPr>
          <w:ilvl w:val="0"/>
          <w:numId w:val="30"/>
        </w:numPr>
        <w:ind w:left="1080"/>
        <w:contextualSpacing/>
        <w:rPr>
          <w:rFonts w:eastAsia="Calibri"/>
        </w:rPr>
      </w:pPr>
      <w:r w:rsidRPr="007A1AF5">
        <w:rPr>
          <w:rFonts w:eastAsia="Calibri"/>
          <w:i/>
        </w:rPr>
        <w:t>Community Service and Leadership</w:t>
      </w:r>
      <w:r w:rsidRPr="007A1AF5">
        <w:rPr>
          <w:rFonts w:eastAsia="Calibri"/>
        </w:rPr>
        <w:t xml:space="preserve"> – Exemplary professional and community service through research, creative works, and service programs that extend beyond the university environment.</w:t>
      </w:r>
    </w:p>
    <w:p w14:paraId="475F1F3D" w14:textId="77777777" w:rsidR="007A1AF5" w:rsidRPr="007A1AF5" w:rsidRDefault="007A1AF5" w:rsidP="007A1AF5">
      <w:pPr>
        <w:numPr>
          <w:ilvl w:val="0"/>
          <w:numId w:val="30"/>
        </w:numPr>
        <w:ind w:left="1080"/>
        <w:contextualSpacing/>
        <w:rPr>
          <w:rFonts w:eastAsia="Calibri"/>
        </w:rPr>
      </w:pPr>
      <w:r w:rsidRPr="007A1AF5">
        <w:rPr>
          <w:rFonts w:eastAsia="Calibri"/>
          <w:i/>
        </w:rPr>
        <w:t>Pursuit of Excellence</w:t>
      </w:r>
      <w:r w:rsidRPr="007A1AF5">
        <w:rPr>
          <w:rFonts w:eastAsia="Calibri"/>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475F1F3E" w14:textId="77777777" w:rsidR="007A1AF5" w:rsidRPr="007A1AF5" w:rsidRDefault="007A1AF5" w:rsidP="007A1AF5">
      <w:pPr>
        <w:numPr>
          <w:ilvl w:val="0"/>
          <w:numId w:val="30"/>
        </w:numPr>
        <w:ind w:left="1080"/>
        <w:contextualSpacing/>
        <w:rPr>
          <w:rFonts w:eastAsia="Calibri"/>
        </w:rPr>
      </w:pPr>
      <w:r w:rsidRPr="007A1AF5">
        <w:rPr>
          <w:rFonts w:eastAsia="Calibri"/>
          <w:i/>
        </w:rPr>
        <w:t>Public Accountability</w:t>
      </w:r>
      <w:r w:rsidRPr="007A1AF5">
        <w:rPr>
          <w:rFonts w:eastAsia="Calibri"/>
        </w:rPr>
        <w:t xml:space="preserve"> – We strive to do what is honest and ethical even if no one is watching us or compelling us “to do the right thing”.</w:t>
      </w:r>
    </w:p>
    <w:p w14:paraId="475F1F3F" w14:textId="77777777" w:rsidR="007A1AF5" w:rsidRPr="007A1AF5" w:rsidRDefault="007A1AF5" w:rsidP="007A1AF5">
      <w:pPr>
        <w:numPr>
          <w:ilvl w:val="0"/>
          <w:numId w:val="30"/>
        </w:numPr>
        <w:ind w:left="1080"/>
        <w:contextualSpacing/>
        <w:rPr>
          <w:rFonts w:eastAsia="Calibri"/>
        </w:rPr>
      </w:pPr>
      <w:r w:rsidRPr="007A1AF5">
        <w:rPr>
          <w:rFonts w:eastAsia="Calibri"/>
          <w:i/>
        </w:rPr>
        <w:lastRenderedPageBreak/>
        <w:t>Diversity</w:t>
      </w:r>
      <w:r w:rsidRPr="007A1AF5">
        <w:rPr>
          <w:rFonts w:eastAsia="Calibri"/>
        </w:rPr>
        <w:t xml:space="preserve"> – An environment of mutual respect, appreciation, and tolerance for differing values, beliefs, and backgrounds.</w:t>
      </w:r>
    </w:p>
    <w:p w14:paraId="475F1F40" w14:textId="77777777" w:rsidR="007A1AF5" w:rsidRPr="007A1AF5" w:rsidRDefault="007A1AF5" w:rsidP="007A1AF5">
      <w:pPr>
        <w:numPr>
          <w:ilvl w:val="0"/>
          <w:numId w:val="30"/>
        </w:numPr>
        <w:ind w:left="1080"/>
        <w:contextualSpacing/>
        <w:rPr>
          <w:rFonts w:eastAsia="Calibri"/>
        </w:rPr>
      </w:pPr>
      <w:r w:rsidRPr="007A1AF5">
        <w:rPr>
          <w:rFonts w:eastAsia="Calibri"/>
          <w:i/>
        </w:rPr>
        <w:t>Academic Integrity</w:t>
      </w:r>
      <w:r w:rsidRPr="007A1AF5">
        <w:rPr>
          <w:rFonts w:eastAsia="Calibri"/>
        </w:rPr>
        <w:t xml:space="preserve"> – Being responsible for your own work ensures that grades are earned honestly.</w:t>
      </w:r>
    </w:p>
    <w:p w14:paraId="475F1F41" w14:textId="77777777" w:rsidR="007A1AF5" w:rsidRPr="007A1AF5" w:rsidRDefault="007A1AF5" w:rsidP="007A1AF5">
      <w:pPr>
        <w:rPr>
          <w:rFonts w:eastAsia="PMingLiU"/>
          <w:sz w:val="22"/>
        </w:rPr>
      </w:pPr>
    </w:p>
    <w:p w14:paraId="475F1F42" w14:textId="77777777" w:rsidR="007A1AF5" w:rsidRPr="007A1AF5" w:rsidRDefault="007A1AF5" w:rsidP="007A1AF5">
      <w:pPr>
        <w:rPr>
          <w:rFonts w:eastAsia="PMingLiU"/>
          <w:b/>
        </w:rPr>
      </w:pPr>
      <w:r w:rsidRPr="007A1AF5">
        <w:rPr>
          <w:rFonts w:eastAsia="PMingLiU"/>
          <w:b/>
        </w:rPr>
        <w:t>XVII.</w:t>
      </w:r>
      <w:r w:rsidRPr="007A1AF5">
        <w:rPr>
          <w:rFonts w:eastAsia="PMingLiU"/>
          <w:b/>
        </w:rPr>
        <w:tab/>
        <w:t>Resources for Safe Campus</w:t>
      </w:r>
    </w:p>
    <w:p w14:paraId="475F1F43" w14:textId="77777777" w:rsidR="007A1AF5" w:rsidRPr="007A1AF5" w:rsidRDefault="007A1AF5" w:rsidP="007A1AF5">
      <w:pPr>
        <w:rPr>
          <w:rFonts w:eastAsia="PMingLiU"/>
          <w:b/>
        </w:rPr>
      </w:pPr>
    </w:p>
    <w:p w14:paraId="475F1F44" w14:textId="7AA81F4C" w:rsidR="007A1AF5" w:rsidRPr="007A1AF5" w:rsidRDefault="007A1AF5" w:rsidP="007A1AF5">
      <w:pPr>
        <w:ind w:left="720"/>
        <w:rPr>
          <w:rFonts w:eastAsia="PMingLiU"/>
        </w:rPr>
      </w:pPr>
      <w:r w:rsidRPr="007A1AF5">
        <w:rPr>
          <w:rFonts w:eastAsia="PMingLiU"/>
        </w:rPr>
        <w:t xml:space="preserve">Safety is important at Texas Tech. There is an Emergency system across the campus that allows contact with the Campus Police. One is on </w:t>
      </w:r>
      <w:r w:rsidR="008020A7">
        <w:rPr>
          <w:rFonts w:eastAsia="PMingLiU"/>
        </w:rPr>
        <w:t>19</w:t>
      </w:r>
      <w:r w:rsidRPr="007A1AF5">
        <w:rPr>
          <w:rFonts w:eastAsia="PMingLiU"/>
          <w:vertAlign w:val="superscript"/>
        </w:rPr>
        <w:t>th</w:t>
      </w:r>
      <w:r w:rsidRPr="007A1AF5">
        <w:rPr>
          <w:rFonts w:eastAsia="PMingLiU"/>
        </w:rPr>
        <w:t xml:space="preserve"> Street between the Education Building and the Parking Garage. Other resources, including student safety, disability resources, student conduct, and student health services, can be found at </w:t>
      </w:r>
      <w:hyperlink r:id="rId20" w:history="1">
        <w:r w:rsidRPr="007A1AF5">
          <w:rPr>
            <w:rFonts w:eastAsia="PMingLiU"/>
            <w:color w:val="2169BD"/>
            <w:u w:val="single"/>
          </w:rPr>
          <w:t>http://www.depts.ttu.edu/dos/bit/available-resources.php</w:t>
        </w:r>
      </w:hyperlink>
      <w:r w:rsidRPr="007A1AF5">
        <w:rPr>
          <w:rFonts w:eastAsia="PMingLiU"/>
        </w:rPr>
        <w:t xml:space="preserve"> </w:t>
      </w:r>
    </w:p>
    <w:p w14:paraId="475F1F45" w14:textId="77777777" w:rsidR="007A1AF5" w:rsidRPr="007A1AF5" w:rsidRDefault="007A1AF5" w:rsidP="007A1AF5">
      <w:pPr>
        <w:rPr>
          <w:rFonts w:eastAsia="PMingLiU"/>
          <w:b/>
          <w:bCs/>
          <w:color w:val="000000"/>
          <w:lang w:eastAsia="zh-TW"/>
        </w:rPr>
      </w:pPr>
    </w:p>
    <w:p w14:paraId="7380CB9E" w14:textId="77777777" w:rsidR="00C63904" w:rsidRDefault="00C63904">
      <w:pPr>
        <w:rPr>
          <w:rFonts w:eastAsia="PMingLiU"/>
          <w:b/>
          <w:bCs/>
          <w:color w:val="000000"/>
        </w:rPr>
      </w:pPr>
      <w:r>
        <w:rPr>
          <w:rFonts w:eastAsia="PMingLiU"/>
          <w:b/>
          <w:bCs/>
          <w:color w:val="000000"/>
        </w:rPr>
        <w:br w:type="page"/>
      </w:r>
    </w:p>
    <w:p w14:paraId="475F1F46" w14:textId="3F10685F" w:rsidR="007A1AF5" w:rsidRPr="007A1AF5" w:rsidRDefault="007A1AF5" w:rsidP="007A1AF5">
      <w:pPr>
        <w:rPr>
          <w:rFonts w:eastAsia="PMingLiU"/>
          <w:b/>
          <w:bCs/>
          <w:color w:val="000000"/>
        </w:rPr>
      </w:pPr>
      <w:r w:rsidRPr="007A1AF5">
        <w:rPr>
          <w:rFonts w:eastAsia="PMingLiU"/>
          <w:b/>
          <w:bCs/>
          <w:color w:val="000000"/>
        </w:rPr>
        <w:lastRenderedPageBreak/>
        <w:t>XVIII. References</w:t>
      </w:r>
    </w:p>
    <w:p w14:paraId="475F1F47" w14:textId="77777777" w:rsidR="007473C4" w:rsidRDefault="007473C4" w:rsidP="007A1AF5">
      <w:pPr>
        <w:rPr>
          <w:b/>
          <w:bCs/>
          <w:color w:val="000000"/>
        </w:rPr>
      </w:pPr>
    </w:p>
    <w:p w14:paraId="475F1F48" w14:textId="79671C57" w:rsidR="0050267E" w:rsidRDefault="007473C4" w:rsidP="008438CE">
      <w:pPr>
        <w:ind w:left="720"/>
      </w:pPr>
      <w:r>
        <w:rPr>
          <w:b/>
          <w:bCs/>
        </w:rPr>
        <w:t>CAREER DEVELOPMENT ASSOCIATIONS</w:t>
      </w:r>
      <w:r>
        <w:t xml:space="preserve"> </w:t>
      </w:r>
      <w:r>
        <w:br/>
      </w:r>
      <w:hyperlink r:id="rId21" w:history="1">
        <w:r>
          <w:rPr>
            <w:rStyle w:val="Hyperlink"/>
          </w:rPr>
          <w:t>National Association of Colleges and Employers (NACE)</w:t>
        </w:r>
      </w:hyperlink>
      <w:r w:rsidR="0050267E">
        <w:rPr>
          <w:rStyle w:val="Hyperlink"/>
        </w:rPr>
        <w:t xml:space="preserve"> </w:t>
      </w:r>
      <w:r>
        <w:t xml:space="preserve"> </w:t>
      </w:r>
      <w:hyperlink r:id="rId22" w:history="1">
        <w:r w:rsidR="008438CE" w:rsidRPr="008438CE">
          <w:rPr>
            <w:rStyle w:val="Hyperlink"/>
          </w:rPr>
          <w:t>https://www.naceweb.org/</w:t>
        </w:r>
      </w:hyperlink>
    </w:p>
    <w:p w14:paraId="475F1F49" w14:textId="77777777" w:rsidR="0050267E" w:rsidRDefault="00B8312D" w:rsidP="007A1AF5">
      <w:pPr>
        <w:ind w:left="720"/>
      </w:pPr>
      <w:hyperlink r:id="rId23" w:history="1">
        <w:r w:rsidR="007473C4">
          <w:rPr>
            <w:rStyle w:val="Hyperlink"/>
          </w:rPr>
          <w:t>National Career Development Association (NCDA)</w:t>
        </w:r>
      </w:hyperlink>
      <w:r w:rsidR="0050267E">
        <w:rPr>
          <w:rStyle w:val="Hyperlink"/>
        </w:rPr>
        <w:t xml:space="preserve"> </w:t>
      </w:r>
      <w:r w:rsidR="007473C4">
        <w:t xml:space="preserve"> </w:t>
      </w:r>
      <w:hyperlink r:id="rId24" w:history="1">
        <w:r w:rsidR="0050267E" w:rsidRPr="00D9638E">
          <w:rPr>
            <w:rStyle w:val="Hyperlink"/>
          </w:rPr>
          <w:t>http://www.ncda.org/</w:t>
        </w:r>
      </w:hyperlink>
    </w:p>
    <w:p w14:paraId="35A474F0" w14:textId="5E21D93D" w:rsidR="008438CE" w:rsidRDefault="00B8312D" w:rsidP="008438CE">
      <w:pPr>
        <w:ind w:left="720"/>
      </w:pPr>
      <w:hyperlink r:id="rId25" w:history="1">
        <w:r w:rsidR="007473C4">
          <w:rPr>
            <w:rStyle w:val="Hyperlink"/>
          </w:rPr>
          <w:t>National Employment Counseling Association (A division of the American Counseling Association ACA)</w:t>
        </w:r>
      </w:hyperlink>
      <w:r w:rsidR="007473C4">
        <w:t xml:space="preserve"> </w:t>
      </w:r>
      <w:hyperlink r:id="rId26" w:history="1">
        <w:r w:rsidR="008438CE">
          <w:rPr>
            <w:rStyle w:val="Hyperlink"/>
          </w:rPr>
          <w:t>http://www.employmentcounseling.org/</w:t>
        </w:r>
      </w:hyperlink>
    </w:p>
    <w:p w14:paraId="475F1F4B" w14:textId="74B57228" w:rsidR="0050267E" w:rsidRDefault="0050267E" w:rsidP="008438CE">
      <w:pPr>
        <w:ind w:left="2160"/>
      </w:pPr>
    </w:p>
    <w:p w14:paraId="475F1F4C" w14:textId="77777777" w:rsidR="0050267E" w:rsidRDefault="007473C4" w:rsidP="007A1AF5">
      <w:pPr>
        <w:ind w:left="720"/>
      </w:pPr>
      <w:r>
        <w:rPr>
          <w:b/>
          <w:bCs/>
        </w:rPr>
        <w:t>OCCUPATIONAL INFORMATION</w:t>
      </w:r>
      <w:r>
        <w:t xml:space="preserve"> </w:t>
      </w:r>
    </w:p>
    <w:p w14:paraId="373A05F2" w14:textId="5BBF0410" w:rsidR="00FA1E99" w:rsidRDefault="00B8312D" w:rsidP="00FA1E99">
      <w:pPr>
        <w:ind w:left="720"/>
      </w:pPr>
      <w:hyperlink r:id="rId27" w:history="1">
        <w:r w:rsidR="00FA1E99">
          <w:rPr>
            <w:rStyle w:val="Hyperlink"/>
          </w:rPr>
          <w:t>Occupational Outlook Handbook</w:t>
        </w:r>
      </w:hyperlink>
      <w:r w:rsidR="00FA1E99">
        <w:t xml:space="preserve"> </w:t>
      </w:r>
      <w:hyperlink r:id="rId28" w:history="1">
        <w:r w:rsidR="00FA1E99">
          <w:rPr>
            <w:rStyle w:val="Hyperlink"/>
          </w:rPr>
          <w:t>https://www.bls.gov/ooh/</w:t>
        </w:r>
      </w:hyperlink>
    </w:p>
    <w:p w14:paraId="02516E7C" w14:textId="77777777" w:rsidR="00FA1E99" w:rsidRDefault="00B8312D" w:rsidP="00FA1E99">
      <w:pPr>
        <w:ind w:left="720"/>
      </w:pPr>
      <w:hyperlink r:id="rId29" w:history="1">
        <w:r w:rsidR="00FA1E99" w:rsidRPr="00FA1E99">
          <w:rPr>
            <w:rStyle w:val="Hyperlink"/>
          </w:rPr>
          <w:t>O’Net Online</w:t>
        </w:r>
      </w:hyperlink>
      <w:r w:rsidR="00FA1E99">
        <w:t xml:space="preserve"> </w:t>
      </w:r>
      <w:hyperlink r:id="rId30" w:history="1">
        <w:r w:rsidR="00FA1E99">
          <w:rPr>
            <w:rStyle w:val="Hyperlink"/>
          </w:rPr>
          <w:t>https://www.onetonline.org/</w:t>
        </w:r>
      </w:hyperlink>
    </w:p>
    <w:p w14:paraId="31BF7F49" w14:textId="0447FA31" w:rsidR="00C63904" w:rsidRDefault="00B8312D" w:rsidP="00C63904">
      <w:pPr>
        <w:ind w:left="720"/>
      </w:pPr>
      <w:hyperlink r:id="rId31" w:history="1">
        <w:r w:rsidR="00C63904" w:rsidRPr="00C63904">
          <w:rPr>
            <w:rStyle w:val="Hyperlink"/>
          </w:rPr>
          <w:t>Career Development Quarterly (professional journal)</w:t>
        </w:r>
      </w:hyperlink>
      <w:hyperlink r:id="rId32" w:history="1">
        <w:r w:rsidR="00C63904">
          <w:rPr>
            <w:rStyle w:val="Hyperlink"/>
          </w:rPr>
          <w:t>https://www.ncda.org/aws/NCDA/pt/sp/cdquarterly</w:t>
        </w:r>
      </w:hyperlink>
    </w:p>
    <w:p w14:paraId="20E974FE" w14:textId="03AC2AAE" w:rsidR="00FA1E99" w:rsidRDefault="00B8312D" w:rsidP="00C63904">
      <w:pPr>
        <w:ind w:left="720"/>
      </w:pPr>
      <w:hyperlink r:id="rId33" w:history="1">
        <w:r w:rsidR="00C63904" w:rsidRPr="00C63904">
          <w:rPr>
            <w:rStyle w:val="Hyperlink"/>
          </w:rPr>
          <w:t>Dictionary of Occupational Titles</w:t>
        </w:r>
      </w:hyperlink>
      <w:r w:rsidR="00C63904">
        <w:t xml:space="preserve"> </w:t>
      </w:r>
      <w:hyperlink r:id="rId34" w:history="1">
        <w:r w:rsidR="00C63904">
          <w:rPr>
            <w:rStyle w:val="Hyperlink"/>
          </w:rPr>
          <w:t>https://www.occupationalinfo.org/</w:t>
        </w:r>
      </w:hyperlink>
    </w:p>
    <w:p w14:paraId="5F1D38D7" w14:textId="03C2DB36" w:rsidR="00FA1E99" w:rsidRPr="00FA1E99" w:rsidRDefault="00B8312D" w:rsidP="00FA1E99">
      <w:pPr>
        <w:ind w:left="720"/>
      </w:pPr>
      <w:hyperlink r:id="rId35" w:history="1">
        <w:r w:rsidR="007473C4">
          <w:rPr>
            <w:rStyle w:val="Hyperlink"/>
          </w:rPr>
          <w:t>Career Magazine</w:t>
        </w:r>
      </w:hyperlink>
      <w:r w:rsidR="007473C4">
        <w:t xml:space="preserve"> </w:t>
      </w:r>
      <w:hyperlink r:id="rId36" w:history="1">
        <w:r w:rsidR="00FA1E99" w:rsidRPr="00FA1E99">
          <w:rPr>
            <w:rStyle w:val="Hyperlink"/>
          </w:rPr>
          <w:t>https://www.jobsandcareersmag.com/</w:t>
        </w:r>
      </w:hyperlink>
    </w:p>
    <w:p w14:paraId="406C935F" w14:textId="6509B2C3" w:rsidR="00C63904" w:rsidRDefault="00B8312D" w:rsidP="00C63904">
      <w:pPr>
        <w:ind w:left="720"/>
      </w:pPr>
      <w:hyperlink r:id="rId37" w:history="1">
        <w:r w:rsidR="00C63904" w:rsidRPr="00C63904">
          <w:rPr>
            <w:rStyle w:val="Hyperlink"/>
          </w:rPr>
          <w:t xml:space="preserve">Career Planner </w:t>
        </w:r>
      </w:hyperlink>
      <w:r w:rsidR="00C63904">
        <w:t xml:space="preserve"> </w:t>
      </w:r>
      <w:hyperlink r:id="rId38" w:history="1">
        <w:r w:rsidR="00C63904">
          <w:rPr>
            <w:rStyle w:val="Hyperlink"/>
          </w:rPr>
          <w:t>https://www.careerplanner.com/</w:t>
        </w:r>
      </w:hyperlink>
    </w:p>
    <w:p w14:paraId="475F1F53" w14:textId="77777777" w:rsidR="007A1AF5" w:rsidRDefault="007A1AF5" w:rsidP="00C63904">
      <w:pPr>
        <w:tabs>
          <w:tab w:val="left" w:pos="6330"/>
        </w:tabs>
      </w:pPr>
    </w:p>
    <w:p w14:paraId="475F1F54" w14:textId="77777777" w:rsidR="007A1AF5" w:rsidRDefault="007473C4" w:rsidP="007A1AF5">
      <w:pPr>
        <w:tabs>
          <w:tab w:val="left" w:pos="6330"/>
        </w:tabs>
        <w:ind w:left="720"/>
      </w:pPr>
      <w:r>
        <w:rPr>
          <w:b/>
          <w:bCs/>
        </w:rPr>
        <w:t>JOB SEARCH SITES</w:t>
      </w:r>
      <w:r>
        <w:t xml:space="preserve"> </w:t>
      </w:r>
      <w:r>
        <w:br/>
      </w:r>
      <w:hyperlink r:id="rId39" w:history="1">
        <w:r>
          <w:rPr>
            <w:rStyle w:val="Hyperlink"/>
          </w:rPr>
          <w:t>Best Jobs USA</w:t>
        </w:r>
      </w:hyperlink>
      <w:r>
        <w:t xml:space="preserve">  </w:t>
      </w:r>
      <w:hyperlink r:id="rId40" w:history="1">
        <w:r w:rsidR="007A1AF5" w:rsidRPr="00D9638E">
          <w:rPr>
            <w:rStyle w:val="Hyperlink"/>
          </w:rPr>
          <w:t>www.bestjobsusa.com</w:t>
        </w:r>
      </w:hyperlink>
    </w:p>
    <w:p w14:paraId="475F1F55" w14:textId="77777777" w:rsidR="007A1AF5" w:rsidRDefault="00B8312D" w:rsidP="007A1AF5">
      <w:pPr>
        <w:tabs>
          <w:tab w:val="left" w:pos="6330"/>
        </w:tabs>
        <w:ind w:left="720"/>
      </w:pPr>
      <w:hyperlink r:id="rId41" w:history="1">
        <w:r w:rsidR="007473C4">
          <w:rPr>
            <w:rStyle w:val="Hyperlink"/>
          </w:rPr>
          <w:t>Career Path</w:t>
        </w:r>
      </w:hyperlink>
      <w:r w:rsidR="007473C4">
        <w:t xml:space="preserve">  </w:t>
      </w:r>
      <w:hyperlink r:id="rId42" w:history="1">
        <w:r w:rsidR="007A1AF5" w:rsidRPr="00D9638E">
          <w:rPr>
            <w:rStyle w:val="Hyperlink"/>
          </w:rPr>
          <w:t>www.careerpath.com</w:t>
        </w:r>
      </w:hyperlink>
    </w:p>
    <w:p w14:paraId="475F1F56" w14:textId="77777777" w:rsidR="007473C4" w:rsidRDefault="00B8312D" w:rsidP="007A1AF5">
      <w:pPr>
        <w:tabs>
          <w:tab w:val="left" w:pos="6330"/>
        </w:tabs>
        <w:ind w:left="720"/>
      </w:pPr>
      <w:hyperlink r:id="rId43" w:history="1">
        <w:r w:rsidR="007473C4">
          <w:rPr>
            <w:rStyle w:val="Hyperlink"/>
          </w:rPr>
          <w:t>Nations Jobs</w:t>
        </w:r>
      </w:hyperlink>
      <w:r w:rsidR="007473C4">
        <w:t xml:space="preserve"> </w:t>
      </w:r>
      <w:hyperlink r:id="rId44" w:history="1">
        <w:r w:rsidR="007473C4" w:rsidRPr="00BC0B56">
          <w:rPr>
            <w:rStyle w:val="Hyperlink"/>
          </w:rPr>
          <w:t>www.nationjob.com</w:t>
        </w:r>
      </w:hyperlink>
    </w:p>
    <w:p w14:paraId="475F1F57" w14:textId="720A02F6" w:rsidR="007473C4" w:rsidRDefault="00B8312D" w:rsidP="007A1AF5">
      <w:pPr>
        <w:ind w:left="720"/>
        <w:rPr>
          <w:rStyle w:val="Hyperlink"/>
        </w:rPr>
      </w:pPr>
      <w:hyperlink r:id="rId45" w:history="1">
        <w:r w:rsidR="00C63904" w:rsidRPr="00C63904">
          <w:rPr>
            <w:rStyle w:val="Hyperlink"/>
          </w:rPr>
          <w:t>Monster</w:t>
        </w:r>
      </w:hyperlink>
      <w:r w:rsidR="00C63904">
        <w:t xml:space="preserve"> </w:t>
      </w:r>
      <w:hyperlink r:id="rId46" w:history="1">
        <w:r w:rsidR="007473C4" w:rsidRPr="00A06165">
          <w:rPr>
            <w:rStyle w:val="Hyperlink"/>
          </w:rPr>
          <w:t>www.monster.com</w:t>
        </w:r>
      </w:hyperlink>
      <w:r w:rsidR="00C63904">
        <w:rPr>
          <w:rStyle w:val="Hyperlink"/>
        </w:rPr>
        <w:t xml:space="preserve"> </w:t>
      </w:r>
    </w:p>
    <w:p w14:paraId="22D90038" w14:textId="4E4C8DDA" w:rsidR="00C63904" w:rsidRPr="00C63904" w:rsidRDefault="00B8312D" w:rsidP="00C63904">
      <w:pPr>
        <w:ind w:left="720"/>
        <w:rPr>
          <w:color w:val="2169BD"/>
          <w:u w:val="single"/>
        </w:rPr>
      </w:pPr>
      <w:hyperlink r:id="rId47" w:history="1">
        <w:r w:rsidR="00C63904" w:rsidRPr="00C63904">
          <w:rPr>
            <w:rStyle w:val="Hyperlink"/>
          </w:rPr>
          <w:t>Indeed</w:t>
        </w:r>
      </w:hyperlink>
      <w:r w:rsidR="00C63904">
        <w:rPr>
          <w:rStyle w:val="Hyperlink"/>
        </w:rPr>
        <w:t xml:space="preserve"> </w:t>
      </w:r>
      <w:hyperlink r:id="rId48" w:history="1">
        <w:r w:rsidR="00C63904" w:rsidRPr="00C63904">
          <w:rPr>
            <w:rStyle w:val="Hyperlink"/>
          </w:rPr>
          <w:t>https://www.indeed.com/</w:t>
        </w:r>
      </w:hyperlink>
    </w:p>
    <w:p w14:paraId="475F1F58" w14:textId="77777777" w:rsidR="0023263A" w:rsidRDefault="0023263A" w:rsidP="007A1AF5">
      <w:pPr>
        <w:ind w:left="720"/>
      </w:pPr>
    </w:p>
    <w:p w14:paraId="475F1F59" w14:textId="4AA41C5D" w:rsidR="001D789C" w:rsidRDefault="00C63904" w:rsidP="007A1AF5">
      <w:pPr>
        <w:ind w:left="720"/>
        <w:rPr>
          <w:b/>
        </w:rPr>
      </w:pPr>
      <w:r>
        <w:rPr>
          <w:b/>
        </w:rPr>
        <w:t>COST OF LIVING INFORMATION</w:t>
      </w:r>
    </w:p>
    <w:p w14:paraId="475F1F5B" w14:textId="77777777" w:rsidR="001D789C" w:rsidRPr="001D789C" w:rsidRDefault="001D789C" w:rsidP="007A1AF5">
      <w:pPr>
        <w:ind w:left="720"/>
      </w:pPr>
      <w:r w:rsidRPr="001D789C">
        <w:t xml:space="preserve">Home Fair </w:t>
      </w:r>
      <w:hyperlink r:id="rId49" w:history="1">
        <w:r w:rsidRPr="001D789C">
          <w:rPr>
            <w:rStyle w:val="Hyperlink"/>
          </w:rPr>
          <w:t>www.homefair.com</w:t>
        </w:r>
      </w:hyperlink>
    </w:p>
    <w:p w14:paraId="475F1F5E" w14:textId="77777777" w:rsidR="00754242" w:rsidRDefault="00754242" w:rsidP="007A1AF5">
      <w:pPr>
        <w:ind w:left="720"/>
      </w:pPr>
    </w:p>
    <w:p w14:paraId="475F1F5F" w14:textId="77777777" w:rsidR="00754242" w:rsidRPr="00754242" w:rsidRDefault="00754242" w:rsidP="007A1AF5">
      <w:pPr>
        <w:ind w:left="720"/>
        <w:rPr>
          <w:b/>
        </w:rPr>
      </w:pPr>
      <w:r>
        <w:rPr>
          <w:b/>
        </w:rPr>
        <w:t>TEXAS TECH UNIVERSITY CAREER CENTER INFORMATION</w:t>
      </w:r>
    </w:p>
    <w:p w14:paraId="7360C5FC" w14:textId="77777777" w:rsidR="00C63904" w:rsidRDefault="00B8312D" w:rsidP="00C63904">
      <w:pPr>
        <w:ind w:left="720"/>
      </w:pPr>
      <w:hyperlink r:id="rId50" w:history="1">
        <w:r w:rsidR="00C63904">
          <w:rPr>
            <w:rStyle w:val="Hyperlink"/>
          </w:rPr>
          <w:t>http://www.depts.ttu.edu/careercenter/</w:t>
        </w:r>
      </w:hyperlink>
    </w:p>
    <w:p w14:paraId="475F1F61" w14:textId="62985426" w:rsidR="00754242" w:rsidRDefault="00C63904" w:rsidP="00C63904">
      <w:pPr>
        <w:ind w:left="720"/>
      </w:pPr>
      <w:r>
        <w:t xml:space="preserve"> </w:t>
      </w:r>
      <w:r w:rsidR="00754242">
        <w:t>806-742-2210</w:t>
      </w:r>
    </w:p>
    <w:p w14:paraId="475F1F62" w14:textId="77777777" w:rsidR="00900909" w:rsidRDefault="00900909" w:rsidP="007A1AF5">
      <w:pPr>
        <w:ind w:left="720"/>
      </w:pPr>
    </w:p>
    <w:p w14:paraId="475F1F63" w14:textId="77777777" w:rsidR="00900909" w:rsidRDefault="00900909" w:rsidP="007A1AF5">
      <w:pPr>
        <w:ind w:left="720"/>
        <w:rPr>
          <w:b/>
        </w:rPr>
      </w:pPr>
      <w:r>
        <w:rPr>
          <w:b/>
        </w:rPr>
        <w:t>SCHOOL COUNSELING CAREER RESOURCES</w:t>
      </w:r>
    </w:p>
    <w:p w14:paraId="7EF5D86B" w14:textId="77777777" w:rsidR="00C63904" w:rsidRPr="00C63904" w:rsidRDefault="00B8312D" w:rsidP="00C63904">
      <w:pPr>
        <w:ind w:left="720"/>
      </w:pPr>
      <w:hyperlink r:id="rId51" w:history="1">
        <w:r w:rsidR="00C63904" w:rsidRPr="00C63904">
          <w:rPr>
            <w:rStyle w:val="Hyperlink"/>
          </w:rPr>
          <w:t>https://texasrealitycheck.com/</w:t>
        </w:r>
      </w:hyperlink>
    </w:p>
    <w:p w14:paraId="475F1F65" w14:textId="77777777" w:rsidR="00CC1494" w:rsidRDefault="00CC1494" w:rsidP="007A1AF5"/>
    <w:p w14:paraId="475F1F66" w14:textId="77777777" w:rsidR="00300AC9" w:rsidRPr="00694C34" w:rsidRDefault="00F86CE9" w:rsidP="007A1AF5">
      <w:pPr>
        <w:ind w:left="720"/>
        <w:rPr>
          <w:b/>
        </w:rPr>
      </w:pPr>
      <w:r>
        <w:rPr>
          <w:b/>
        </w:rPr>
        <w:t>BIBLIOGRAPHY</w:t>
      </w:r>
    </w:p>
    <w:p w14:paraId="475F1F67" w14:textId="77777777" w:rsidR="007A1AF5" w:rsidRDefault="00300AC9" w:rsidP="009B1896">
      <w:pPr>
        <w:ind w:left="1440" w:hanging="720"/>
        <w:rPr>
          <w:iCs/>
        </w:rPr>
      </w:pPr>
      <w:r>
        <w:t xml:space="preserve">Amundson, N.E., Harris-Bowlsbey, J., &amp; Niles, S.G. (2005). </w:t>
      </w:r>
      <w:r w:rsidRPr="00300AC9">
        <w:rPr>
          <w:i/>
          <w:iCs/>
        </w:rPr>
        <w:t>Essential elements of</w:t>
      </w:r>
      <w:r w:rsidR="009B1896">
        <w:rPr>
          <w:i/>
          <w:iCs/>
        </w:rPr>
        <w:t xml:space="preserve"> </w:t>
      </w:r>
      <w:r w:rsidR="007856F0">
        <w:rPr>
          <w:i/>
          <w:iCs/>
        </w:rPr>
        <w:t xml:space="preserve">career counseling: Processes and techniques. </w:t>
      </w:r>
      <w:r w:rsidR="007856F0">
        <w:rPr>
          <w:iCs/>
        </w:rPr>
        <w:t>Upper Saddle River, NJ: Pearson.</w:t>
      </w:r>
    </w:p>
    <w:p w14:paraId="475F1F68" w14:textId="77777777" w:rsidR="009B1896" w:rsidRDefault="009B1896" w:rsidP="007A1AF5">
      <w:pPr>
        <w:ind w:left="1080" w:hanging="360"/>
        <w:rPr>
          <w:iCs/>
        </w:rPr>
      </w:pPr>
    </w:p>
    <w:p w14:paraId="475F1F69" w14:textId="77777777" w:rsidR="00300AC9" w:rsidRDefault="00300AC9" w:rsidP="009B1896">
      <w:pPr>
        <w:ind w:left="720"/>
      </w:pPr>
      <w:r>
        <w:t xml:space="preserve">Andersen, P., &amp; </w:t>
      </w:r>
      <w:proofErr w:type="spellStart"/>
      <w:r>
        <w:t>Vandhey</w:t>
      </w:r>
      <w:proofErr w:type="spellEnd"/>
      <w:r>
        <w:t xml:space="preserve">, M. (2006). </w:t>
      </w:r>
      <w:r w:rsidRPr="00300AC9">
        <w:rPr>
          <w:i/>
          <w:iCs/>
        </w:rPr>
        <w:t>Career counseling and development in a global economy.</w:t>
      </w:r>
      <w:r>
        <w:t xml:space="preserve"> New York: Lahaska.</w:t>
      </w:r>
    </w:p>
    <w:p w14:paraId="475F1F6A" w14:textId="77777777" w:rsidR="009B1896" w:rsidRDefault="009B1896" w:rsidP="009B1896">
      <w:pPr>
        <w:ind w:left="720"/>
      </w:pPr>
    </w:p>
    <w:p w14:paraId="475F1F6B" w14:textId="77777777" w:rsidR="003E4B92" w:rsidRDefault="00300AC9" w:rsidP="009B1896">
      <w:pPr>
        <w:ind w:left="720" w:right="-405"/>
      </w:pPr>
      <w:r>
        <w:t xml:space="preserve">Austin, Leonard. (1999). </w:t>
      </w:r>
      <w:r w:rsidRPr="00300AC9">
        <w:rPr>
          <w:i/>
          <w:iCs/>
        </w:rPr>
        <w:t xml:space="preserve">The counseling primer. </w:t>
      </w:r>
      <w:r>
        <w:t>Philadelphia: Accel</w:t>
      </w:r>
      <w:r w:rsidR="003E4B92">
        <w:t>e</w:t>
      </w:r>
      <w:r>
        <w:t xml:space="preserve">rated </w:t>
      </w:r>
      <w:r w:rsidR="009B1896">
        <w:t>Development.</w:t>
      </w:r>
    </w:p>
    <w:p w14:paraId="475F1F6C" w14:textId="77777777" w:rsidR="009B1896" w:rsidRDefault="009B1896" w:rsidP="009B1896">
      <w:pPr>
        <w:ind w:left="720" w:right="-405"/>
      </w:pPr>
    </w:p>
    <w:p w14:paraId="475F1F6D" w14:textId="77777777" w:rsidR="007559EA" w:rsidRDefault="007559EA" w:rsidP="009B1896">
      <w:pPr>
        <w:ind w:left="1350" w:hanging="630"/>
      </w:pPr>
      <w:r>
        <w:t xml:space="preserve">Betz, N. E. (2001). Career self-efficacy. In F. T. L. Leong &amp; A. Barak (Eds.), </w:t>
      </w:r>
      <w:r w:rsidR="009B1896" w:rsidRPr="009B1896">
        <w:rPr>
          <w:i/>
        </w:rPr>
        <w:t>C</w:t>
      </w:r>
      <w:r>
        <w:rPr>
          <w:i/>
        </w:rPr>
        <w:t xml:space="preserve">ontemporary models in vocational psychology </w:t>
      </w:r>
      <w:r>
        <w:t xml:space="preserve">(pp. 55-77). </w:t>
      </w:r>
      <w:proofErr w:type="spellStart"/>
      <w:r>
        <w:t>Mahway</w:t>
      </w:r>
      <w:proofErr w:type="spellEnd"/>
      <w:r>
        <w:t>, NJ</w:t>
      </w:r>
      <w:r w:rsidR="009B1896">
        <w:t>: Lawrence</w:t>
      </w:r>
      <w:r>
        <w:t xml:space="preserve"> </w:t>
      </w:r>
      <w:proofErr w:type="spellStart"/>
      <w:r>
        <w:t>Ehrlbaum</w:t>
      </w:r>
      <w:proofErr w:type="spellEnd"/>
      <w:r>
        <w:t xml:space="preserve"> Associates.</w:t>
      </w:r>
    </w:p>
    <w:p w14:paraId="475F1F6E" w14:textId="77777777" w:rsidR="007559EA" w:rsidRPr="00DF3C23" w:rsidRDefault="007559EA" w:rsidP="009B1896"/>
    <w:p w14:paraId="475F1F6F" w14:textId="77777777" w:rsidR="007559EA" w:rsidRDefault="007559EA" w:rsidP="009B1896">
      <w:pPr>
        <w:ind w:left="1440" w:hanging="720"/>
      </w:pPr>
      <w:r>
        <w:t xml:space="preserve">Betz, N. E., &amp; Fitzgerald, L. F. (1987). </w:t>
      </w:r>
      <w:r>
        <w:rPr>
          <w:i/>
        </w:rPr>
        <w:t xml:space="preserve">The career psychology of women. </w:t>
      </w:r>
      <w:r>
        <w:t>Orlando, FL</w:t>
      </w:r>
      <w:r w:rsidR="009B1896">
        <w:t xml:space="preserve">: </w:t>
      </w:r>
      <w:r>
        <w:t xml:space="preserve">Academic.  </w:t>
      </w:r>
    </w:p>
    <w:p w14:paraId="475F1F70" w14:textId="77777777" w:rsidR="000D2F03" w:rsidRDefault="000D2F03" w:rsidP="009B1896"/>
    <w:p w14:paraId="475F1F71" w14:textId="77777777" w:rsidR="000D2F03" w:rsidRPr="000D2F03" w:rsidRDefault="000D2F03" w:rsidP="009B1896">
      <w:pPr>
        <w:ind w:left="1440" w:hanging="720"/>
      </w:pPr>
      <w:r>
        <w:t xml:space="preserve">Brown, D. </w:t>
      </w:r>
      <w:r>
        <w:rPr>
          <w:i/>
        </w:rPr>
        <w:t xml:space="preserve">Career information, career counseling, and career development </w:t>
      </w:r>
      <w:r>
        <w:t>(9</w:t>
      </w:r>
      <w:r w:rsidRPr="000D2F03">
        <w:rPr>
          <w:vertAlign w:val="superscript"/>
        </w:rPr>
        <w:t>th</w:t>
      </w:r>
      <w:r>
        <w:t xml:space="preserve"> ed.)</w:t>
      </w:r>
      <w:r w:rsidR="009B1896">
        <w:t xml:space="preserve">. </w:t>
      </w:r>
      <w:r>
        <w:t>Upper Saddle River, NJ: Pearson.</w:t>
      </w:r>
    </w:p>
    <w:p w14:paraId="475F1F72" w14:textId="77777777" w:rsidR="007559EA" w:rsidRDefault="007559EA" w:rsidP="009B1896"/>
    <w:p w14:paraId="475F1F73" w14:textId="77777777" w:rsidR="007559EA" w:rsidRDefault="007559EA" w:rsidP="009B1896">
      <w:pPr>
        <w:ind w:left="1440" w:hanging="720"/>
      </w:pPr>
      <w:r>
        <w:t xml:space="preserve">Chronister, K. M., McWhirter, E. H., &amp; Hawley, E. (2003). Applying social cognitive career theory to the empowerment of battered women. </w:t>
      </w:r>
      <w:r>
        <w:rPr>
          <w:i/>
        </w:rPr>
        <w:t xml:space="preserve">Journal of Counseling &amp; Development, 81, </w:t>
      </w:r>
      <w:r>
        <w:t>418-425.</w:t>
      </w:r>
    </w:p>
    <w:p w14:paraId="475F1F74" w14:textId="77777777" w:rsidR="00D82542" w:rsidRDefault="00D82542" w:rsidP="009B1896"/>
    <w:p w14:paraId="475F1F75" w14:textId="77777777" w:rsidR="00D82542" w:rsidRDefault="00D82542" w:rsidP="009B1896">
      <w:pPr>
        <w:ind w:left="1440" w:hanging="720"/>
      </w:pPr>
      <w:r>
        <w:t xml:space="preserve">Gibson, R. L., &amp; Mitchell, M. H. (2006). </w:t>
      </w:r>
      <w:r>
        <w:rPr>
          <w:i/>
        </w:rPr>
        <w:t>Introduction to career counseling for the 21</w:t>
      </w:r>
      <w:r w:rsidRPr="00D82542">
        <w:rPr>
          <w:i/>
          <w:vertAlign w:val="superscript"/>
        </w:rPr>
        <w:t>st</w:t>
      </w:r>
      <w:r>
        <w:rPr>
          <w:i/>
        </w:rPr>
        <w:t xml:space="preserve"> century. </w:t>
      </w:r>
      <w:r>
        <w:t>Upper Saddle River, NJ: Pearson.</w:t>
      </w:r>
    </w:p>
    <w:p w14:paraId="475F1F76" w14:textId="77777777" w:rsidR="00D82542" w:rsidRDefault="00D82542" w:rsidP="009B1896">
      <w:pPr>
        <w:ind w:left="720"/>
      </w:pPr>
    </w:p>
    <w:p w14:paraId="475F1F77" w14:textId="77777777" w:rsidR="00D82542" w:rsidRDefault="00D82542" w:rsidP="009B1896">
      <w:pPr>
        <w:ind w:left="1440" w:hanging="720"/>
      </w:pPr>
      <w:proofErr w:type="spellStart"/>
      <w:r>
        <w:t>Gysbers</w:t>
      </w:r>
      <w:proofErr w:type="spellEnd"/>
      <w:r>
        <w:t>, N. C., Heppner</w:t>
      </w:r>
      <w:r w:rsidR="00926303">
        <w:t>, M. J., &amp; Johnston, J. A. (2009</w:t>
      </w:r>
      <w:r>
        <w:t xml:space="preserve">). </w:t>
      </w:r>
      <w:r>
        <w:rPr>
          <w:i/>
        </w:rPr>
        <w:t xml:space="preserve">Career counseling: </w:t>
      </w:r>
      <w:proofErr w:type="gramStart"/>
      <w:r w:rsidR="00926303">
        <w:rPr>
          <w:i/>
        </w:rPr>
        <w:t xml:space="preserve">Context,  </w:t>
      </w:r>
      <w:r>
        <w:rPr>
          <w:i/>
        </w:rPr>
        <w:t>Process</w:t>
      </w:r>
      <w:r w:rsidR="00926303">
        <w:rPr>
          <w:i/>
        </w:rPr>
        <w:t>es</w:t>
      </w:r>
      <w:proofErr w:type="gramEnd"/>
      <w:r w:rsidR="00926303">
        <w:rPr>
          <w:i/>
        </w:rPr>
        <w:t xml:space="preserve"> </w:t>
      </w:r>
      <w:r>
        <w:rPr>
          <w:i/>
        </w:rPr>
        <w:t xml:space="preserve"> and techniques </w:t>
      </w:r>
      <w:r w:rsidR="00926303">
        <w:t>(3</w:t>
      </w:r>
      <w:r w:rsidR="00926303">
        <w:rPr>
          <w:vertAlign w:val="superscript"/>
        </w:rPr>
        <w:t>r</w:t>
      </w:r>
      <w:r w:rsidRPr="00D82542">
        <w:rPr>
          <w:vertAlign w:val="superscript"/>
        </w:rPr>
        <w:t>d</w:t>
      </w:r>
      <w:r w:rsidR="00926303">
        <w:t xml:space="preserve"> ed.). Alexandra, VA: American Counseling Association</w:t>
      </w:r>
      <w:r>
        <w:t>.</w:t>
      </w:r>
    </w:p>
    <w:p w14:paraId="475F1F78" w14:textId="77777777" w:rsidR="009B1896" w:rsidRPr="00926303" w:rsidRDefault="009B1896" w:rsidP="009B1896">
      <w:pPr>
        <w:ind w:left="1440" w:hanging="720"/>
        <w:rPr>
          <w:i/>
        </w:rPr>
      </w:pPr>
    </w:p>
    <w:p w14:paraId="475F1F79" w14:textId="77777777" w:rsidR="00300AC9" w:rsidRDefault="00300AC9" w:rsidP="009B1896">
      <w:pPr>
        <w:ind w:left="1440" w:hanging="720"/>
      </w:pPr>
      <w:r>
        <w:t xml:space="preserve">Herr, E. L., &amp; Cramer, S. H. (2004). </w:t>
      </w:r>
      <w:r w:rsidRPr="00300AC9">
        <w:rPr>
          <w:i/>
          <w:iCs/>
        </w:rPr>
        <w:t xml:space="preserve">Career guidance and counseling through the </w:t>
      </w:r>
      <w:r w:rsidR="00D82542">
        <w:rPr>
          <w:i/>
          <w:iCs/>
        </w:rPr>
        <w:t xml:space="preserve">   </w:t>
      </w:r>
      <w:r w:rsidRPr="00300AC9">
        <w:rPr>
          <w:i/>
          <w:iCs/>
        </w:rPr>
        <w:t>lifespan: Systematic approaches</w:t>
      </w:r>
      <w:r>
        <w:t xml:space="preserve"> (6th ed.). New York: Allyn and Bacon.</w:t>
      </w:r>
    </w:p>
    <w:p w14:paraId="475F1F7A" w14:textId="77777777" w:rsidR="009B1896" w:rsidRPr="00D82542" w:rsidRDefault="009B1896" w:rsidP="009B1896">
      <w:pPr>
        <w:ind w:left="1440" w:hanging="720"/>
        <w:rPr>
          <w:i/>
          <w:iCs/>
        </w:rPr>
      </w:pPr>
    </w:p>
    <w:p w14:paraId="475F1F7B" w14:textId="77777777" w:rsidR="00C66FDD" w:rsidRDefault="00C66FDD" w:rsidP="009B1896">
      <w:pPr>
        <w:ind w:left="1440" w:hanging="720"/>
      </w:pPr>
      <w:r>
        <w:t xml:space="preserve">Lent, R. W., &amp; Brown, S. D. (1996). Social cognitive approach to career development: An overview. </w:t>
      </w:r>
      <w:r>
        <w:rPr>
          <w:i/>
        </w:rPr>
        <w:t xml:space="preserve">Career Development Quarterly, 44, </w:t>
      </w:r>
      <w:r>
        <w:t>310-321.</w:t>
      </w:r>
    </w:p>
    <w:p w14:paraId="475F1F7C" w14:textId="77777777" w:rsidR="009B1896" w:rsidRDefault="009B1896" w:rsidP="009B1896">
      <w:pPr>
        <w:ind w:left="1440" w:hanging="720"/>
      </w:pPr>
    </w:p>
    <w:p w14:paraId="475F1F7D" w14:textId="77777777" w:rsidR="00300AC9" w:rsidRDefault="00300AC9" w:rsidP="009B1896">
      <w:pPr>
        <w:ind w:left="1440" w:hanging="720"/>
      </w:pPr>
      <w:r>
        <w:t xml:space="preserve">Peterson, N., &amp; Gonzalez, R. C. (2000). </w:t>
      </w:r>
      <w:r w:rsidRPr="00300AC9">
        <w:rPr>
          <w:i/>
          <w:iCs/>
        </w:rPr>
        <w:t>Career counseling models for diverse populations: Hands-on applications by practitioners.</w:t>
      </w:r>
      <w:r>
        <w:t xml:space="preserve"> Belmont, CA: Brooks/Cole.</w:t>
      </w:r>
    </w:p>
    <w:p w14:paraId="475F1F7E" w14:textId="77777777" w:rsidR="009B1896" w:rsidRDefault="009B1896" w:rsidP="009B1896">
      <w:pPr>
        <w:ind w:left="1440" w:hanging="720"/>
      </w:pPr>
    </w:p>
    <w:p w14:paraId="475F1F7F" w14:textId="77777777" w:rsidR="00300AC9" w:rsidRDefault="00A154B5" w:rsidP="009B1896">
      <w:pPr>
        <w:ind w:left="1440" w:hanging="720"/>
      </w:pPr>
      <w:r>
        <w:t>Rosenthal, H. (2008</w:t>
      </w:r>
      <w:r w:rsidR="00300AC9">
        <w:t xml:space="preserve">). </w:t>
      </w:r>
      <w:r w:rsidR="00300AC9" w:rsidRPr="00300AC9">
        <w:rPr>
          <w:i/>
          <w:iCs/>
        </w:rPr>
        <w:t xml:space="preserve">Encyclopedia of counseling: Master review and tutorial for the </w:t>
      </w:r>
      <w:r w:rsidR="004E245A">
        <w:rPr>
          <w:i/>
          <w:iCs/>
        </w:rPr>
        <w:t xml:space="preserve">   </w:t>
      </w:r>
      <w:r w:rsidR="00300AC9" w:rsidRPr="00300AC9">
        <w:rPr>
          <w:i/>
          <w:iCs/>
        </w:rPr>
        <w:t>National Counseling Examination and state counseling exams</w:t>
      </w:r>
      <w:r w:rsidR="00300AC9">
        <w:t>. New York: Brunner-Routledge.</w:t>
      </w:r>
    </w:p>
    <w:p w14:paraId="475F1F80" w14:textId="77777777" w:rsidR="009B1896" w:rsidRDefault="009B1896" w:rsidP="009B1896">
      <w:pPr>
        <w:ind w:left="1440" w:hanging="720"/>
      </w:pPr>
    </w:p>
    <w:p w14:paraId="475F1F81" w14:textId="77777777" w:rsidR="006E5962" w:rsidRDefault="006E5962" w:rsidP="009B1896">
      <w:pPr>
        <w:ind w:left="1440" w:hanging="720"/>
      </w:pPr>
      <w:proofErr w:type="spellStart"/>
      <w:r>
        <w:t>Sharf</w:t>
      </w:r>
      <w:proofErr w:type="spellEnd"/>
      <w:r>
        <w:t xml:space="preserve">, R. S. (2006). </w:t>
      </w:r>
      <w:r>
        <w:rPr>
          <w:i/>
        </w:rPr>
        <w:t xml:space="preserve">Applying career development theory to counseling. </w:t>
      </w:r>
      <w:r>
        <w:t>Belmont, CA: Thomson.</w:t>
      </w:r>
    </w:p>
    <w:p w14:paraId="475F1F82" w14:textId="77777777" w:rsidR="009B1896" w:rsidRDefault="009B1896" w:rsidP="009B1896">
      <w:pPr>
        <w:ind w:left="1440" w:hanging="720"/>
      </w:pPr>
    </w:p>
    <w:p w14:paraId="475F1F83" w14:textId="77777777" w:rsidR="00300AC9" w:rsidRDefault="00300AC9" w:rsidP="009B1896">
      <w:pPr>
        <w:ind w:left="1440" w:hanging="720"/>
      </w:pPr>
      <w:r>
        <w:t>Super, D. E. (1969). Vocational development theory: Per</w:t>
      </w:r>
      <w:r w:rsidR="009B1896">
        <w:t xml:space="preserve">sons, positions, and processes. </w:t>
      </w:r>
      <w:r w:rsidRPr="00300AC9">
        <w:rPr>
          <w:i/>
          <w:iCs/>
        </w:rPr>
        <w:t>Counseling Psychologist, 1,</w:t>
      </w:r>
      <w:r>
        <w:t xml:space="preserve"> 2-9.</w:t>
      </w:r>
    </w:p>
    <w:p w14:paraId="475F1F84" w14:textId="77777777" w:rsidR="009B1896" w:rsidRDefault="009B1896" w:rsidP="009B1896">
      <w:pPr>
        <w:ind w:left="1440" w:hanging="720"/>
      </w:pPr>
    </w:p>
    <w:p w14:paraId="475F1F85" w14:textId="77777777" w:rsidR="003D0FC1" w:rsidRDefault="003D0FC1" w:rsidP="009B1896">
      <w:pPr>
        <w:ind w:left="1440" w:hanging="720"/>
      </w:pPr>
      <w:r>
        <w:t xml:space="preserve">Super, D. E. (1957). </w:t>
      </w:r>
      <w:r>
        <w:rPr>
          <w:i/>
        </w:rPr>
        <w:t xml:space="preserve">The psychology of careers. </w:t>
      </w:r>
      <w:r>
        <w:t>New York: Harper.</w:t>
      </w:r>
    </w:p>
    <w:p w14:paraId="475F1F86" w14:textId="77777777" w:rsidR="009B1896" w:rsidRDefault="009B1896" w:rsidP="009B1896">
      <w:pPr>
        <w:ind w:left="1440" w:hanging="720"/>
      </w:pPr>
    </w:p>
    <w:p w14:paraId="475F1F87" w14:textId="77777777" w:rsidR="007473C4" w:rsidRDefault="003D0FC1" w:rsidP="009B1896">
      <w:pPr>
        <w:ind w:left="1440" w:hanging="720"/>
      </w:pPr>
      <w:r>
        <w:t xml:space="preserve">Tiedeman, D. V., &amp; O’Hara, R. (1963). </w:t>
      </w:r>
      <w:r>
        <w:rPr>
          <w:i/>
        </w:rPr>
        <w:t xml:space="preserve">Career development: Choice and adjustment. </w:t>
      </w:r>
      <w:r>
        <w:t>New York: College Entrance Examination Board.</w:t>
      </w:r>
    </w:p>
    <w:p w14:paraId="7E059EB2" w14:textId="77777777" w:rsidR="008E0AC6" w:rsidRDefault="008E0AC6" w:rsidP="008E0AC6">
      <w:pPr>
        <w:pStyle w:val="BodyText"/>
        <w:ind w:left="140" w:right="1116"/>
      </w:pPr>
    </w:p>
    <w:p w14:paraId="38A61185" w14:textId="77777777" w:rsidR="008E0AC6" w:rsidRPr="008E0AC6" w:rsidRDefault="008E0AC6" w:rsidP="008E0AC6">
      <w:pPr>
        <w:pStyle w:val="BodyText"/>
        <w:ind w:left="1440" w:right="1123" w:hanging="720"/>
      </w:pPr>
      <w:r w:rsidRPr="008E0AC6">
        <w:t xml:space="preserve">Welfare, L. E., Wagstaff, J., &amp; Haynes, J. R. (2017). Counselor education and Title IX: Current Perceptions and Questions. </w:t>
      </w:r>
      <w:r w:rsidRPr="008E0AC6">
        <w:rPr>
          <w:i/>
        </w:rPr>
        <w:t>Counselor Education &amp; Supervision, 56</w:t>
      </w:r>
      <w:r w:rsidRPr="008E0AC6">
        <w:t>(3), 193-207.</w:t>
      </w:r>
    </w:p>
    <w:p w14:paraId="534AF77F" w14:textId="77777777" w:rsidR="008E0AC6" w:rsidRDefault="008E0AC6" w:rsidP="009B1896">
      <w:pPr>
        <w:ind w:left="1440" w:hanging="720"/>
      </w:pPr>
    </w:p>
    <w:p w14:paraId="475F1F88" w14:textId="77777777" w:rsidR="009B1896" w:rsidRDefault="009B1896" w:rsidP="009B1896">
      <w:pPr>
        <w:ind w:left="1440" w:hanging="720"/>
      </w:pPr>
    </w:p>
    <w:p w14:paraId="475F1F89" w14:textId="77777777" w:rsidR="0050267E" w:rsidRDefault="00A96B26" w:rsidP="00A96B26">
      <w:pPr>
        <w:jc w:val="center"/>
      </w:pPr>
      <w:r>
        <w:br w:type="page"/>
      </w:r>
    </w:p>
    <w:p w14:paraId="475F1F8A" w14:textId="77777777" w:rsidR="0050267E" w:rsidRPr="000E6082" w:rsidRDefault="0050267E" w:rsidP="0050267E">
      <w:pPr>
        <w:rPr>
          <w:b/>
        </w:rPr>
      </w:pPr>
      <w:r w:rsidRPr="000E6082">
        <w:rPr>
          <w:b/>
        </w:rPr>
        <w:lastRenderedPageBreak/>
        <w:t xml:space="preserve">XIX. </w:t>
      </w:r>
      <w:r w:rsidRPr="000E6082">
        <w:rPr>
          <w:b/>
        </w:rPr>
        <w:tab/>
      </w:r>
      <w:r w:rsidR="000E6082" w:rsidRPr="000E6082">
        <w:rPr>
          <w:b/>
        </w:rPr>
        <w:t>Reform Syllabus Supplement</w:t>
      </w:r>
    </w:p>
    <w:p w14:paraId="475F1F8B" w14:textId="77777777" w:rsidR="000E6082" w:rsidRDefault="000E6082" w:rsidP="0050267E"/>
    <w:p w14:paraId="475F1F8C" w14:textId="77777777" w:rsidR="00A96B26" w:rsidRPr="00A96B26" w:rsidRDefault="00A96B26" w:rsidP="00A96B26">
      <w:pPr>
        <w:jc w:val="center"/>
        <w:rPr>
          <w:b/>
        </w:rPr>
      </w:pPr>
      <w:r w:rsidRPr="00A96B26">
        <w:rPr>
          <w:b/>
        </w:rPr>
        <w:t>Reform Syllabus Supplement</w:t>
      </w:r>
    </w:p>
    <w:p w14:paraId="475F1F8D" w14:textId="77777777" w:rsidR="00A96B26" w:rsidRPr="00A96B26" w:rsidRDefault="00A96B26" w:rsidP="00A96B26">
      <w:pPr>
        <w:jc w:val="center"/>
        <w:rPr>
          <w:b/>
        </w:rPr>
      </w:pPr>
      <w:r w:rsidRPr="00A96B26">
        <w:rPr>
          <w:b/>
        </w:rPr>
        <w:t>Introduction to Career Counseling</w:t>
      </w:r>
    </w:p>
    <w:p w14:paraId="475F1F8E" w14:textId="77777777" w:rsidR="00A96B26" w:rsidRPr="00A96B26" w:rsidRDefault="00A96B26" w:rsidP="00A96B26">
      <w:pPr>
        <w:jc w:val="center"/>
        <w:rPr>
          <w:b/>
        </w:rPr>
      </w:pPr>
      <w:r w:rsidRPr="00A96B26">
        <w:rPr>
          <w:b/>
        </w:rPr>
        <w:t>EPCE 5355</w:t>
      </w:r>
    </w:p>
    <w:p w14:paraId="475F1F8F" w14:textId="77777777" w:rsidR="00A96B26" w:rsidRPr="00A96B26" w:rsidRDefault="00A96B26" w:rsidP="00A96B26">
      <w:pPr>
        <w:jc w:val="center"/>
        <w:rPr>
          <w:b/>
        </w:rPr>
      </w:pPr>
      <w:r w:rsidRPr="00A96B26">
        <w:rPr>
          <w:b/>
        </w:rPr>
        <w:t>Phase 1</w:t>
      </w:r>
    </w:p>
    <w:p w14:paraId="475F1F90" w14:textId="77777777" w:rsidR="00A96B26" w:rsidRPr="00A96B26" w:rsidRDefault="00A96B26" w:rsidP="00A96B26">
      <w:pPr>
        <w:jc w:val="center"/>
      </w:pPr>
    </w:p>
    <w:p w14:paraId="475F1F91" w14:textId="77777777" w:rsidR="00A96B26" w:rsidRPr="00A96B26" w:rsidRDefault="00A96B26" w:rsidP="00A96B26">
      <w:pPr>
        <w:rPr>
          <w:b/>
        </w:rPr>
      </w:pPr>
      <w:r w:rsidRPr="00A96B26">
        <w:rPr>
          <w:b/>
        </w:rPr>
        <w:t>A.  Conceptual Framework</w:t>
      </w:r>
    </w:p>
    <w:p w14:paraId="475F1F92" w14:textId="77777777" w:rsidR="00A96B26" w:rsidRPr="00A96B26" w:rsidRDefault="00A96B26" w:rsidP="00A96B26">
      <w:r w:rsidRPr="00A96B26">
        <w:t>The conceptual framework encompasses the college’s nine initiatives for change.  The essence of the framework is captured by the challenge “Leading a Revolution in American Education.”  This initiative has four major components: (1) transforming educator/counselor preparation, (2) transforming client/university partnerships, (3) transforming educational research, and (4) transforming the reward system.  These components are interrelated.</w:t>
      </w:r>
    </w:p>
    <w:p w14:paraId="475F1F93" w14:textId="77777777" w:rsidR="00A96B26" w:rsidRPr="00A96B26" w:rsidRDefault="00A96B26" w:rsidP="00A96B26"/>
    <w:p w14:paraId="475F1F94" w14:textId="77777777" w:rsidR="00A96B26" w:rsidRPr="00A96B26" w:rsidRDefault="00A96B26" w:rsidP="00A96B26">
      <w:pPr>
        <w:rPr>
          <w:b/>
        </w:rPr>
      </w:pPr>
      <w:r w:rsidRPr="00A96B26">
        <w:rPr>
          <w:b/>
        </w:rPr>
        <w:t>B.  Course Phase</w:t>
      </w:r>
    </w:p>
    <w:p w14:paraId="475F1F95" w14:textId="77777777" w:rsidR="00A96B26" w:rsidRPr="00A96B26" w:rsidRDefault="00A96B26" w:rsidP="00A96B26">
      <w:r w:rsidRPr="00A96B26">
        <w:t>The courses in the Counselor Education program are divided into three phases.  A Phase 1 course is a course in which the focus is on the acquisition of knowledge and skills.  Essentially Phase 1 courses are designed to provide the students with the knowledge base and the foundation for Phase 2 and Phase 3 courses.  Phase 2 courses are designed to incorporate the knowledge and skills from the Phase 1 courses and assimilate them into practice in a classroom setting.  Essentially Phase 2 classes focus on application within the classroom.  In contrast, Phase 3 classes incorporate the knowledge and skills from Phase 1 classes and the simulated application from Phase 2 classes and implements them in an actual counseling setting.</w:t>
      </w:r>
    </w:p>
    <w:p w14:paraId="475F1F96" w14:textId="77777777" w:rsidR="00A96B26" w:rsidRPr="00A96B26" w:rsidRDefault="00A96B26" w:rsidP="00A96B26"/>
    <w:p w14:paraId="475F1F97" w14:textId="77777777" w:rsidR="00A96B26" w:rsidRPr="00A96B26" w:rsidRDefault="00A96B26" w:rsidP="00A96B26">
      <w:r w:rsidRPr="00A96B26">
        <w:t>Introduction to Career Counseling (EPCE 5355) is a Phase 1 class.  Accordingly, students in the career counseling course will successfully:</w:t>
      </w:r>
    </w:p>
    <w:p w14:paraId="475F1F98" w14:textId="77777777" w:rsidR="00A96B26" w:rsidRPr="00A96B26" w:rsidRDefault="00A96B26" w:rsidP="00A96B26">
      <w:pPr>
        <w:numPr>
          <w:ilvl w:val="0"/>
          <w:numId w:val="23"/>
        </w:numPr>
        <w:contextualSpacing/>
      </w:pPr>
      <w:r w:rsidRPr="00A96B26">
        <w:t>Write a career autobiography that correctly depicts career theory and describes it based on personal career development.</w:t>
      </w:r>
    </w:p>
    <w:p w14:paraId="475F1F99" w14:textId="77777777" w:rsidR="00A96B26" w:rsidRPr="00A96B26" w:rsidRDefault="00A96B26" w:rsidP="00A96B26"/>
    <w:p w14:paraId="475F1F9A" w14:textId="77777777" w:rsidR="00A96B26" w:rsidRPr="00A96B26" w:rsidRDefault="00A96B26" w:rsidP="00A96B26">
      <w:pPr>
        <w:rPr>
          <w:b/>
        </w:rPr>
      </w:pPr>
      <w:r w:rsidRPr="00A96B26">
        <w:rPr>
          <w:b/>
        </w:rPr>
        <w:t>C.  Trademark Outcomes &amp; Distinctive Skills</w:t>
      </w:r>
    </w:p>
    <w:p w14:paraId="475F1F9B" w14:textId="77777777" w:rsidR="00A96B26" w:rsidRPr="00A96B26" w:rsidRDefault="00A96B26" w:rsidP="00A96B26">
      <w:pPr>
        <w:rPr>
          <w:b/>
        </w:rPr>
      </w:pPr>
    </w:p>
    <w:p w14:paraId="475F1F9C" w14:textId="77777777" w:rsidR="00A96B26" w:rsidRPr="00A96B26" w:rsidRDefault="00A96B26" w:rsidP="00A96B26">
      <w:r w:rsidRPr="00A96B26">
        <w:t xml:space="preserve">This course serves both the </w:t>
      </w:r>
      <w:r>
        <w:t>Clinical Mental Health Counseling</w:t>
      </w:r>
      <w:r w:rsidRPr="00A96B26">
        <w:t xml:space="preserve"> program and the School Counseling program and will contribute to students’ achievement of program goals in the following manner.</w:t>
      </w:r>
    </w:p>
    <w:p w14:paraId="475F1F9D" w14:textId="77777777" w:rsidR="00A96B26" w:rsidRPr="00A96B26" w:rsidRDefault="00A96B26" w:rsidP="00A96B26">
      <w:pPr>
        <w:rPr>
          <w:b/>
        </w:rPr>
      </w:pPr>
    </w:p>
    <w:p w14:paraId="475F1F9E" w14:textId="77777777" w:rsidR="00A96B26" w:rsidRPr="00A96B26" w:rsidRDefault="00A96B26" w:rsidP="00A96B26">
      <w:pPr>
        <w:rPr>
          <w:b/>
          <w:i/>
        </w:rPr>
      </w:pPr>
      <w:r w:rsidRPr="00A96B26">
        <w:rPr>
          <w:b/>
          <w:i/>
        </w:rPr>
        <w:t xml:space="preserve">Trademark Outcomes for </w:t>
      </w:r>
      <w:r>
        <w:rPr>
          <w:b/>
          <w:i/>
        </w:rPr>
        <w:t>Clinical Mental Health Counseling</w:t>
      </w:r>
    </w:p>
    <w:p w14:paraId="475F1F9F" w14:textId="77777777" w:rsidR="00A96B26" w:rsidRPr="00A96B26" w:rsidRDefault="00A96B26" w:rsidP="00A96B26">
      <w:r w:rsidRPr="00A96B26">
        <w:t xml:space="preserve">The Trademark Outcomes (TOs) for the </w:t>
      </w:r>
      <w:r>
        <w:t>Clinical Mental Health Counseling</w:t>
      </w:r>
      <w:r w:rsidRPr="00A96B26">
        <w:t xml:space="preserve"> program are: </w:t>
      </w:r>
    </w:p>
    <w:p w14:paraId="475F1FA0" w14:textId="77777777" w:rsidR="00A96B26" w:rsidRPr="00A96B26" w:rsidRDefault="00A96B26" w:rsidP="00A96B26"/>
    <w:p w14:paraId="475F1FA1" w14:textId="77777777" w:rsidR="00A96B26" w:rsidRPr="00A96B26" w:rsidRDefault="00A96B26" w:rsidP="00A96B26">
      <w:pPr>
        <w:ind w:left="720"/>
      </w:pPr>
      <w:r w:rsidRPr="00A96B26">
        <w:t>Students will create and implement treatment plans and programs to serve the needs of clients, communities, and agencies.</w:t>
      </w:r>
    </w:p>
    <w:p w14:paraId="475F1FA2" w14:textId="77777777" w:rsidR="00A96B26" w:rsidRPr="00A96B26" w:rsidRDefault="00A96B26" w:rsidP="00A96B26"/>
    <w:p w14:paraId="475F1FA3" w14:textId="77777777" w:rsidR="00A96B26" w:rsidRPr="00A96B26" w:rsidRDefault="00A96B26" w:rsidP="00A96B26">
      <w:pPr>
        <w:rPr>
          <w:i/>
        </w:rPr>
      </w:pPr>
      <w:r w:rsidRPr="00A96B26">
        <w:rPr>
          <w:i/>
        </w:rPr>
        <w:t>Distinctive Skills</w:t>
      </w:r>
    </w:p>
    <w:p w14:paraId="475F1FA4" w14:textId="77777777" w:rsidR="00A96B26" w:rsidRPr="00A96B26" w:rsidRDefault="00A96B26" w:rsidP="00A96B26">
      <w:r w:rsidRPr="00A96B26">
        <w:t xml:space="preserve">The distinctive skills for the </w:t>
      </w:r>
      <w:r>
        <w:t>Clinical Mental Health Counseling</w:t>
      </w:r>
      <w:r w:rsidRPr="00A96B26">
        <w:t xml:space="preserve"> program are:</w:t>
      </w:r>
    </w:p>
    <w:p w14:paraId="475F1FA5" w14:textId="77777777" w:rsidR="00A96B26" w:rsidRPr="00A96B26" w:rsidRDefault="00A96B26" w:rsidP="00A96B26">
      <w:pPr>
        <w:numPr>
          <w:ilvl w:val="0"/>
          <w:numId w:val="24"/>
        </w:numPr>
        <w:contextualSpacing/>
      </w:pPr>
      <w:r w:rsidRPr="00A96B26">
        <w:t>Students will develop and conduct a needs assessment (pre and post measures of mental health gains) to identify programs needed for their work settings.</w:t>
      </w:r>
    </w:p>
    <w:p w14:paraId="475F1FA6" w14:textId="77777777" w:rsidR="00A96B26" w:rsidRPr="00A96B26" w:rsidRDefault="00A96B26" w:rsidP="00A96B26">
      <w:pPr>
        <w:numPr>
          <w:ilvl w:val="0"/>
          <w:numId w:val="24"/>
        </w:numPr>
        <w:contextualSpacing/>
      </w:pPr>
      <w:r w:rsidRPr="00A96B26">
        <w:t>Students will develop and deliver treatment plans that address clients’ individual needs.</w:t>
      </w:r>
    </w:p>
    <w:p w14:paraId="475F1FA7" w14:textId="77777777" w:rsidR="00A96B26" w:rsidRPr="00A96B26" w:rsidRDefault="00A96B26" w:rsidP="00A96B26">
      <w:pPr>
        <w:numPr>
          <w:ilvl w:val="0"/>
          <w:numId w:val="24"/>
        </w:numPr>
        <w:contextualSpacing/>
      </w:pPr>
      <w:r w:rsidRPr="00A96B26">
        <w:t>Students will apply effective use of appropriate counseling techniques in congruence with client needs.</w:t>
      </w:r>
    </w:p>
    <w:p w14:paraId="475F1FA8" w14:textId="77777777" w:rsidR="00A96B26" w:rsidRPr="00A96B26" w:rsidRDefault="00A96B26" w:rsidP="00A96B26"/>
    <w:p w14:paraId="475F1FA9" w14:textId="77777777" w:rsidR="00A96B26" w:rsidRPr="00A96B26" w:rsidRDefault="00A96B26" w:rsidP="00A96B26">
      <w:pPr>
        <w:rPr>
          <w:i/>
        </w:rPr>
      </w:pPr>
      <w:r w:rsidRPr="00A96B26">
        <w:rPr>
          <w:i/>
        </w:rPr>
        <w:t>Course Alignment with Skills &amp; Outcome</w:t>
      </w:r>
    </w:p>
    <w:p w14:paraId="475F1FAA" w14:textId="77777777" w:rsidR="00A96B26" w:rsidRPr="00A96B26" w:rsidRDefault="00A96B26" w:rsidP="00A96B26">
      <w:r w:rsidRPr="00A96B26">
        <w:t xml:space="preserve">The </w:t>
      </w:r>
      <w:r>
        <w:t>Clinical Mental Health Counseling</w:t>
      </w:r>
      <w:r w:rsidRPr="00A96B26">
        <w:t xml:space="preserve"> program has been designed to accomplish the above three interrelated skills.  Accordingly, the following distinctive skills are incorporated into this course:</w:t>
      </w:r>
    </w:p>
    <w:p w14:paraId="475F1FAB" w14:textId="77777777" w:rsidR="00A96B26" w:rsidRPr="00A96B26" w:rsidRDefault="00A96B26" w:rsidP="00A96B26">
      <w:pPr>
        <w:numPr>
          <w:ilvl w:val="0"/>
          <w:numId w:val="25"/>
        </w:numPr>
        <w:contextualSpacing/>
      </w:pPr>
      <w:r w:rsidRPr="00A96B26">
        <w:t>Apply career theory to personal career development as a prerequisite to developing a holistic treatment plan model in Phase 3 courses.</w:t>
      </w:r>
    </w:p>
    <w:p w14:paraId="475F1FAC" w14:textId="77777777" w:rsidR="00A96B26" w:rsidRPr="00A96B26" w:rsidRDefault="00A96B26" w:rsidP="00A96B26">
      <w:pPr>
        <w:numPr>
          <w:ilvl w:val="0"/>
          <w:numId w:val="25"/>
        </w:numPr>
        <w:contextualSpacing/>
      </w:pPr>
      <w:r w:rsidRPr="00A96B26">
        <w:lastRenderedPageBreak/>
        <w:t xml:space="preserve">Using the career techniques acquired in this Phase 1 course, students will discuss </w:t>
      </w:r>
      <w:proofErr w:type="gramStart"/>
      <w:r w:rsidRPr="00A96B26">
        <w:t>career  techniques</w:t>
      </w:r>
      <w:proofErr w:type="gramEnd"/>
      <w:r w:rsidRPr="00A96B26">
        <w:t xml:space="preserve"> that relate to personal career development.</w:t>
      </w:r>
      <w:r w:rsidRPr="00A96B26" w:rsidDel="00F428B2">
        <w:t xml:space="preserve"> </w:t>
      </w:r>
    </w:p>
    <w:p w14:paraId="475F1FAD" w14:textId="77777777" w:rsidR="00A96B26" w:rsidRPr="00A96B26" w:rsidRDefault="00A96B26" w:rsidP="00A96B26"/>
    <w:p w14:paraId="475F1FAE" w14:textId="77777777" w:rsidR="00A96B26" w:rsidRPr="00A96B26" w:rsidRDefault="00A96B26" w:rsidP="00A96B26">
      <w:pPr>
        <w:numPr>
          <w:ilvl w:val="0"/>
          <w:numId w:val="25"/>
        </w:numPr>
        <w:contextualSpacing/>
        <w:rPr>
          <w:b/>
          <w:i/>
        </w:rPr>
      </w:pPr>
      <w:r w:rsidRPr="00A96B26">
        <w:rPr>
          <w:b/>
          <w:i/>
        </w:rPr>
        <w:t>Trademark Outcome for School Counseling</w:t>
      </w:r>
    </w:p>
    <w:p w14:paraId="475F1FAF" w14:textId="77777777" w:rsidR="00A96B26" w:rsidRPr="00A96B26" w:rsidRDefault="00A96B26" w:rsidP="00A96B26">
      <w:r w:rsidRPr="00A96B26">
        <w:t>The Trademark Outcome  (TO) for the School Counseling program is: students will implement the American School Counselor Association (ASCA) National Model.</w:t>
      </w:r>
    </w:p>
    <w:p w14:paraId="475F1FB0" w14:textId="77777777" w:rsidR="00A96B26" w:rsidRPr="00A96B26" w:rsidRDefault="00A96B26" w:rsidP="00A96B26"/>
    <w:p w14:paraId="475F1FB1" w14:textId="77777777" w:rsidR="00A96B26" w:rsidRPr="00A96B26" w:rsidRDefault="00A96B26" w:rsidP="00A96B26">
      <w:pPr>
        <w:rPr>
          <w:i/>
        </w:rPr>
      </w:pPr>
      <w:r w:rsidRPr="00A96B26">
        <w:rPr>
          <w:i/>
        </w:rPr>
        <w:t>Distinctive Skills</w:t>
      </w:r>
    </w:p>
    <w:p w14:paraId="475F1FB2" w14:textId="77777777" w:rsidR="00A96B26" w:rsidRPr="00A96B26" w:rsidRDefault="00A96B26" w:rsidP="00A96B26">
      <w:r w:rsidRPr="00A96B26">
        <w:t>The distinctive skills are:</w:t>
      </w:r>
    </w:p>
    <w:p w14:paraId="475F1FB3" w14:textId="77777777" w:rsidR="00A96B26" w:rsidRPr="00A96B26" w:rsidRDefault="00A96B26" w:rsidP="00A96B26">
      <w:pPr>
        <w:numPr>
          <w:ilvl w:val="0"/>
          <w:numId w:val="26"/>
        </w:numPr>
        <w:contextualSpacing/>
      </w:pPr>
      <w:r w:rsidRPr="00A96B26">
        <w:t>Students apply effective use of counseling techniques per the “Responsive Services” component of the ASCA National Model.</w:t>
      </w:r>
    </w:p>
    <w:p w14:paraId="475F1FB4" w14:textId="77777777" w:rsidR="00A96B26" w:rsidRPr="00A96B26" w:rsidRDefault="00A96B26" w:rsidP="00A96B26">
      <w:pPr>
        <w:numPr>
          <w:ilvl w:val="0"/>
          <w:numId w:val="26"/>
        </w:numPr>
        <w:contextualSpacing/>
      </w:pPr>
      <w:r w:rsidRPr="00A96B26">
        <w:t>Students demonstrate effective interaction skills to stakeholders in schools and disseminate information to stakeholders in schools while implementing components of the ASCA National Model.</w:t>
      </w:r>
    </w:p>
    <w:p w14:paraId="475F1FB5" w14:textId="77777777" w:rsidR="00A96B26" w:rsidRPr="00A96B26" w:rsidRDefault="00A96B26" w:rsidP="00A96B26"/>
    <w:p w14:paraId="475F1FB6" w14:textId="77777777" w:rsidR="00A96B26" w:rsidRPr="00A96B26" w:rsidRDefault="00A96B26" w:rsidP="00A96B26">
      <w:pPr>
        <w:rPr>
          <w:i/>
        </w:rPr>
      </w:pPr>
      <w:r w:rsidRPr="00A96B26">
        <w:rPr>
          <w:i/>
        </w:rPr>
        <w:t>Course Alignment with Skills &amp; Outcome</w:t>
      </w:r>
    </w:p>
    <w:p w14:paraId="475F1FB7" w14:textId="77777777" w:rsidR="00A96B26" w:rsidRPr="00A96B26" w:rsidRDefault="00A96B26" w:rsidP="00A96B26">
      <w:r w:rsidRPr="00A96B26">
        <w:t xml:space="preserve">The School Counseling program has been designed to accomplish the above two interrelated skills.  Accordingly, the following distinctive skills are incorporated into this course: </w:t>
      </w:r>
    </w:p>
    <w:p w14:paraId="475F1FB8" w14:textId="77777777" w:rsidR="00A96B26" w:rsidRPr="00A96B26" w:rsidRDefault="00A96B26" w:rsidP="00A96B26">
      <w:pPr>
        <w:numPr>
          <w:ilvl w:val="0"/>
          <w:numId w:val="27"/>
        </w:numPr>
        <w:contextualSpacing/>
      </w:pPr>
      <w:r w:rsidRPr="00A96B26">
        <w:t xml:space="preserve">Apply career techniques that are needed to fully implement the ASCA National Model </w:t>
      </w:r>
      <w:proofErr w:type="gramStart"/>
      <w:r w:rsidRPr="00A96B26">
        <w:t>to  personal</w:t>
      </w:r>
      <w:proofErr w:type="gramEnd"/>
      <w:r w:rsidRPr="00A96B26">
        <w:t xml:space="preserve"> career development.</w:t>
      </w:r>
      <w:r w:rsidRPr="00A96B26" w:rsidDel="00F428B2">
        <w:t xml:space="preserve"> </w:t>
      </w:r>
    </w:p>
    <w:p w14:paraId="475F1FB9" w14:textId="77777777" w:rsidR="00A96B26" w:rsidRPr="00A96B26" w:rsidRDefault="00A96B26" w:rsidP="00A96B26">
      <w:pPr>
        <w:numPr>
          <w:ilvl w:val="0"/>
          <w:numId w:val="27"/>
        </w:numPr>
        <w:contextualSpacing/>
        <w:rPr>
          <w:b/>
        </w:rPr>
      </w:pPr>
      <w:r w:rsidRPr="00A96B26">
        <w:t>Using the ASCA National Model’s career development domain, students will explain career development theory and detail its importance in personal career success.</w:t>
      </w:r>
    </w:p>
    <w:p w14:paraId="475F1FBA" w14:textId="77777777" w:rsidR="00A96B26" w:rsidRPr="00A96B26" w:rsidRDefault="00A96B26" w:rsidP="00A96B26">
      <w:pPr>
        <w:rPr>
          <w:b/>
        </w:rPr>
      </w:pPr>
    </w:p>
    <w:p w14:paraId="475F1FBB" w14:textId="77777777" w:rsidR="00A96B26" w:rsidRPr="00A96B26" w:rsidRDefault="00A96B26" w:rsidP="00A96B26">
      <w:pPr>
        <w:rPr>
          <w:b/>
        </w:rPr>
      </w:pPr>
      <w:r w:rsidRPr="00A96B26">
        <w:rPr>
          <w:b/>
        </w:rPr>
        <w:t>D.  Alignment of Course Assessment with End-of-Phase Assessment</w:t>
      </w:r>
    </w:p>
    <w:p w14:paraId="475F1FBC" w14:textId="77777777" w:rsidR="00A96B26" w:rsidRPr="00A96B26" w:rsidRDefault="00A96B26" w:rsidP="00A96B26">
      <w:r w:rsidRPr="00A96B26">
        <w:t xml:space="preserve">This course’s assessment is a written autobiography detailing career theory and personal development as evidenced by passing scores based on a rubric. The above </w:t>
      </w:r>
      <w:proofErr w:type="gramStart"/>
      <w:r w:rsidRPr="00A96B26">
        <w:t>assignment  aligns</w:t>
      </w:r>
      <w:proofErr w:type="gramEnd"/>
      <w:r w:rsidRPr="00A96B26">
        <w:t xml:space="preserve"> with the MEd – School Counseling Product in that career development theory and skills are required as a foundation for application of the ASCA National Model and treatment plans. This aligns with the End-of-Phase Assessment requiring implementation of this model and treatment plan. </w:t>
      </w:r>
    </w:p>
    <w:p w14:paraId="475F1FBD" w14:textId="77777777" w:rsidR="00A96B26" w:rsidRPr="00A96B26" w:rsidRDefault="00A96B26" w:rsidP="00A96B26"/>
    <w:p w14:paraId="475F1FBE" w14:textId="77777777" w:rsidR="00A96B26" w:rsidRPr="00A96B26" w:rsidRDefault="00A96B26" w:rsidP="00A96B26">
      <w:pPr>
        <w:rPr>
          <w:b/>
        </w:rPr>
      </w:pPr>
      <w:r w:rsidRPr="00A96B26">
        <w:rPr>
          <w:b/>
        </w:rPr>
        <w:t>E. Apply and Evaluation (A &amp; E)</w:t>
      </w:r>
    </w:p>
    <w:p w14:paraId="475F1FBF" w14:textId="77777777" w:rsidR="00A96B26" w:rsidRPr="00A96B26" w:rsidRDefault="00A96B26" w:rsidP="00A96B26">
      <w:r w:rsidRPr="00A96B26">
        <w:t xml:space="preserve">The activity and evaluation (A &amp; E) for the career counseling class is a homework assignment. This assignment requires students to analyze and apply career theory within personal career development. This aligns with the MEd – School Counseling Product whereby school counselors must be able to understand student career development as an embedded component of the </w:t>
      </w:r>
      <w:r w:rsidRPr="00A96B26">
        <w:rPr>
          <w:i/>
        </w:rPr>
        <w:t>ASCA National Model</w:t>
      </w:r>
      <w:r w:rsidRPr="00A96B26">
        <w:t xml:space="preserve">.  Since career development is a portion of a client’s treatment plan, this A &amp; E also aligns with the MEd- </w:t>
      </w:r>
      <w:r>
        <w:t>Clinical Mental Health Counseling</w:t>
      </w:r>
      <w:r w:rsidRPr="00A96B26">
        <w:t xml:space="preserve"> Product. </w:t>
      </w:r>
    </w:p>
    <w:p w14:paraId="475F1FC0" w14:textId="77777777" w:rsidR="00683A6C" w:rsidRDefault="00683A6C">
      <w:r>
        <w:br w:type="page"/>
      </w:r>
    </w:p>
    <w:p w14:paraId="6702681B" w14:textId="77777777" w:rsidR="005D7301" w:rsidRDefault="008E0AC6" w:rsidP="008E0AC6">
      <w:pPr>
        <w:rPr>
          <w:rFonts w:ascii="Abadi MT Condensed Light" w:hAnsi="Abadi MT Condensed Light"/>
          <w:b/>
        </w:rPr>
      </w:pPr>
      <w:r>
        <w:rPr>
          <w:b/>
        </w:rPr>
        <w:lastRenderedPageBreak/>
        <w:t>XX.</w:t>
      </w:r>
      <w:r>
        <w:rPr>
          <w:b/>
        </w:rPr>
        <w:tab/>
        <w:t>Rubric</w:t>
      </w:r>
      <w:r w:rsidR="005D7301">
        <w:rPr>
          <w:b/>
        </w:rPr>
        <w:t xml:space="preserve">     </w:t>
      </w:r>
    </w:p>
    <w:p w14:paraId="475F1FC4" w14:textId="6260CE51" w:rsidR="00683A6C" w:rsidRPr="00683A6C" w:rsidRDefault="00683A6C" w:rsidP="005D7301">
      <w:pPr>
        <w:jc w:val="center"/>
        <w:rPr>
          <w:rFonts w:eastAsia="Calibri"/>
          <w:b/>
          <w:sz w:val="22"/>
          <w:szCs w:val="22"/>
        </w:rPr>
      </w:pPr>
      <w:r>
        <w:rPr>
          <w:rFonts w:eastAsia="Calibri"/>
          <w:b/>
          <w:sz w:val="22"/>
          <w:szCs w:val="22"/>
        </w:rPr>
        <w:t>EPCE 5355</w:t>
      </w:r>
    </w:p>
    <w:p w14:paraId="475F1FC5" w14:textId="0E480EBB" w:rsidR="00683A6C" w:rsidRPr="00683A6C" w:rsidRDefault="00683A6C" w:rsidP="00683A6C">
      <w:pPr>
        <w:jc w:val="center"/>
        <w:rPr>
          <w:rFonts w:eastAsia="Calibri"/>
          <w:b/>
          <w:sz w:val="22"/>
          <w:szCs w:val="22"/>
        </w:rPr>
      </w:pPr>
      <w:r w:rsidRPr="00683A6C">
        <w:rPr>
          <w:rFonts w:eastAsia="Calibri"/>
          <w:b/>
          <w:sz w:val="22"/>
          <w:szCs w:val="22"/>
        </w:rPr>
        <w:t>Papers</w:t>
      </w:r>
      <w:r w:rsidR="00362743" w:rsidRPr="00362743">
        <w:rPr>
          <w:rFonts w:eastAsia="Calibri"/>
          <w:b/>
          <w:sz w:val="22"/>
          <w:szCs w:val="22"/>
        </w:rPr>
        <w:t xml:space="preserve"> </w:t>
      </w:r>
      <w:r w:rsidR="00362743" w:rsidRPr="00683A6C">
        <w:rPr>
          <w:rFonts w:eastAsia="Calibri"/>
          <w:b/>
          <w:sz w:val="22"/>
          <w:szCs w:val="22"/>
        </w:rPr>
        <w:t>Rubric</w:t>
      </w:r>
    </w:p>
    <w:p w14:paraId="475F1FC6" w14:textId="77777777" w:rsidR="00683A6C" w:rsidRPr="00683A6C" w:rsidRDefault="00683A6C" w:rsidP="00683A6C">
      <w:pPr>
        <w:jc w:val="center"/>
        <w:rPr>
          <w:rFonts w:eastAsia="Calibri"/>
          <w:sz w:val="22"/>
          <w:szCs w:val="22"/>
        </w:rPr>
      </w:pPr>
    </w:p>
    <w:p w14:paraId="475F1FC7" w14:textId="77777777" w:rsidR="00683A6C" w:rsidRPr="00683A6C" w:rsidRDefault="00683A6C" w:rsidP="00683A6C">
      <w:pPr>
        <w:spacing w:line="360" w:lineRule="auto"/>
        <w:rPr>
          <w:rFonts w:eastAsia="Calibri"/>
          <w:sz w:val="22"/>
          <w:szCs w:val="22"/>
        </w:rPr>
      </w:pPr>
      <w:r w:rsidRPr="00683A6C">
        <w:rPr>
          <w:rFonts w:eastAsia="Calibri"/>
          <w:sz w:val="22"/>
          <w:szCs w:val="22"/>
        </w:rPr>
        <w:t>Student Name: _______________________________________________________        Class: _____________________ Date: ______________________        Rater:______________________________________________________________ Topic:____________________________________________________________________________________________</w:t>
      </w:r>
    </w:p>
    <w:p w14:paraId="475F1FC8" w14:textId="77777777" w:rsidR="00683A6C" w:rsidRPr="00683A6C" w:rsidRDefault="00683A6C" w:rsidP="00683A6C">
      <w:pPr>
        <w:rPr>
          <w:rFonts w:eastAsia="Calibri"/>
          <w:sz w:val="22"/>
          <w:szCs w:val="22"/>
        </w:rPr>
      </w:pPr>
    </w:p>
    <w:tbl>
      <w:tblPr>
        <w:tblStyle w:val="TableGrid2"/>
        <w:tblW w:w="5000" w:type="pct"/>
        <w:tblLayout w:type="fixed"/>
        <w:tblLook w:val="04A0" w:firstRow="1" w:lastRow="0" w:firstColumn="1" w:lastColumn="0" w:noHBand="0" w:noVBand="1"/>
      </w:tblPr>
      <w:tblGrid>
        <w:gridCol w:w="1603"/>
        <w:gridCol w:w="1763"/>
        <w:gridCol w:w="1588"/>
        <w:gridCol w:w="1675"/>
        <w:gridCol w:w="1586"/>
        <w:gridCol w:w="1744"/>
        <w:gridCol w:w="831"/>
      </w:tblGrid>
      <w:tr w:rsidR="00683A6C" w:rsidRPr="00683A6C" w14:paraId="475F1FD5" w14:textId="77777777" w:rsidTr="00045660">
        <w:tc>
          <w:tcPr>
            <w:tcW w:w="743" w:type="pct"/>
          </w:tcPr>
          <w:p w14:paraId="475F1FC9" w14:textId="77777777" w:rsidR="00683A6C" w:rsidRPr="00683A6C" w:rsidRDefault="00683A6C" w:rsidP="00683A6C">
            <w:pPr>
              <w:rPr>
                <w:rFonts w:ascii="Times New Roman" w:eastAsiaTheme="minorHAnsi" w:hAnsi="Times New Roman" w:cs="Times New Roman"/>
                <w:b/>
              </w:rPr>
            </w:pPr>
            <w:r w:rsidRPr="00683A6C">
              <w:rPr>
                <w:rFonts w:ascii="Times New Roman" w:eastAsiaTheme="minorHAnsi" w:hAnsi="Times New Roman" w:cs="Times New Roman"/>
                <w:b/>
              </w:rPr>
              <w:t>Sub-skill</w:t>
            </w:r>
          </w:p>
        </w:tc>
        <w:tc>
          <w:tcPr>
            <w:tcW w:w="817" w:type="pct"/>
          </w:tcPr>
          <w:p w14:paraId="475F1FCA" w14:textId="77777777" w:rsidR="00683A6C" w:rsidRPr="00683A6C" w:rsidRDefault="00683A6C" w:rsidP="00683A6C">
            <w:pPr>
              <w:jc w:val="center"/>
              <w:rPr>
                <w:rFonts w:ascii="Times New Roman" w:eastAsiaTheme="minorHAnsi" w:hAnsi="Times New Roman" w:cs="Times New Roman"/>
                <w:b/>
              </w:rPr>
            </w:pPr>
            <w:r w:rsidRPr="00683A6C">
              <w:rPr>
                <w:rFonts w:ascii="Times New Roman" w:eastAsiaTheme="minorHAnsi" w:hAnsi="Times New Roman" w:cs="Times New Roman"/>
                <w:b/>
              </w:rPr>
              <w:t>Beginning</w:t>
            </w:r>
          </w:p>
          <w:p w14:paraId="475F1FCB" w14:textId="77777777" w:rsidR="00683A6C" w:rsidRPr="00683A6C" w:rsidRDefault="00683A6C" w:rsidP="00683A6C">
            <w:pPr>
              <w:jc w:val="center"/>
              <w:rPr>
                <w:rFonts w:ascii="Times New Roman" w:eastAsiaTheme="minorHAnsi" w:hAnsi="Times New Roman" w:cs="Times New Roman"/>
                <w:b/>
              </w:rPr>
            </w:pPr>
            <w:r w:rsidRPr="00683A6C">
              <w:rPr>
                <w:rFonts w:ascii="Times New Roman" w:eastAsiaTheme="minorHAnsi" w:hAnsi="Times New Roman" w:cs="Times New Roman"/>
                <w:b/>
              </w:rPr>
              <w:t>1</w:t>
            </w:r>
          </w:p>
        </w:tc>
        <w:tc>
          <w:tcPr>
            <w:tcW w:w="736" w:type="pct"/>
          </w:tcPr>
          <w:p w14:paraId="475F1FCC" w14:textId="77777777" w:rsidR="00683A6C" w:rsidRPr="00683A6C" w:rsidRDefault="00683A6C" w:rsidP="00683A6C">
            <w:pPr>
              <w:jc w:val="center"/>
              <w:rPr>
                <w:rFonts w:ascii="Times New Roman" w:eastAsiaTheme="minorHAnsi" w:hAnsi="Times New Roman" w:cs="Times New Roman"/>
                <w:b/>
              </w:rPr>
            </w:pPr>
            <w:r w:rsidRPr="00683A6C">
              <w:rPr>
                <w:rFonts w:ascii="Times New Roman" w:eastAsiaTheme="minorHAnsi" w:hAnsi="Times New Roman" w:cs="Times New Roman"/>
                <w:b/>
              </w:rPr>
              <w:t>Basic</w:t>
            </w:r>
          </w:p>
          <w:p w14:paraId="475F1FCD" w14:textId="77777777" w:rsidR="00683A6C" w:rsidRPr="00683A6C" w:rsidRDefault="00683A6C" w:rsidP="00683A6C">
            <w:pPr>
              <w:jc w:val="center"/>
              <w:rPr>
                <w:rFonts w:ascii="Times New Roman" w:eastAsiaTheme="minorHAnsi" w:hAnsi="Times New Roman" w:cs="Times New Roman"/>
                <w:b/>
              </w:rPr>
            </w:pPr>
            <w:r w:rsidRPr="00683A6C">
              <w:rPr>
                <w:rFonts w:ascii="Times New Roman" w:eastAsiaTheme="minorHAnsi" w:hAnsi="Times New Roman" w:cs="Times New Roman"/>
                <w:b/>
              </w:rPr>
              <w:t>2</w:t>
            </w:r>
          </w:p>
        </w:tc>
        <w:tc>
          <w:tcPr>
            <w:tcW w:w="776" w:type="pct"/>
          </w:tcPr>
          <w:p w14:paraId="475F1FCE" w14:textId="77777777" w:rsidR="00683A6C" w:rsidRPr="00683A6C" w:rsidRDefault="00683A6C" w:rsidP="00683A6C">
            <w:pPr>
              <w:jc w:val="center"/>
              <w:rPr>
                <w:rFonts w:ascii="Times New Roman" w:eastAsiaTheme="minorHAnsi" w:hAnsi="Times New Roman" w:cs="Times New Roman"/>
                <w:b/>
              </w:rPr>
            </w:pPr>
            <w:r w:rsidRPr="00683A6C">
              <w:rPr>
                <w:rFonts w:ascii="Times New Roman" w:eastAsiaTheme="minorHAnsi" w:hAnsi="Times New Roman" w:cs="Times New Roman"/>
                <w:b/>
              </w:rPr>
              <w:t>Proficient</w:t>
            </w:r>
          </w:p>
          <w:p w14:paraId="475F1FCF" w14:textId="77777777" w:rsidR="00683A6C" w:rsidRPr="00683A6C" w:rsidRDefault="00683A6C" w:rsidP="00683A6C">
            <w:pPr>
              <w:jc w:val="center"/>
              <w:rPr>
                <w:rFonts w:ascii="Times New Roman" w:eastAsiaTheme="minorHAnsi" w:hAnsi="Times New Roman" w:cs="Times New Roman"/>
                <w:b/>
              </w:rPr>
            </w:pPr>
            <w:r w:rsidRPr="00683A6C">
              <w:rPr>
                <w:rFonts w:ascii="Times New Roman" w:eastAsiaTheme="minorHAnsi" w:hAnsi="Times New Roman" w:cs="Times New Roman"/>
                <w:b/>
              </w:rPr>
              <w:t>3</w:t>
            </w:r>
          </w:p>
        </w:tc>
        <w:tc>
          <w:tcPr>
            <w:tcW w:w="735" w:type="pct"/>
          </w:tcPr>
          <w:p w14:paraId="475F1FD0" w14:textId="77777777" w:rsidR="00683A6C" w:rsidRPr="00683A6C" w:rsidRDefault="00683A6C" w:rsidP="00683A6C">
            <w:pPr>
              <w:jc w:val="center"/>
              <w:rPr>
                <w:rFonts w:ascii="Times New Roman" w:eastAsiaTheme="minorHAnsi" w:hAnsi="Times New Roman" w:cs="Times New Roman"/>
                <w:b/>
              </w:rPr>
            </w:pPr>
            <w:r w:rsidRPr="00683A6C">
              <w:rPr>
                <w:rFonts w:ascii="Times New Roman" w:eastAsiaTheme="minorHAnsi" w:hAnsi="Times New Roman" w:cs="Times New Roman"/>
                <w:b/>
              </w:rPr>
              <w:t>Advanced</w:t>
            </w:r>
          </w:p>
          <w:p w14:paraId="475F1FD1" w14:textId="77777777" w:rsidR="00683A6C" w:rsidRPr="00683A6C" w:rsidRDefault="00683A6C" w:rsidP="00683A6C">
            <w:pPr>
              <w:jc w:val="center"/>
              <w:rPr>
                <w:rFonts w:ascii="Times New Roman" w:eastAsiaTheme="minorHAnsi" w:hAnsi="Times New Roman" w:cs="Times New Roman"/>
                <w:b/>
              </w:rPr>
            </w:pPr>
            <w:r w:rsidRPr="00683A6C">
              <w:rPr>
                <w:rFonts w:ascii="Times New Roman" w:eastAsiaTheme="minorHAnsi" w:hAnsi="Times New Roman" w:cs="Times New Roman"/>
                <w:b/>
              </w:rPr>
              <w:t>4</w:t>
            </w:r>
          </w:p>
        </w:tc>
        <w:tc>
          <w:tcPr>
            <w:tcW w:w="808" w:type="pct"/>
          </w:tcPr>
          <w:p w14:paraId="475F1FD2" w14:textId="77777777" w:rsidR="00683A6C" w:rsidRPr="00683A6C" w:rsidRDefault="00683A6C" w:rsidP="00683A6C">
            <w:pPr>
              <w:jc w:val="center"/>
              <w:rPr>
                <w:rFonts w:ascii="Times New Roman" w:eastAsiaTheme="minorHAnsi" w:hAnsi="Times New Roman" w:cs="Times New Roman"/>
                <w:b/>
              </w:rPr>
            </w:pPr>
            <w:r w:rsidRPr="00683A6C">
              <w:rPr>
                <w:rFonts w:ascii="Times New Roman" w:eastAsiaTheme="minorHAnsi" w:hAnsi="Times New Roman" w:cs="Times New Roman"/>
                <w:b/>
              </w:rPr>
              <w:t>Exceptional</w:t>
            </w:r>
          </w:p>
          <w:p w14:paraId="475F1FD3" w14:textId="77777777" w:rsidR="00683A6C" w:rsidRPr="00683A6C" w:rsidRDefault="00683A6C" w:rsidP="00683A6C">
            <w:pPr>
              <w:jc w:val="center"/>
              <w:rPr>
                <w:rFonts w:ascii="Times New Roman" w:eastAsiaTheme="minorHAnsi" w:hAnsi="Times New Roman" w:cs="Times New Roman"/>
                <w:b/>
              </w:rPr>
            </w:pPr>
            <w:r w:rsidRPr="00683A6C">
              <w:rPr>
                <w:rFonts w:ascii="Times New Roman" w:eastAsiaTheme="minorHAnsi" w:hAnsi="Times New Roman" w:cs="Times New Roman"/>
                <w:b/>
              </w:rPr>
              <w:t>5</w:t>
            </w:r>
          </w:p>
        </w:tc>
        <w:tc>
          <w:tcPr>
            <w:tcW w:w="385" w:type="pct"/>
          </w:tcPr>
          <w:p w14:paraId="475F1FD4" w14:textId="77777777" w:rsidR="00683A6C" w:rsidRPr="00683A6C" w:rsidRDefault="00683A6C" w:rsidP="00683A6C">
            <w:pPr>
              <w:jc w:val="center"/>
              <w:rPr>
                <w:rFonts w:ascii="Times New Roman" w:eastAsiaTheme="minorHAnsi" w:hAnsi="Times New Roman" w:cs="Times New Roman"/>
                <w:b/>
              </w:rPr>
            </w:pPr>
            <w:r w:rsidRPr="00683A6C">
              <w:rPr>
                <w:rFonts w:ascii="Times New Roman" w:eastAsiaTheme="minorHAnsi" w:hAnsi="Times New Roman" w:cs="Times New Roman"/>
                <w:b/>
              </w:rPr>
              <w:t>Score</w:t>
            </w:r>
          </w:p>
        </w:tc>
      </w:tr>
      <w:tr w:rsidR="00683A6C" w:rsidRPr="00683A6C" w14:paraId="475F1FDE" w14:textId="77777777" w:rsidTr="00045660">
        <w:tc>
          <w:tcPr>
            <w:tcW w:w="743" w:type="pct"/>
          </w:tcPr>
          <w:p w14:paraId="475F1FD6" w14:textId="77777777" w:rsidR="00683A6C" w:rsidRPr="00045660" w:rsidRDefault="00683A6C" w:rsidP="00683A6C">
            <w:pPr>
              <w:contextualSpacing/>
              <w:rPr>
                <w:rFonts w:ascii="Times New Roman" w:hAnsi="Times New Roman" w:cs="Times New Roman"/>
                <w:b/>
              </w:rPr>
            </w:pPr>
            <w:r w:rsidRPr="00045660">
              <w:rPr>
                <w:rFonts w:ascii="Times New Roman" w:hAnsi="Times New Roman" w:cs="Times New Roman"/>
                <w:b/>
              </w:rPr>
              <w:t>Integration of Knowledge</w:t>
            </w:r>
          </w:p>
        </w:tc>
        <w:tc>
          <w:tcPr>
            <w:tcW w:w="817" w:type="pct"/>
          </w:tcPr>
          <w:p w14:paraId="475F1FD7"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did not incorporate knowledge from the literature or class in relevant and meaningful ways</w:t>
            </w:r>
          </w:p>
        </w:tc>
        <w:tc>
          <w:tcPr>
            <w:tcW w:w="736" w:type="pct"/>
          </w:tcPr>
          <w:p w14:paraId="475F1FD8" w14:textId="77777777" w:rsidR="00683A6C" w:rsidRPr="00045660" w:rsidRDefault="00683A6C" w:rsidP="00683A6C">
            <w:pPr>
              <w:rPr>
                <w:rFonts w:ascii="Times New Roman" w:eastAsiaTheme="minorHAnsi" w:hAnsi="Times New Roman" w:cs="Times New Roman"/>
              </w:rPr>
            </w:pPr>
            <w:r w:rsidRPr="00045660">
              <w:rPr>
                <w:rFonts w:ascii="Times New Roman" w:eastAsiaTheme="minorHAnsi" w:hAnsi="Times New Roman" w:cs="Times New Roman"/>
              </w:rPr>
              <w:t>The paper somewhat incorporated knowledge from the literature in relevant and meaningful ways</w:t>
            </w:r>
          </w:p>
          <w:p w14:paraId="475F1FD9" w14:textId="77777777" w:rsidR="00683A6C" w:rsidRPr="00045660" w:rsidRDefault="00683A6C" w:rsidP="00683A6C">
            <w:pPr>
              <w:rPr>
                <w:rFonts w:ascii="Times New Roman" w:eastAsiaTheme="minorHAnsi" w:hAnsi="Times New Roman" w:cs="Times New Roman"/>
              </w:rPr>
            </w:pPr>
          </w:p>
        </w:tc>
        <w:tc>
          <w:tcPr>
            <w:tcW w:w="776" w:type="pct"/>
          </w:tcPr>
          <w:p w14:paraId="475F1FDA" w14:textId="77777777" w:rsidR="00683A6C" w:rsidRPr="00045660" w:rsidRDefault="00683A6C" w:rsidP="00683A6C">
            <w:pPr>
              <w:contextualSpacing/>
              <w:rPr>
                <w:rFonts w:ascii="Times New Roman" w:hAnsi="Times New Roman" w:cs="Times New Roman"/>
              </w:rPr>
            </w:pPr>
            <w:r w:rsidRPr="00045660">
              <w:rPr>
                <w:rFonts w:ascii="Times New Roman" w:eastAsiaTheme="minorHAnsi" w:hAnsi="Times New Roman" w:cs="Times New Roman"/>
              </w:rPr>
              <w:t>The paper incorporated knowledge from the literature in relevant and meaningful ways</w:t>
            </w:r>
          </w:p>
        </w:tc>
        <w:tc>
          <w:tcPr>
            <w:tcW w:w="735" w:type="pct"/>
          </w:tcPr>
          <w:p w14:paraId="475F1FDB" w14:textId="77777777" w:rsidR="00683A6C" w:rsidRPr="00045660" w:rsidRDefault="00683A6C" w:rsidP="00683A6C">
            <w:pPr>
              <w:contextualSpacing/>
              <w:rPr>
                <w:rFonts w:ascii="Times New Roman" w:hAnsi="Times New Roman" w:cs="Times New Roman"/>
              </w:rPr>
            </w:pPr>
            <w:r w:rsidRPr="00045660">
              <w:rPr>
                <w:rFonts w:ascii="Times New Roman" w:eastAsiaTheme="minorHAnsi" w:hAnsi="Times New Roman" w:cs="Times New Roman"/>
              </w:rPr>
              <w:t>The paper effectively incorporated knowledge from the literature in relevant and meaningful ways</w:t>
            </w:r>
          </w:p>
        </w:tc>
        <w:tc>
          <w:tcPr>
            <w:tcW w:w="808" w:type="pct"/>
          </w:tcPr>
          <w:p w14:paraId="475F1FDC" w14:textId="77777777" w:rsidR="00683A6C" w:rsidRPr="00045660" w:rsidRDefault="00683A6C" w:rsidP="00683A6C">
            <w:pPr>
              <w:contextualSpacing/>
              <w:rPr>
                <w:rFonts w:ascii="Times New Roman" w:hAnsi="Times New Roman" w:cs="Times New Roman"/>
              </w:rPr>
            </w:pPr>
            <w:r w:rsidRPr="00045660">
              <w:rPr>
                <w:rFonts w:ascii="Times New Roman" w:eastAsiaTheme="minorHAnsi" w:hAnsi="Times New Roman" w:cs="Times New Roman"/>
              </w:rPr>
              <w:t>The paper very effectively incorporated knowledge from the literature in relevant and meaningful ways</w:t>
            </w:r>
          </w:p>
        </w:tc>
        <w:tc>
          <w:tcPr>
            <w:tcW w:w="385" w:type="pct"/>
          </w:tcPr>
          <w:p w14:paraId="475F1FDD" w14:textId="77777777" w:rsidR="00683A6C" w:rsidRPr="00045660" w:rsidRDefault="00683A6C" w:rsidP="00683A6C">
            <w:pPr>
              <w:contextualSpacing/>
              <w:rPr>
                <w:rFonts w:ascii="Times New Roman" w:hAnsi="Times New Roman" w:cs="Times New Roman"/>
              </w:rPr>
            </w:pPr>
          </w:p>
        </w:tc>
      </w:tr>
      <w:tr w:rsidR="00683A6C" w:rsidRPr="00683A6C" w14:paraId="475F1FE7" w14:textId="77777777" w:rsidTr="00045660">
        <w:tc>
          <w:tcPr>
            <w:tcW w:w="743" w:type="pct"/>
          </w:tcPr>
          <w:p w14:paraId="475F1FDF" w14:textId="77777777" w:rsidR="00683A6C" w:rsidRPr="00045660" w:rsidRDefault="00683A6C" w:rsidP="00683A6C">
            <w:pPr>
              <w:contextualSpacing/>
              <w:rPr>
                <w:rFonts w:ascii="Times New Roman" w:hAnsi="Times New Roman" w:cs="Times New Roman"/>
                <w:b/>
              </w:rPr>
            </w:pPr>
            <w:r w:rsidRPr="00045660">
              <w:rPr>
                <w:rFonts w:ascii="Times New Roman" w:hAnsi="Times New Roman" w:cs="Times New Roman"/>
                <w:b/>
              </w:rPr>
              <w:t>Organization and Presentation</w:t>
            </w:r>
          </w:p>
        </w:tc>
        <w:tc>
          <w:tcPr>
            <w:tcW w:w="817" w:type="pct"/>
          </w:tcPr>
          <w:p w14:paraId="475F1FE0"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lacked topic sentences, transitions from one topic to another, relevant connections among topics, and a seamless flow</w:t>
            </w:r>
          </w:p>
        </w:tc>
        <w:tc>
          <w:tcPr>
            <w:tcW w:w="736" w:type="pct"/>
          </w:tcPr>
          <w:p w14:paraId="475F1FE1"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occasionally included topic sentences, transitions from one topic to another, relevant connections among topics, and a seamless flow</w:t>
            </w:r>
          </w:p>
        </w:tc>
        <w:tc>
          <w:tcPr>
            <w:tcW w:w="776" w:type="pct"/>
          </w:tcPr>
          <w:p w14:paraId="475F1FE2"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consistently included topic sentences, transitions from one topic to another, relevant connections among topics, and a seamless flow</w:t>
            </w:r>
          </w:p>
        </w:tc>
        <w:tc>
          <w:tcPr>
            <w:tcW w:w="735" w:type="pct"/>
          </w:tcPr>
          <w:p w14:paraId="475F1FE3"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consistently and effectively employed topic sentences, transitions from one topic to another, relevant connections among topics, and a seamless flow</w:t>
            </w:r>
          </w:p>
          <w:p w14:paraId="475F1FE4" w14:textId="77777777" w:rsidR="00683A6C" w:rsidRPr="00045660" w:rsidRDefault="00683A6C" w:rsidP="00683A6C">
            <w:pPr>
              <w:contextualSpacing/>
              <w:rPr>
                <w:rFonts w:ascii="Times New Roman" w:hAnsi="Times New Roman" w:cs="Times New Roman"/>
              </w:rPr>
            </w:pPr>
          </w:p>
        </w:tc>
        <w:tc>
          <w:tcPr>
            <w:tcW w:w="808" w:type="pct"/>
          </w:tcPr>
          <w:p w14:paraId="475F1FE5"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uniformly and very effectively employed topic sentences, transitions from one topic to another, relevant connections among topics, and a seamless flow</w:t>
            </w:r>
          </w:p>
        </w:tc>
        <w:tc>
          <w:tcPr>
            <w:tcW w:w="385" w:type="pct"/>
          </w:tcPr>
          <w:p w14:paraId="475F1FE6" w14:textId="77777777" w:rsidR="00683A6C" w:rsidRPr="00045660" w:rsidRDefault="00683A6C" w:rsidP="00683A6C">
            <w:pPr>
              <w:contextualSpacing/>
              <w:rPr>
                <w:rFonts w:ascii="Times New Roman" w:hAnsi="Times New Roman" w:cs="Times New Roman"/>
              </w:rPr>
            </w:pPr>
          </w:p>
        </w:tc>
      </w:tr>
      <w:tr w:rsidR="00683A6C" w:rsidRPr="00683A6C" w14:paraId="475F1FF0" w14:textId="77777777" w:rsidTr="00045660">
        <w:tc>
          <w:tcPr>
            <w:tcW w:w="743" w:type="pct"/>
          </w:tcPr>
          <w:p w14:paraId="475F1FE8" w14:textId="77777777" w:rsidR="00683A6C" w:rsidRPr="00045660" w:rsidRDefault="00683A6C" w:rsidP="00683A6C">
            <w:pPr>
              <w:contextualSpacing/>
              <w:rPr>
                <w:rFonts w:ascii="Times New Roman" w:hAnsi="Times New Roman" w:cs="Times New Roman"/>
                <w:b/>
              </w:rPr>
            </w:pPr>
            <w:r w:rsidRPr="00045660">
              <w:rPr>
                <w:rFonts w:ascii="Times New Roman" w:hAnsi="Times New Roman" w:cs="Times New Roman"/>
                <w:b/>
              </w:rPr>
              <w:t>Focus</w:t>
            </w:r>
          </w:p>
        </w:tc>
        <w:tc>
          <w:tcPr>
            <w:tcW w:w="817" w:type="pct"/>
          </w:tcPr>
          <w:p w14:paraId="475F1FE9"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 xml:space="preserve">The paper’s topic lacked focus and a clear direction </w:t>
            </w:r>
          </w:p>
        </w:tc>
        <w:tc>
          <w:tcPr>
            <w:tcW w:w="736" w:type="pct"/>
          </w:tcPr>
          <w:p w14:paraId="475F1FEA"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paper’s topic had occasional focus, direction, and purpose</w:t>
            </w:r>
          </w:p>
        </w:tc>
        <w:tc>
          <w:tcPr>
            <w:tcW w:w="776" w:type="pct"/>
          </w:tcPr>
          <w:p w14:paraId="475F1FEB"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paper’s topic had focus and clarity of direction and purpose</w:t>
            </w:r>
          </w:p>
        </w:tc>
        <w:tc>
          <w:tcPr>
            <w:tcW w:w="735" w:type="pct"/>
          </w:tcPr>
          <w:p w14:paraId="475F1FEC"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paper’s topic had effective focus and clarity of direction and purpose</w:t>
            </w:r>
          </w:p>
          <w:p w14:paraId="475F1FED" w14:textId="77777777" w:rsidR="00683A6C" w:rsidRPr="00045660" w:rsidRDefault="00683A6C" w:rsidP="00683A6C">
            <w:pPr>
              <w:contextualSpacing/>
              <w:rPr>
                <w:rFonts w:ascii="Times New Roman" w:hAnsi="Times New Roman" w:cs="Times New Roman"/>
              </w:rPr>
            </w:pPr>
          </w:p>
        </w:tc>
        <w:tc>
          <w:tcPr>
            <w:tcW w:w="808" w:type="pct"/>
          </w:tcPr>
          <w:p w14:paraId="475F1FEE"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paper’s topic had very effective focus and clarity of direction and purpose</w:t>
            </w:r>
          </w:p>
        </w:tc>
        <w:tc>
          <w:tcPr>
            <w:tcW w:w="385" w:type="pct"/>
          </w:tcPr>
          <w:p w14:paraId="475F1FEF" w14:textId="77777777" w:rsidR="00683A6C" w:rsidRPr="00045660" w:rsidRDefault="00683A6C" w:rsidP="00683A6C">
            <w:pPr>
              <w:contextualSpacing/>
              <w:rPr>
                <w:rFonts w:ascii="Times New Roman" w:hAnsi="Times New Roman" w:cs="Times New Roman"/>
              </w:rPr>
            </w:pPr>
          </w:p>
        </w:tc>
      </w:tr>
      <w:tr w:rsidR="00683A6C" w:rsidRPr="00683A6C" w14:paraId="475F1FF8" w14:textId="77777777" w:rsidTr="00045660">
        <w:tc>
          <w:tcPr>
            <w:tcW w:w="743" w:type="pct"/>
          </w:tcPr>
          <w:p w14:paraId="475F1FF1" w14:textId="77777777" w:rsidR="00683A6C" w:rsidRPr="00045660" w:rsidRDefault="00683A6C" w:rsidP="00683A6C">
            <w:pPr>
              <w:contextualSpacing/>
              <w:rPr>
                <w:rFonts w:ascii="Times New Roman" w:hAnsi="Times New Roman" w:cs="Times New Roman"/>
                <w:b/>
              </w:rPr>
            </w:pPr>
            <w:r w:rsidRPr="00045660">
              <w:rPr>
                <w:rFonts w:ascii="Times New Roman" w:hAnsi="Times New Roman" w:cs="Times New Roman"/>
                <w:b/>
              </w:rPr>
              <w:t>Level of Coverage</w:t>
            </w:r>
          </w:p>
        </w:tc>
        <w:tc>
          <w:tcPr>
            <w:tcW w:w="817" w:type="pct"/>
          </w:tcPr>
          <w:p w14:paraId="475F1FF2"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lacked depth, elaboration, and relevant material</w:t>
            </w:r>
          </w:p>
        </w:tc>
        <w:tc>
          <w:tcPr>
            <w:tcW w:w="736" w:type="pct"/>
          </w:tcPr>
          <w:p w14:paraId="475F1FF3"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occasionally included depth, elaboration, and relevant material</w:t>
            </w:r>
          </w:p>
        </w:tc>
        <w:tc>
          <w:tcPr>
            <w:tcW w:w="776" w:type="pct"/>
          </w:tcPr>
          <w:p w14:paraId="475F1FF4"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included depth, elaboration, and relevant material</w:t>
            </w:r>
          </w:p>
        </w:tc>
        <w:tc>
          <w:tcPr>
            <w:tcW w:w="735" w:type="pct"/>
          </w:tcPr>
          <w:p w14:paraId="475F1FF5"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effectively included depth, elaboration, and relevant material</w:t>
            </w:r>
          </w:p>
        </w:tc>
        <w:tc>
          <w:tcPr>
            <w:tcW w:w="808" w:type="pct"/>
          </w:tcPr>
          <w:p w14:paraId="475F1FF6"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very effectively included depth, elaboration, and relevant material</w:t>
            </w:r>
          </w:p>
        </w:tc>
        <w:tc>
          <w:tcPr>
            <w:tcW w:w="385" w:type="pct"/>
          </w:tcPr>
          <w:p w14:paraId="475F1FF7" w14:textId="77777777" w:rsidR="00683A6C" w:rsidRPr="00045660" w:rsidRDefault="00683A6C" w:rsidP="00683A6C">
            <w:pPr>
              <w:contextualSpacing/>
              <w:rPr>
                <w:rFonts w:ascii="Times New Roman" w:hAnsi="Times New Roman" w:cs="Times New Roman"/>
              </w:rPr>
            </w:pPr>
          </w:p>
        </w:tc>
      </w:tr>
      <w:tr w:rsidR="00683A6C" w:rsidRPr="00683A6C" w14:paraId="475F2003" w14:textId="77777777" w:rsidTr="00045660">
        <w:tc>
          <w:tcPr>
            <w:tcW w:w="743" w:type="pct"/>
          </w:tcPr>
          <w:p w14:paraId="475F1FF9" w14:textId="77777777" w:rsidR="00683A6C" w:rsidRPr="00045660" w:rsidRDefault="00683A6C" w:rsidP="00683A6C">
            <w:pPr>
              <w:contextualSpacing/>
              <w:rPr>
                <w:rFonts w:ascii="Times New Roman" w:hAnsi="Times New Roman" w:cs="Times New Roman"/>
                <w:b/>
              </w:rPr>
            </w:pPr>
            <w:r w:rsidRPr="00045660">
              <w:rPr>
                <w:rFonts w:ascii="Times New Roman" w:hAnsi="Times New Roman" w:cs="Times New Roman"/>
                <w:b/>
              </w:rPr>
              <w:t>Grammar/</w:t>
            </w:r>
          </w:p>
          <w:p w14:paraId="475F1FFA" w14:textId="77777777" w:rsidR="00683A6C" w:rsidRPr="00045660" w:rsidRDefault="00683A6C" w:rsidP="00683A6C">
            <w:pPr>
              <w:contextualSpacing/>
              <w:rPr>
                <w:rFonts w:ascii="Times New Roman" w:hAnsi="Times New Roman" w:cs="Times New Roman"/>
                <w:b/>
              </w:rPr>
            </w:pPr>
            <w:r w:rsidRPr="00045660">
              <w:rPr>
                <w:rFonts w:ascii="Times New Roman" w:hAnsi="Times New Roman" w:cs="Times New Roman"/>
                <w:b/>
              </w:rPr>
              <w:t>Spelling</w:t>
            </w:r>
          </w:p>
        </w:tc>
        <w:tc>
          <w:tcPr>
            <w:tcW w:w="817" w:type="pct"/>
          </w:tcPr>
          <w:p w14:paraId="475F1FFB"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contained numerous errors of grammar and spelling</w:t>
            </w:r>
          </w:p>
        </w:tc>
        <w:tc>
          <w:tcPr>
            <w:tcW w:w="736" w:type="pct"/>
          </w:tcPr>
          <w:p w14:paraId="475F1FFC"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contained some errors of grammar and spelling</w:t>
            </w:r>
          </w:p>
        </w:tc>
        <w:tc>
          <w:tcPr>
            <w:tcW w:w="776" w:type="pct"/>
          </w:tcPr>
          <w:p w14:paraId="475F1FFD"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contained very few errors of grammar and spelling</w:t>
            </w:r>
          </w:p>
        </w:tc>
        <w:tc>
          <w:tcPr>
            <w:tcW w:w="735" w:type="pct"/>
          </w:tcPr>
          <w:p w14:paraId="475F1FFE"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contained only one or two errors of grammar and spelling</w:t>
            </w:r>
          </w:p>
          <w:p w14:paraId="475F1FFF" w14:textId="77777777" w:rsidR="00683A6C" w:rsidRDefault="00683A6C" w:rsidP="00683A6C">
            <w:pPr>
              <w:contextualSpacing/>
              <w:rPr>
                <w:rFonts w:ascii="Times New Roman" w:hAnsi="Times New Roman" w:cs="Times New Roman"/>
              </w:rPr>
            </w:pPr>
          </w:p>
          <w:p w14:paraId="475F2000" w14:textId="77777777" w:rsidR="00045660" w:rsidRPr="00045660" w:rsidRDefault="00045660" w:rsidP="00683A6C">
            <w:pPr>
              <w:contextualSpacing/>
              <w:rPr>
                <w:rFonts w:ascii="Times New Roman" w:hAnsi="Times New Roman" w:cs="Times New Roman"/>
              </w:rPr>
            </w:pPr>
          </w:p>
        </w:tc>
        <w:tc>
          <w:tcPr>
            <w:tcW w:w="808" w:type="pct"/>
          </w:tcPr>
          <w:p w14:paraId="475F2001"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contained no errors of grammar and spelling</w:t>
            </w:r>
          </w:p>
        </w:tc>
        <w:tc>
          <w:tcPr>
            <w:tcW w:w="385" w:type="pct"/>
          </w:tcPr>
          <w:p w14:paraId="475F2002" w14:textId="77777777" w:rsidR="00683A6C" w:rsidRPr="00045660" w:rsidRDefault="00683A6C" w:rsidP="00683A6C">
            <w:pPr>
              <w:contextualSpacing/>
              <w:rPr>
                <w:rFonts w:ascii="Times New Roman" w:hAnsi="Times New Roman" w:cs="Times New Roman"/>
              </w:rPr>
            </w:pPr>
          </w:p>
        </w:tc>
      </w:tr>
      <w:tr w:rsidR="00683A6C" w:rsidRPr="00683A6C" w14:paraId="475F2010" w14:textId="77777777" w:rsidTr="00045660">
        <w:tc>
          <w:tcPr>
            <w:tcW w:w="743" w:type="pct"/>
          </w:tcPr>
          <w:p w14:paraId="475F2004" w14:textId="77777777" w:rsidR="00683A6C" w:rsidRPr="00045660" w:rsidRDefault="00683A6C" w:rsidP="00683A6C">
            <w:pPr>
              <w:contextualSpacing/>
              <w:rPr>
                <w:rFonts w:ascii="Times New Roman" w:hAnsi="Times New Roman" w:cs="Times New Roman"/>
                <w:b/>
              </w:rPr>
            </w:pPr>
            <w:r w:rsidRPr="00045660">
              <w:rPr>
                <w:rFonts w:ascii="Times New Roman" w:eastAsiaTheme="minorHAnsi" w:hAnsi="Times New Roman" w:cs="Times New Roman"/>
                <w:b/>
              </w:rPr>
              <w:lastRenderedPageBreak/>
              <w:t>Sub-skill</w:t>
            </w:r>
          </w:p>
        </w:tc>
        <w:tc>
          <w:tcPr>
            <w:tcW w:w="817" w:type="pct"/>
            <w:vAlign w:val="center"/>
          </w:tcPr>
          <w:p w14:paraId="475F2005" w14:textId="77777777" w:rsidR="00683A6C" w:rsidRPr="00045660" w:rsidRDefault="00683A6C" w:rsidP="00683A6C">
            <w:pPr>
              <w:jc w:val="center"/>
              <w:rPr>
                <w:rFonts w:ascii="Times New Roman" w:eastAsiaTheme="minorHAnsi" w:hAnsi="Times New Roman" w:cs="Times New Roman"/>
                <w:b/>
              </w:rPr>
            </w:pPr>
            <w:r w:rsidRPr="00045660">
              <w:rPr>
                <w:rFonts w:ascii="Times New Roman" w:eastAsiaTheme="minorHAnsi" w:hAnsi="Times New Roman" w:cs="Times New Roman"/>
                <w:b/>
              </w:rPr>
              <w:t>Beginning</w:t>
            </w:r>
          </w:p>
          <w:p w14:paraId="475F2006" w14:textId="77777777" w:rsidR="00683A6C" w:rsidRPr="00045660" w:rsidRDefault="00683A6C" w:rsidP="00683A6C">
            <w:pPr>
              <w:contextualSpacing/>
              <w:jc w:val="center"/>
              <w:rPr>
                <w:rFonts w:ascii="Times New Roman" w:hAnsi="Times New Roman" w:cs="Times New Roman"/>
              </w:rPr>
            </w:pPr>
            <w:r w:rsidRPr="00045660">
              <w:rPr>
                <w:rFonts w:ascii="Times New Roman" w:eastAsiaTheme="minorHAnsi" w:hAnsi="Times New Roman" w:cs="Times New Roman"/>
                <w:b/>
              </w:rPr>
              <w:t>1</w:t>
            </w:r>
          </w:p>
        </w:tc>
        <w:tc>
          <w:tcPr>
            <w:tcW w:w="736" w:type="pct"/>
            <w:vAlign w:val="center"/>
          </w:tcPr>
          <w:p w14:paraId="475F2007" w14:textId="77777777" w:rsidR="00683A6C" w:rsidRPr="00045660" w:rsidRDefault="00683A6C" w:rsidP="00683A6C">
            <w:pPr>
              <w:jc w:val="center"/>
              <w:rPr>
                <w:rFonts w:ascii="Times New Roman" w:eastAsiaTheme="minorHAnsi" w:hAnsi="Times New Roman" w:cs="Times New Roman"/>
                <w:b/>
              </w:rPr>
            </w:pPr>
            <w:r w:rsidRPr="00045660">
              <w:rPr>
                <w:rFonts w:ascii="Times New Roman" w:eastAsiaTheme="minorHAnsi" w:hAnsi="Times New Roman" w:cs="Times New Roman"/>
                <w:b/>
              </w:rPr>
              <w:t>Basic</w:t>
            </w:r>
          </w:p>
          <w:p w14:paraId="475F2008" w14:textId="77777777" w:rsidR="00683A6C" w:rsidRPr="00045660" w:rsidRDefault="00683A6C" w:rsidP="00683A6C">
            <w:pPr>
              <w:contextualSpacing/>
              <w:jc w:val="center"/>
              <w:rPr>
                <w:rFonts w:ascii="Times New Roman" w:hAnsi="Times New Roman" w:cs="Times New Roman"/>
              </w:rPr>
            </w:pPr>
            <w:r w:rsidRPr="00045660">
              <w:rPr>
                <w:rFonts w:ascii="Times New Roman" w:eastAsiaTheme="minorHAnsi" w:hAnsi="Times New Roman" w:cs="Times New Roman"/>
                <w:b/>
              </w:rPr>
              <w:t>2</w:t>
            </w:r>
          </w:p>
        </w:tc>
        <w:tc>
          <w:tcPr>
            <w:tcW w:w="776" w:type="pct"/>
            <w:vAlign w:val="center"/>
          </w:tcPr>
          <w:p w14:paraId="475F2009" w14:textId="77777777" w:rsidR="00683A6C" w:rsidRPr="00045660" w:rsidRDefault="00683A6C" w:rsidP="00683A6C">
            <w:pPr>
              <w:jc w:val="center"/>
              <w:rPr>
                <w:rFonts w:ascii="Times New Roman" w:eastAsiaTheme="minorHAnsi" w:hAnsi="Times New Roman" w:cs="Times New Roman"/>
                <w:b/>
              </w:rPr>
            </w:pPr>
            <w:r w:rsidRPr="00045660">
              <w:rPr>
                <w:rFonts w:ascii="Times New Roman" w:eastAsiaTheme="minorHAnsi" w:hAnsi="Times New Roman" w:cs="Times New Roman"/>
                <w:b/>
              </w:rPr>
              <w:t>Proficient</w:t>
            </w:r>
          </w:p>
          <w:p w14:paraId="475F200A" w14:textId="77777777" w:rsidR="00683A6C" w:rsidRPr="00045660" w:rsidRDefault="00683A6C" w:rsidP="00683A6C">
            <w:pPr>
              <w:contextualSpacing/>
              <w:jc w:val="center"/>
              <w:rPr>
                <w:rFonts w:ascii="Times New Roman" w:hAnsi="Times New Roman" w:cs="Times New Roman"/>
              </w:rPr>
            </w:pPr>
            <w:r w:rsidRPr="00045660">
              <w:rPr>
                <w:rFonts w:ascii="Times New Roman" w:eastAsiaTheme="minorHAnsi" w:hAnsi="Times New Roman" w:cs="Times New Roman"/>
                <w:b/>
              </w:rPr>
              <w:t>3</w:t>
            </w:r>
          </w:p>
        </w:tc>
        <w:tc>
          <w:tcPr>
            <w:tcW w:w="735" w:type="pct"/>
            <w:vAlign w:val="center"/>
          </w:tcPr>
          <w:p w14:paraId="475F200B" w14:textId="77777777" w:rsidR="00683A6C" w:rsidRPr="00045660" w:rsidRDefault="00683A6C" w:rsidP="00683A6C">
            <w:pPr>
              <w:jc w:val="center"/>
              <w:rPr>
                <w:rFonts w:ascii="Times New Roman" w:eastAsiaTheme="minorHAnsi" w:hAnsi="Times New Roman" w:cs="Times New Roman"/>
                <w:b/>
              </w:rPr>
            </w:pPr>
            <w:r w:rsidRPr="00045660">
              <w:rPr>
                <w:rFonts w:ascii="Times New Roman" w:eastAsiaTheme="minorHAnsi" w:hAnsi="Times New Roman" w:cs="Times New Roman"/>
                <w:b/>
              </w:rPr>
              <w:t>Advanced</w:t>
            </w:r>
          </w:p>
          <w:p w14:paraId="475F200C" w14:textId="77777777" w:rsidR="00683A6C" w:rsidRPr="00045660" w:rsidRDefault="00683A6C" w:rsidP="00683A6C">
            <w:pPr>
              <w:contextualSpacing/>
              <w:jc w:val="center"/>
              <w:rPr>
                <w:rFonts w:ascii="Times New Roman" w:hAnsi="Times New Roman" w:cs="Times New Roman"/>
              </w:rPr>
            </w:pPr>
            <w:r w:rsidRPr="00045660">
              <w:rPr>
                <w:rFonts w:ascii="Times New Roman" w:eastAsiaTheme="minorHAnsi" w:hAnsi="Times New Roman" w:cs="Times New Roman"/>
                <w:b/>
              </w:rPr>
              <w:t>4</w:t>
            </w:r>
          </w:p>
        </w:tc>
        <w:tc>
          <w:tcPr>
            <w:tcW w:w="808" w:type="pct"/>
            <w:vAlign w:val="center"/>
          </w:tcPr>
          <w:p w14:paraId="475F200D" w14:textId="77777777" w:rsidR="00683A6C" w:rsidRPr="00045660" w:rsidRDefault="00683A6C" w:rsidP="00683A6C">
            <w:pPr>
              <w:jc w:val="center"/>
              <w:rPr>
                <w:rFonts w:ascii="Times New Roman" w:eastAsiaTheme="minorHAnsi" w:hAnsi="Times New Roman" w:cs="Times New Roman"/>
                <w:b/>
              </w:rPr>
            </w:pPr>
            <w:r w:rsidRPr="00045660">
              <w:rPr>
                <w:rFonts w:ascii="Times New Roman" w:eastAsiaTheme="minorHAnsi" w:hAnsi="Times New Roman" w:cs="Times New Roman"/>
                <w:b/>
              </w:rPr>
              <w:t>Exceptional</w:t>
            </w:r>
          </w:p>
          <w:p w14:paraId="475F200E" w14:textId="77777777" w:rsidR="00683A6C" w:rsidRPr="00045660" w:rsidRDefault="00683A6C" w:rsidP="00683A6C">
            <w:pPr>
              <w:contextualSpacing/>
              <w:jc w:val="center"/>
              <w:rPr>
                <w:rFonts w:ascii="Times New Roman" w:hAnsi="Times New Roman" w:cs="Times New Roman"/>
              </w:rPr>
            </w:pPr>
            <w:r w:rsidRPr="00045660">
              <w:rPr>
                <w:rFonts w:ascii="Times New Roman" w:eastAsiaTheme="minorHAnsi" w:hAnsi="Times New Roman" w:cs="Times New Roman"/>
                <w:b/>
              </w:rPr>
              <w:t>5</w:t>
            </w:r>
          </w:p>
        </w:tc>
        <w:tc>
          <w:tcPr>
            <w:tcW w:w="385" w:type="pct"/>
            <w:vAlign w:val="center"/>
          </w:tcPr>
          <w:p w14:paraId="475F200F" w14:textId="77777777" w:rsidR="00683A6C" w:rsidRPr="00045660" w:rsidRDefault="00683A6C" w:rsidP="00683A6C">
            <w:pPr>
              <w:contextualSpacing/>
              <w:jc w:val="center"/>
              <w:rPr>
                <w:rFonts w:ascii="Times New Roman" w:hAnsi="Times New Roman" w:cs="Times New Roman"/>
              </w:rPr>
            </w:pPr>
            <w:r w:rsidRPr="00045660">
              <w:rPr>
                <w:rFonts w:ascii="Times New Roman" w:eastAsiaTheme="minorHAnsi" w:hAnsi="Times New Roman" w:cs="Times New Roman"/>
                <w:b/>
              </w:rPr>
              <w:t>Score</w:t>
            </w:r>
          </w:p>
        </w:tc>
      </w:tr>
      <w:tr w:rsidR="00683A6C" w:rsidRPr="00683A6C" w14:paraId="475F201A" w14:textId="77777777" w:rsidTr="00045660">
        <w:tc>
          <w:tcPr>
            <w:tcW w:w="743" w:type="pct"/>
          </w:tcPr>
          <w:p w14:paraId="475F2011" w14:textId="77777777" w:rsidR="00683A6C" w:rsidRPr="00045660" w:rsidRDefault="00683A6C" w:rsidP="00683A6C">
            <w:pPr>
              <w:contextualSpacing/>
              <w:rPr>
                <w:rFonts w:ascii="Times New Roman" w:hAnsi="Times New Roman" w:cs="Times New Roman"/>
                <w:b/>
              </w:rPr>
            </w:pPr>
            <w:r w:rsidRPr="00045660">
              <w:rPr>
                <w:rFonts w:ascii="Times New Roman" w:hAnsi="Times New Roman" w:cs="Times New Roman"/>
                <w:b/>
              </w:rPr>
              <w:t>References and Sources</w:t>
            </w:r>
          </w:p>
        </w:tc>
        <w:tc>
          <w:tcPr>
            <w:tcW w:w="817" w:type="pct"/>
          </w:tcPr>
          <w:p w14:paraId="475F2012"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 xml:space="preserve">The paper did not include content from peer reviewed journal articles and/or scholarly books/book chapters and instead cited web site material of questionable veracity  </w:t>
            </w:r>
          </w:p>
        </w:tc>
        <w:tc>
          <w:tcPr>
            <w:tcW w:w="736" w:type="pct"/>
          </w:tcPr>
          <w:p w14:paraId="475F2013"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 xml:space="preserve">The </w:t>
            </w:r>
            <w:proofErr w:type="gramStart"/>
            <w:r w:rsidRPr="00045660">
              <w:rPr>
                <w:rFonts w:ascii="Times New Roman" w:hAnsi="Times New Roman" w:cs="Times New Roman"/>
              </w:rPr>
              <w:t>paper  included</w:t>
            </w:r>
            <w:proofErr w:type="gramEnd"/>
            <w:r w:rsidRPr="00045660">
              <w:rPr>
                <w:rFonts w:ascii="Times New Roman" w:hAnsi="Times New Roman" w:cs="Times New Roman"/>
              </w:rPr>
              <w:t xml:space="preserve"> content from a few peer reviewed journal articles and scholarly books/book chapters and instead included material from web sites of questionable credibility</w:t>
            </w:r>
          </w:p>
          <w:p w14:paraId="475F2014" w14:textId="77777777" w:rsidR="00683A6C" w:rsidRPr="00045660" w:rsidRDefault="00683A6C" w:rsidP="00683A6C">
            <w:pPr>
              <w:contextualSpacing/>
              <w:rPr>
                <w:rFonts w:ascii="Times New Roman" w:hAnsi="Times New Roman" w:cs="Times New Roman"/>
              </w:rPr>
            </w:pPr>
          </w:p>
        </w:tc>
        <w:tc>
          <w:tcPr>
            <w:tcW w:w="776" w:type="pct"/>
          </w:tcPr>
          <w:p w14:paraId="475F2015"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 xml:space="preserve">The </w:t>
            </w:r>
            <w:proofErr w:type="gramStart"/>
            <w:r w:rsidRPr="00045660">
              <w:rPr>
                <w:rFonts w:ascii="Times New Roman" w:hAnsi="Times New Roman" w:cs="Times New Roman"/>
              </w:rPr>
              <w:t>paper  included</w:t>
            </w:r>
            <w:proofErr w:type="gramEnd"/>
            <w:r w:rsidRPr="00045660">
              <w:rPr>
                <w:rFonts w:ascii="Times New Roman" w:hAnsi="Times New Roman" w:cs="Times New Roman"/>
              </w:rPr>
              <w:t xml:space="preserve"> content from peer reviewed journal articles and scholarly books/book chapters and only included material from credible web sites </w:t>
            </w:r>
          </w:p>
        </w:tc>
        <w:tc>
          <w:tcPr>
            <w:tcW w:w="735" w:type="pct"/>
          </w:tcPr>
          <w:p w14:paraId="475F2016"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 xml:space="preserve">The paper effectively included content from peer reviewed journal articles and scholarly books/book chapters and only included material from credible web sites  </w:t>
            </w:r>
          </w:p>
        </w:tc>
        <w:tc>
          <w:tcPr>
            <w:tcW w:w="808" w:type="pct"/>
          </w:tcPr>
          <w:p w14:paraId="475F2017"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very effectively included content from peer reviewed journal articles or scholarly books/book chapters and only included material from credible web sites</w:t>
            </w:r>
          </w:p>
          <w:p w14:paraId="475F2018" w14:textId="77777777" w:rsidR="00683A6C" w:rsidRPr="00045660" w:rsidRDefault="00683A6C" w:rsidP="00683A6C">
            <w:pPr>
              <w:contextualSpacing/>
              <w:rPr>
                <w:rFonts w:ascii="Times New Roman" w:hAnsi="Times New Roman" w:cs="Times New Roman"/>
              </w:rPr>
            </w:pPr>
          </w:p>
        </w:tc>
        <w:tc>
          <w:tcPr>
            <w:tcW w:w="385" w:type="pct"/>
          </w:tcPr>
          <w:p w14:paraId="475F2019" w14:textId="77777777" w:rsidR="00683A6C" w:rsidRPr="00045660" w:rsidRDefault="00683A6C" w:rsidP="00683A6C">
            <w:pPr>
              <w:contextualSpacing/>
              <w:rPr>
                <w:rFonts w:ascii="Times New Roman" w:hAnsi="Times New Roman" w:cs="Times New Roman"/>
              </w:rPr>
            </w:pPr>
          </w:p>
        </w:tc>
      </w:tr>
      <w:tr w:rsidR="00683A6C" w:rsidRPr="00683A6C" w14:paraId="475F2022" w14:textId="77777777" w:rsidTr="00045660">
        <w:tc>
          <w:tcPr>
            <w:tcW w:w="743" w:type="pct"/>
          </w:tcPr>
          <w:p w14:paraId="475F201B" w14:textId="77777777" w:rsidR="00683A6C" w:rsidRPr="00045660" w:rsidRDefault="00683A6C" w:rsidP="00683A6C">
            <w:pPr>
              <w:contextualSpacing/>
              <w:rPr>
                <w:rFonts w:ascii="Times New Roman" w:hAnsi="Times New Roman" w:cs="Times New Roman"/>
                <w:b/>
              </w:rPr>
            </w:pPr>
            <w:r w:rsidRPr="00045660">
              <w:rPr>
                <w:rFonts w:ascii="Times New Roman" w:hAnsi="Times New Roman" w:cs="Times New Roman"/>
                <w:b/>
              </w:rPr>
              <w:t>APA Style</w:t>
            </w:r>
          </w:p>
        </w:tc>
        <w:tc>
          <w:tcPr>
            <w:tcW w:w="817" w:type="pct"/>
          </w:tcPr>
          <w:p w14:paraId="475F201C"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did not use APA style</w:t>
            </w:r>
          </w:p>
        </w:tc>
        <w:tc>
          <w:tcPr>
            <w:tcW w:w="736" w:type="pct"/>
          </w:tcPr>
          <w:p w14:paraId="475F201D"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was partly based on APA style</w:t>
            </w:r>
          </w:p>
        </w:tc>
        <w:tc>
          <w:tcPr>
            <w:tcW w:w="776" w:type="pct"/>
          </w:tcPr>
          <w:p w14:paraId="475F201E"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was mostly based on APA style</w:t>
            </w:r>
          </w:p>
        </w:tc>
        <w:tc>
          <w:tcPr>
            <w:tcW w:w="735" w:type="pct"/>
          </w:tcPr>
          <w:p w14:paraId="475F201F"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was based on APA style with only a few exceptions</w:t>
            </w:r>
          </w:p>
        </w:tc>
        <w:tc>
          <w:tcPr>
            <w:tcW w:w="808" w:type="pct"/>
          </w:tcPr>
          <w:p w14:paraId="475F2020" w14:textId="77777777" w:rsidR="00683A6C" w:rsidRPr="00045660" w:rsidRDefault="00683A6C" w:rsidP="00683A6C">
            <w:pPr>
              <w:contextualSpacing/>
              <w:rPr>
                <w:rFonts w:ascii="Times New Roman" w:hAnsi="Times New Roman" w:cs="Times New Roman"/>
              </w:rPr>
            </w:pPr>
            <w:r w:rsidRPr="00045660">
              <w:rPr>
                <w:rFonts w:ascii="Times New Roman" w:hAnsi="Times New Roman" w:cs="Times New Roman"/>
              </w:rPr>
              <w:t>The paper was completely and accurately based on APA style</w:t>
            </w:r>
          </w:p>
        </w:tc>
        <w:tc>
          <w:tcPr>
            <w:tcW w:w="385" w:type="pct"/>
          </w:tcPr>
          <w:p w14:paraId="475F2021" w14:textId="77777777" w:rsidR="00683A6C" w:rsidRPr="00045660" w:rsidRDefault="00683A6C" w:rsidP="00683A6C">
            <w:pPr>
              <w:contextualSpacing/>
              <w:rPr>
                <w:rFonts w:ascii="Times New Roman" w:hAnsi="Times New Roman" w:cs="Times New Roman"/>
              </w:rPr>
            </w:pPr>
          </w:p>
        </w:tc>
      </w:tr>
      <w:tr w:rsidR="00683A6C" w:rsidRPr="00683A6C" w14:paraId="475F202B" w14:textId="77777777" w:rsidTr="00045660">
        <w:tc>
          <w:tcPr>
            <w:tcW w:w="743" w:type="pct"/>
          </w:tcPr>
          <w:p w14:paraId="475F2023" w14:textId="77777777" w:rsidR="00683A6C" w:rsidRPr="00683A6C" w:rsidRDefault="00683A6C" w:rsidP="00683A6C">
            <w:pPr>
              <w:contextualSpacing/>
              <w:rPr>
                <w:rFonts w:ascii="Times New Roman" w:hAnsi="Times New Roman" w:cs="Times New Roman"/>
                <w:b/>
              </w:rPr>
            </w:pPr>
            <w:r w:rsidRPr="00683A6C">
              <w:rPr>
                <w:rFonts w:ascii="Times New Roman" w:hAnsi="Times New Roman" w:cs="Times New Roman"/>
                <w:b/>
              </w:rPr>
              <w:t>Total Score</w:t>
            </w:r>
          </w:p>
        </w:tc>
        <w:tc>
          <w:tcPr>
            <w:tcW w:w="817" w:type="pct"/>
          </w:tcPr>
          <w:p w14:paraId="475F2024" w14:textId="77777777" w:rsidR="00683A6C" w:rsidRPr="00683A6C" w:rsidRDefault="00683A6C" w:rsidP="00683A6C">
            <w:pPr>
              <w:contextualSpacing/>
              <w:rPr>
                <w:rFonts w:ascii="Times New Roman" w:hAnsi="Times New Roman" w:cs="Times New Roman"/>
              </w:rPr>
            </w:pPr>
          </w:p>
          <w:p w14:paraId="475F2025" w14:textId="77777777" w:rsidR="00683A6C" w:rsidRPr="00683A6C" w:rsidRDefault="00683A6C" w:rsidP="00683A6C">
            <w:pPr>
              <w:contextualSpacing/>
              <w:rPr>
                <w:rFonts w:ascii="Times New Roman" w:hAnsi="Times New Roman" w:cs="Times New Roman"/>
              </w:rPr>
            </w:pPr>
          </w:p>
        </w:tc>
        <w:tc>
          <w:tcPr>
            <w:tcW w:w="736" w:type="pct"/>
          </w:tcPr>
          <w:p w14:paraId="475F2026" w14:textId="77777777" w:rsidR="00683A6C" w:rsidRPr="00683A6C" w:rsidRDefault="00683A6C" w:rsidP="00683A6C">
            <w:pPr>
              <w:contextualSpacing/>
              <w:rPr>
                <w:rFonts w:ascii="Times New Roman" w:hAnsi="Times New Roman" w:cs="Times New Roman"/>
              </w:rPr>
            </w:pPr>
          </w:p>
        </w:tc>
        <w:tc>
          <w:tcPr>
            <w:tcW w:w="776" w:type="pct"/>
          </w:tcPr>
          <w:p w14:paraId="475F2027" w14:textId="77777777" w:rsidR="00683A6C" w:rsidRPr="00683A6C" w:rsidRDefault="00683A6C" w:rsidP="00683A6C">
            <w:pPr>
              <w:contextualSpacing/>
              <w:rPr>
                <w:rFonts w:ascii="Times New Roman" w:hAnsi="Times New Roman" w:cs="Times New Roman"/>
              </w:rPr>
            </w:pPr>
          </w:p>
        </w:tc>
        <w:tc>
          <w:tcPr>
            <w:tcW w:w="735" w:type="pct"/>
          </w:tcPr>
          <w:p w14:paraId="475F2028" w14:textId="77777777" w:rsidR="00683A6C" w:rsidRPr="00683A6C" w:rsidRDefault="00683A6C" w:rsidP="00683A6C">
            <w:pPr>
              <w:contextualSpacing/>
              <w:rPr>
                <w:rFonts w:ascii="Times New Roman" w:hAnsi="Times New Roman" w:cs="Times New Roman"/>
              </w:rPr>
            </w:pPr>
          </w:p>
        </w:tc>
        <w:tc>
          <w:tcPr>
            <w:tcW w:w="808" w:type="pct"/>
          </w:tcPr>
          <w:p w14:paraId="475F2029" w14:textId="77777777" w:rsidR="00683A6C" w:rsidRPr="00683A6C" w:rsidRDefault="00683A6C" w:rsidP="00683A6C">
            <w:pPr>
              <w:contextualSpacing/>
              <w:rPr>
                <w:rFonts w:ascii="Times New Roman" w:hAnsi="Times New Roman" w:cs="Times New Roman"/>
              </w:rPr>
            </w:pPr>
          </w:p>
        </w:tc>
        <w:tc>
          <w:tcPr>
            <w:tcW w:w="385" w:type="pct"/>
          </w:tcPr>
          <w:p w14:paraId="475F202A" w14:textId="77777777" w:rsidR="00683A6C" w:rsidRPr="00683A6C" w:rsidRDefault="00683A6C" w:rsidP="00683A6C">
            <w:pPr>
              <w:contextualSpacing/>
              <w:rPr>
                <w:rFonts w:ascii="Times New Roman" w:hAnsi="Times New Roman" w:cs="Times New Roman"/>
              </w:rPr>
            </w:pPr>
          </w:p>
        </w:tc>
      </w:tr>
      <w:tr w:rsidR="00683A6C" w:rsidRPr="00683A6C" w14:paraId="475F2034" w14:textId="77777777" w:rsidTr="00045660">
        <w:tc>
          <w:tcPr>
            <w:tcW w:w="743" w:type="pct"/>
          </w:tcPr>
          <w:p w14:paraId="475F202C" w14:textId="77777777" w:rsidR="00683A6C" w:rsidRPr="00683A6C" w:rsidRDefault="00683A6C" w:rsidP="00683A6C">
            <w:pPr>
              <w:contextualSpacing/>
              <w:rPr>
                <w:rFonts w:ascii="Times New Roman" w:hAnsi="Times New Roman" w:cs="Times New Roman"/>
                <w:b/>
              </w:rPr>
            </w:pPr>
            <w:r w:rsidRPr="00683A6C">
              <w:rPr>
                <w:rFonts w:ascii="Times New Roman" w:hAnsi="Times New Roman" w:cs="Times New Roman"/>
                <w:b/>
              </w:rPr>
              <w:t>Mean Score</w:t>
            </w:r>
          </w:p>
          <w:p w14:paraId="475F202D" w14:textId="77777777" w:rsidR="00683A6C" w:rsidRPr="00683A6C" w:rsidRDefault="00683A6C" w:rsidP="00683A6C">
            <w:pPr>
              <w:contextualSpacing/>
              <w:rPr>
                <w:rFonts w:ascii="Times New Roman" w:hAnsi="Times New Roman" w:cs="Times New Roman"/>
                <w:b/>
              </w:rPr>
            </w:pPr>
          </w:p>
        </w:tc>
        <w:tc>
          <w:tcPr>
            <w:tcW w:w="817" w:type="pct"/>
          </w:tcPr>
          <w:p w14:paraId="475F202E" w14:textId="77777777" w:rsidR="00683A6C" w:rsidRPr="00683A6C" w:rsidRDefault="00683A6C" w:rsidP="00683A6C">
            <w:pPr>
              <w:contextualSpacing/>
              <w:rPr>
                <w:rFonts w:ascii="Times New Roman" w:hAnsi="Times New Roman" w:cs="Times New Roman"/>
              </w:rPr>
            </w:pPr>
          </w:p>
        </w:tc>
        <w:tc>
          <w:tcPr>
            <w:tcW w:w="736" w:type="pct"/>
          </w:tcPr>
          <w:p w14:paraId="475F202F" w14:textId="77777777" w:rsidR="00683A6C" w:rsidRPr="00683A6C" w:rsidRDefault="00683A6C" w:rsidP="00683A6C">
            <w:pPr>
              <w:contextualSpacing/>
              <w:rPr>
                <w:rFonts w:ascii="Times New Roman" w:hAnsi="Times New Roman" w:cs="Times New Roman"/>
              </w:rPr>
            </w:pPr>
          </w:p>
        </w:tc>
        <w:tc>
          <w:tcPr>
            <w:tcW w:w="776" w:type="pct"/>
          </w:tcPr>
          <w:p w14:paraId="475F2030" w14:textId="77777777" w:rsidR="00683A6C" w:rsidRPr="00683A6C" w:rsidRDefault="00683A6C" w:rsidP="00683A6C">
            <w:pPr>
              <w:contextualSpacing/>
              <w:rPr>
                <w:rFonts w:ascii="Times New Roman" w:hAnsi="Times New Roman" w:cs="Times New Roman"/>
              </w:rPr>
            </w:pPr>
          </w:p>
        </w:tc>
        <w:tc>
          <w:tcPr>
            <w:tcW w:w="735" w:type="pct"/>
          </w:tcPr>
          <w:p w14:paraId="475F2031" w14:textId="77777777" w:rsidR="00683A6C" w:rsidRPr="00683A6C" w:rsidRDefault="00683A6C" w:rsidP="00683A6C">
            <w:pPr>
              <w:contextualSpacing/>
              <w:rPr>
                <w:rFonts w:ascii="Times New Roman" w:hAnsi="Times New Roman" w:cs="Times New Roman"/>
              </w:rPr>
            </w:pPr>
          </w:p>
        </w:tc>
        <w:tc>
          <w:tcPr>
            <w:tcW w:w="808" w:type="pct"/>
          </w:tcPr>
          <w:p w14:paraId="475F2032" w14:textId="77777777" w:rsidR="00683A6C" w:rsidRPr="00683A6C" w:rsidRDefault="00683A6C" w:rsidP="00683A6C">
            <w:pPr>
              <w:contextualSpacing/>
              <w:rPr>
                <w:rFonts w:ascii="Times New Roman" w:hAnsi="Times New Roman" w:cs="Times New Roman"/>
              </w:rPr>
            </w:pPr>
          </w:p>
        </w:tc>
        <w:tc>
          <w:tcPr>
            <w:tcW w:w="385" w:type="pct"/>
          </w:tcPr>
          <w:p w14:paraId="475F2033" w14:textId="77777777" w:rsidR="00683A6C" w:rsidRPr="00683A6C" w:rsidRDefault="00683A6C" w:rsidP="00683A6C">
            <w:pPr>
              <w:contextualSpacing/>
              <w:rPr>
                <w:rFonts w:ascii="Times New Roman" w:hAnsi="Times New Roman" w:cs="Times New Roman"/>
              </w:rPr>
            </w:pPr>
          </w:p>
        </w:tc>
      </w:tr>
    </w:tbl>
    <w:p w14:paraId="475F2035" w14:textId="77777777" w:rsidR="00683A6C" w:rsidRPr="00683A6C" w:rsidRDefault="00683A6C" w:rsidP="00683A6C">
      <w:pPr>
        <w:spacing w:after="200" w:line="276" w:lineRule="auto"/>
        <w:rPr>
          <w:rFonts w:eastAsia="Calibri"/>
          <w:sz w:val="22"/>
          <w:szCs w:val="22"/>
        </w:rPr>
      </w:pPr>
    </w:p>
    <w:p w14:paraId="475F2036" w14:textId="77777777" w:rsidR="00683A6C" w:rsidRDefault="00683A6C" w:rsidP="00683A6C">
      <w:pPr>
        <w:spacing w:after="200" w:line="276" w:lineRule="auto"/>
        <w:rPr>
          <w:rFonts w:eastAsia="Calibri"/>
          <w:sz w:val="22"/>
          <w:szCs w:val="22"/>
        </w:rPr>
      </w:pPr>
      <w:r w:rsidRPr="00683A6C">
        <w:rPr>
          <w:rFonts w:eastAsia="Calibri"/>
          <w:sz w:val="22"/>
          <w:szCs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5F2037" w14:textId="77777777" w:rsidR="00683A6C" w:rsidRDefault="00683A6C" w:rsidP="00683A6C">
      <w:pPr>
        <w:spacing w:after="200" w:line="276" w:lineRule="auto"/>
        <w:rPr>
          <w:rFonts w:eastAsia="Calibri"/>
          <w:sz w:val="22"/>
          <w:szCs w:val="22"/>
        </w:rPr>
      </w:pPr>
    </w:p>
    <w:sectPr w:rsidR="00683A6C" w:rsidSect="00683A6C">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A82C1" w14:textId="77777777" w:rsidR="00B8312D" w:rsidRDefault="00B8312D" w:rsidP="00BE766B">
      <w:r>
        <w:separator/>
      </w:r>
    </w:p>
  </w:endnote>
  <w:endnote w:type="continuationSeparator" w:id="0">
    <w:p w14:paraId="05D06F43" w14:textId="77777777" w:rsidR="00B8312D" w:rsidRDefault="00B8312D" w:rsidP="00BE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badi MT Condensed Light">
    <w:panose1 w:val="020B0306030101010103"/>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DDAAB" w14:textId="77777777" w:rsidR="00B8312D" w:rsidRDefault="00B8312D" w:rsidP="00BE766B">
      <w:r>
        <w:separator/>
      </w:r>
    </w:p>
  </w:footnote>
  <w:footnote w:type="continuationSeparator" w:id="0">
    <w:p w14:paraId="1ACB4F89" w14:textId="77777777" w:rsidR="00B8312D" w:rsidRDefault="00B8312D" w:rsidP="00BE7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D69"/>
    <w:multiLevelType w:val="hybridMultilevel"/>
    <w:tmpl w:val="F7AADC58"/>
    <w:lvl w:ilvl="0" w:tplc="7952B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86452"/>
    <w:multiLevelType w:val="hybridMultilevel"/>
    <w:tmpl w:val="4984DD5C"/>
    <w:lvl w:ilvl="0" w:tplc="648A6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90AB9"/>
    <w:multiLevelType w:val="hybridMultilevel"/>
    <w:tmpl w:val="1C821E30"/>
    <w:lvl w:ilvl="0" w:tplc="61EAC2BC">
      <w:start w:val="1"/>
      <w:numFmt w:val="low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515F7"/>
    <w:multiLevelType w:val="hybridMultilevel"/>
    <w:tmpl w:val="8C8A1F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584"/>
    <w:multiLevelType w:val="hybridMultilevel"/>
    <w:tmpl w:val="F534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7E7E"/>
    <w:multiLevelType w:val="hybridMultilevel"/>
    <w:tmpl w:val="D58AA272"/>
    <w:lvl w:ilvl="0" w:tplc="78782AF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553AE1"/>
    <w:multiLevelType w:val="hybridMultilevel"/>
    <w:tmpl w:val="0756B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AE15D3"/>
    <w:multiLevelType w:val="hybridMultilevel"/>
    <w:tmpl w:val="4DBA638A"/>
    <w:lvl w:ilvl="0" w:tplc="E2E40280">
      <w:start w:val="2"/>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A038A"/>
    <w:multiLevelType w:val="hybridMultilevel"/>
    <w:tmpl w:val="7F7065CE"/>
    <w:lvl w:ilvl="0" w:tplc="F99C8A8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4B1D49"/>
    <w:multiLevelType w:val="hybridMultilevel"/>
    <w:tmpl w:val="48DA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1015"/>
    <w:multiLevelType w:val="hybridMultilevel"/>
    <w:tmpl w:val="519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7056B"/>
    <w:multiLevelType w:val="hybridMultilevel"/>
    <w:tmpl w:val="F64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6708A"/>
    <w:multiLevelType w:val="hybridMultilevel"/>
    <w:tmpl w:val="309EA39E"/>
    <w:lvl w:ilvl="0" w:tplc="621C5270">
      <w:start w:val="1"/>
      <w:numFmt w:val="upperRoman"/>
      <w:pStyle w:val="Heading1"/>
      <w:lvlText w:val="%1."/>
      <w:lvlJc w:val="left"/>
      <w:pPr>
        <w:tabs>
          <w:tab w:val="num" w:pos="720"/>
        </w:tabs>
        <w:ind w:left="72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3" w15:restartNumberingAfterBreak="0">
    <w:nsid w:val="3B2E2043"/>
    <w:multiLevelType w:val="hybridMultilevel"/>
    <w:tmpl w:val="BEC2CBB0"/>
    <w:lvl w:ilvl="0" w:tplc="FFFFFFFF">
      <w:start w:val="1"/>
      <w:numFmt w:val="decimal"/>
      <w:lvlText w:val="%1."/>
      <w:lvlJc w:val="left"/>
      <w:pPr>
        <w:tabs>
          <w:tab w:val="num" w:pos="1479"/>
        </w:tabs>
        <w:ind w:left="1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E478B"/>
    <w:multiLevelType w:val="hybridMultilevel"/>
    <w:tmpl w:val="C4A80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C292E"/>
    <w:multiLevelType w:val="hybridMultilevel"/>
    <w:tmpl w:val="ECE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C2960"/>
    <w:multiLevelType w:val="hybridMultilevel"/>
    <w:tmpl w:val="BF0A71C2"/>
    <w:lvl w:ilvl="0" w:tplc="7FB4BCC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5D6701"/>
    <w:multiLevelType w:val="hybridMultilevel"/>
    <w:tmpl w:val="BDEA6974"/>
    <w:lvl w:ilvl="0" w:tplc="11FE9D58">
      <w:start w:val="1"/>
      <w:numFmt w:val="bullet"/>
      <w:lvlText w:val=""/>
      <w:lvlJc w:val="left"/>
      <w:pPr>
        <w:tabs>
          <w:tab w:val="num" w:pos="1800"/>
        </w:tabs>
        <w:ind w:left="1800" w:hanging="360"/>
      </w:pPr>
      <w:rPr>
        <w:rFonts w:ascii="Wingdings" w:hAnsi="Wingdings" w:hint="default"/>
      </w:rPr>
    </w:lvl>
    <w:lvl w:ilvl="1" w:tplc="A4804E10">
      <w:start w:val="863"/>
      <w:numFmt w:val="bullet"/>
      <w:lvlText w:val=""/>
      <w:lvlJc w:val="left"/>
      <w:pPr>
        <w:tabs>
          <w:tab w:val="num" w:pos="2520"/>
        </w:tabs>
        <w:ind w:left="2520" w:hanging="360"/>
      </w:pPr>
      <w:rPr>
        <w:rFonts w:ascii="Wingdings" w:hAnsi="Wingdings" w:hint="default"/>
      </w:rPr>
    </w:lvl>
    <w:lvl w:ilvl="2" w:tplc="3D5A1592" w:tentative="1">
      <w:start w:val="1"/>
      <w:numFmt w:val="bullet"/>
      <w:lvlText w:val=""/>
      <w:lvlJc w:val="left"/>
      <w:pPr>
        <w:tabs>
          <w:tab w:val="num" w:pos="3240"/>
        </w:tabs>
        <w:ind w:left="3240" w:hanging="360"/>
      </w:pPr>
      <w:rPr>
        <w:rFonts w:ascii="Wingdings" w:hAnsi="Wingdings" w:hint="default"/>
      </w:rPr>
    </w:lvl>
    <w:lvl w:ilvl="3" w:tplc="C994EDFA" w:tentative="1">
      <w:start w:val="1"/>
      <w:numFmt w:val="bullet"/>
      <w:lvlText w:val=""/>
      <w:lvlJc w:val="left"/>
      <w:pPr>
        <w:tabs>
          <w:tab w:val="num" w:pos="3960"/>
        </w:tabs>
        <w:ind w:left="3960" w:hanging="360"/>
      </w:pPr>
      <w:rPr>
        <w:rFonts w:ascii="Wingdings" w:hAnsi="Wingdings" w:hint="default"/>
      </w:rPr>
    </w:lvl>
    <w:lvl w:ilvl="4" w:tplc="1828002C" w:tentative="1">
      <w:start w:val="1"/>
      <w:numFmt w:val="bullet"/>
      <w:lvlText w:val=""/>
      <w:lvlJc w:val="left"/>
      <w:pPr>
        <w:tabs>
          <w:tab w:val="num" w:pos="4680"/>
        </w:tabs>
        <w:ind w:left="4680" w:hanging="360"/>
      </w:pPr>
      <w:rPr>
        <w:rFonts w:ascii="Wingdings" w:hAnsi="Wingdings" w:hint="default"/>
      </w:rPr>
    </w:lvl>
    <w:lvl w:ilvl="5" w:tplc="18AA9F28" w:tentative="1">
      <w:start w:val="1"/>
      <w:numFmt w:val="bullet"/>
      <w:lvlText w:val=""/>
      <w:lvlJc w:val="left"/>
      <w:pPr>
        <w:tabs>
          <w:tab w:val="num" w:pos="5400"/>
        </w:tabs>
        <w:ind w:left="5400" w:hanging="360"/>
      </w:pPr>
      <w:rPr>
        <w:rFonts w:ascii="Wingdings" w:hAnsi="Wingdings" w:hint="default"/>
      </w:rPr>
    </w:lvl>
    <w:lvl w:ilvl="6" w:tplc="4F4A1ACC" w:tentative="1">
      <w:start w:val="1"/>
      <w:numFmt w:val="bullet"/>
      <w:lvlText w:val=""/>
      <w:lvlJc w:val="left"/>
      <w:pPr>
        <w:tabs>
          <w:tab w:val="num" w:pos="6120"/>
        </w:tabs>
        <w:ind w:left="6120" w:hanging="360"/>
      </w:pPr>
      <w:rPr>
        <w:rFonts w:ascii="Wingdings" w:hAnsi="Wingdings" w:hint="default"/>
      </w:rPr>
    </w:lvl>
    <w:lvl w:ilvl="7" w:tplc="4878AA54" w:tentative="1">
      <w:start w:val="1"/>
      <w:numFmt w:val="bullet"/>
      <w:lvlText w:val=""/>
      <w:lvlJc w:val="left"/>
      <w:pPr>
        <w:tabs>
          <w:tab w:val="num" w:pos="6840"/>
        </w:tabs>
        <w:ind w:left="6840" w:hanging="360"/>
      </w:pPr>
      <w:rPr>
        <w:rFonts w:ascii="Wingdings" w:hAnsi="Wingdings" w:hint="default"/>
      </w:rPr>
    </w:lvl>
    <w:lvl w:ilvl="8" w:tplc="F6C0C510"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D3E052E"/>
    <w:multiLevelType w:val="hybridMultilevel"/>
    <w:tmpl w:val="3A0412C2"/>
    <w:lvl w:ilvl="0" w:tplc="368C0D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454532"/>
    <w:multiLevelType w:val="hybridMultilevel"/>
    <w:tmpl w:val="B11635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324A95"/>
    <w:multiLevelType w:val="hybridMultilevel"/>
    <w:tmpl w:val="F6AA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1783F"/>
    <w:multiLevelType w:val="hybridMultilevel"/>
    <w:tmpl w:val="9E9A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401C82"/>
    <w:multiLevelType w:val="hybridMultilevel"/>
    <w:tmpl w:val="FC40AAC0"/>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23" w15:restartNumberingAfterBreak="0">
    <w:nsid w:val="52DE5374"/>
    <w:multiLevelType w:val="hybridMultilevel"/>
    <w:tmpl w:val="E442535E"/>
    <w:lvl w:ilvl="0" w:tplc="95F0C5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D76825"/>
    <w:multiLevelType w:val="hybridMultilevel"/>
    <w:tmpl w:val="36E44BEE"/>
    <w:lvl w:ilvl="0" w:tplc="C284D6BE">
      <w:start w:val="1"/>
      <w:numFmt w:val="upperLetter"/>
      <w:lvlText w:val="%1."/>
      <w:lvlJc w:val="left"/>
      <w:pPr>
        <w:tabs>
          <w:tab w:val="num" w:pos="1440"/>
        </w:tabs>
        <w:ind w:left="1440" w:hanging="360"/>
      </w:pPr>
      <w:rPr>
        <w:rFonts w:hint="default"/>
      </w:rPr>
    </w:lvl>
    <w:lvl w:ilvl="1" w:tplc="7CFE8A16">
      <w:start w:val="3"/>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7D060F3"/>
    <w:multiLevelType w:val="hybridMultilevel"/>
    <w:tmpl w:val="47E2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203141"/>
    <w:multiLevelType w:val="hybridMultilevel"/>
    <w:tmpl w:val="7D6C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2"/>
  </w:num>
  <w:num w:numId="3">
    <w:abstractNumId w:val="19"/>
  </w:num>
  <w:num w:numId="4">
    <w:abstractNumId w:val="8"/>
  </w:num>
  <w:num w:numId="5">
    <w:abstractNumId w:val="5"/>
  </w:num>
  <w:num w:numId="6">
    <w:abstractNumId w:val="18"/>
  </w:num>
  <w:num w:numId="7">
    <w:abstractNumId w:val="24"/>
  </w:num>
  <w:num w:numId="8">
    <w:abstractNumId w:val="4"/>
  </w:num>
  <w:num w:numId="9">
    <w:abstractNumId w:val="11"/>
  </w:num>
  <w:num w:numId="10">
    <w:abstractNumId w:val="6"/>
  </w:num>
  <w:num w:numId="11">
    <w:abstractNumId w:val="0"/>
  </w:num>
  <w:num w:numId="12">
    <w:abstractNumId w:val="13"/>
  </w:num>
  <w:num w:numId="13">
    <w:abstractNumId w:val="17"/>
  </w:num>
  <w:num w:numId="14">
    <w:abstractNumId w:val="14"/>
  </w:num>
  <w:num w:numId="15">
    <w:abstractNumId w:val="12"/>
    <w:lvlOverride w:ilvl="0">
      <w:startOverride w:val="1"/>
    </w:lvlOverride>
  </w:num>
  <w:num w:numId="16">
    <w:abstractNumId w:val="25"/>
  </w:num>
  <w:num w:numId="17">
    <w:abstractNumId w:val="10"/>
  </w:num>
  <w:num w:numId="18">
    <w:abstractNumId w:val="12"/>
    <w:lvlOverride w:ilvl="0">
      <w:startOverride w:val="1"/>
    </w:lvlOverride>
  </w:num>
  <w:num w:numId="19">
    <w:abstractNumId w:val="12"/>
    <w:lvlOverride w:ilvl="0">
      <w:startOverride w:val="1"/>
    </w:lvlOverride>
  </w:num>
  <w:num w:numId="20">
    <w:abstractNumId w:val="7"/>
  </w:num>
  <w:num w:numId="21">
    <w:abstractNumId w:val="16"/>
  </w:num>
  <w:num w:numId="22">
    <w:abstractNumId w:val="2"/>
  </w:num>
  <w:num w:numId="23">
    <w:abstractNumId w:val="21"/>
  </w:num>
  <w:num w:numId="24">
    <w:abstractNumId w:val="15"/>
  </w:num>
  <w:num w:numId="25">
    <w:abstractNumId w:val="20"/>
  </w:num>
  <w:num w:numId="26">
    <w:abstractNumId w:val="9"/>
  </w:num>
  <w:num w:numId="27">
    <w:abstractNumId w:val="26"/>
  </w:num>
  <w:num w:numId="28">
    <w:abstractNumId w:val="3"/>
  </w:num>
  <w:num w:numId="29">
    <w:abstractNumId w:val="1"/>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C4"/>
    <w:rsid w:val="00000424"/>
    <w:rsid w:val="00003D89"/>
    <w:rsid w:val="00012C03"/>
    <w:rsid w:val="000139E0"/>
    <w:rsid w:val="00020EA1"/>
    <w:rsid w:val="00025A62"/>
    <w:rsid w:val="00025EE8"/>
    <w:rsid w:val="00031321"/>
    <w:rsid w:val="000318C7"/>
    <w:rsid w:val="0003387A"/>
    <w:rsid w:val="00035084"/>
    <w:rsid w:val="0003607F"/>
    <w:rsid w:val="00045660"/>
    <w:rsid w:val="00047463"/>
    <w:rsid w:val="0005022D"/>
    <w:rsid w:val="00053791"/>
    <w:rsid w:val="00053D65"/>
    <w:rsid w:val="000568DF"/>
    <w:rsid w:val="00056B67"/>
    <w:rsid w:val="0005717C"/>
    <w:rsid w:val="00073266"/>
    <w:rsid w:val="00091198"/>
    <w:rsid w:val="00093C04"/>
    <w:rsid w:val="0009506B"/>
    <w:rsid w:val="00096D1B"/>
    <w:rsid w:val="000A0155"/>
    <w:rsid w:val="000B04DF"/>
    <w:rsid w:val="000B6C1A"/>
    <w:rsid w:val="000C181F"/>
    <w:rsid w:val="000C767A"/>
    <w:rsid w:val="000D0F6A"/>
    <w:rsid w:val="000D212A"/>
    <w:rsid w:val="000D29BE"/>
    <w:rsid w:val="000D2F03"/>
    <w:rsid w:val="000D4FED"/>
    <w:rsid w:val="000E1402"/>
    <w:rsid w:val="000E1D0F"/>
    <w:rsid w:val="000E6082"/>
    <w:rsid w:val="000E7B5F"/>
    <w:rsid w:val="000F0A83"/>
    <w:rsid w:val="0010157D"/>
    <w:rsid w:val="00102C4D"/>
    <w:rsid w:val="00103793"/>
    <w:rsid w:val="00104BDD"/>
    <w:rsid w:val="00120EF8"/>
    <w:rsid w:val="00121CB8"/>
    <w:rsid w:val="00123CB1"/>
    <w:rsid w:val="001243E5"/>
    <w:rsid w:val="00127F5C"/>
    <w:rsid w:val="001312C2"/>
    <w:rsid w:val="001333AA"/>
    <w:rsid w:val="00133604"/>
    <w:rsid w:val="00133863"/>
    <w:rsid w:val="001342E8"/>
    <w:rsid w:val="001352D9"/>
    <w:rsid w:val="001430F2"/>
    <w:rsid w:val="00146869"/>
    <w:rsid w:val="001529CF"/>
    <w:rsid w:val="001543F0"/>
    <w:rsid w:val="00161140"/>
    <w:rsid w:val="00163132"/>
    <w:rsid w:val="0017022F"/>
    <w:rsid w:val="0017265A"/>
    <w:rsid w:val="00173F90"/>
    <w:rsid w:val="0017675C"/>
    <w:rsid w:val="0018265F"/>
    <w:rsid w:val="001A25E5"/>
    <w:rsid w:val="001A34C3"/>
    <w:rsid w:val="001B277C"/>
    <w:rsid w:val="001B3C8F"/>
    <w:rsid w:val="001B606A"/>
    <w:rsid w:val="001C3049"/>
    <w:rsid w:val="001C5E18"/>
    <w:rsid w:val="001C7F80"/>
    <w:rsid w:val="001D0EB8"/>
    <w:rsid w:val="001D18A6"/>
    <w:rsid w:val="001D262F"/>
    <w:rsid w:val="001D789C"/>
    <w:rsid w:val="001E18EA"/>
    <w:rsid w:val="001E1D73"/>
    <w:rsid w:val="001E3103"/>
    <w:rsid w:val="001E4644"/>
    <w:rsid w:val="001E5E59"/>
    <w:rsid w:val="001F2AE9"/>
    <w:rsid w:val="001F537C"/>
    <w:rsid w:val="001F786B"/>
    <w:rsid w:val="00204444"/>
    <w:rsid w:val="0020466B"/>
    <w:rsid w:val="00213148"/>
    <w:rsid w:val="0021622A"/>
    <w:rsid w:val="0022057E"/>
    <w:rsid w:val="00221574"/>
    <w:rsid w:val="00221D44"/>
    <w:rsid w:val="00223BEB"/>
    <w:rsid w:val="002251AB"/>
    <w:rsid w:val="00231229"/>
    <w:rsid w:val="0023263A"/>
    <w:rsid w:val="002340B3"/>
    <w:rsid w:val="00243A00"/>
    <w:rsid w:val="00246E5B"/>
    <w:rsid w:val="002646B9"/>
    <w:rsid w:val="00264C28"/>
    <w:rsid w:val="00270473"/>
    <w:rsid w:val="00271420"/>
    <w:rsid w:val="00276342"/>
    <w:rsid w:val="0027758F"/>
    <w:rsid w:val="00280C8E"/>
    <w:rsid w:val="002948A3"/>
    <w:rsid w:val="002A29EE"/>
    <w:rsid w:val="002A6C5A"/>
    <w:rsid w:val="002A7CE7"/>
    <w:rsid w:val="002B030C"/>
    <w:rsid w:val="002B07BD"/>
    <w:rsid w:val="002B1A25"/>
    <w:rsid w:val="002B2691"/>
    <w:rsid w:val="002B7FAD"/>
    <w:rsid w:val="002C6EA1"/>
    <w:rsid w:val="002D001D"/>
    <w:rsid w:val="002D2EAB"/>
    <w:rsid w:val="002D3D68"/>
    <w:rsid w:val="002D5338"/>
    <w:rsid w:val="002D7A26"/>
    <w:rsid w:val="002E6AF8"/>
    <w:rsid w:val="002F023D"/>
    <w:rsid w:val="002F69E5"/>
    <w:rsid w:val="002F759B"/>
    <w:rsid w:val="00300AC9"/>
    <w:rsid w:val="003073FE"/>
    <w:rsid w:val="00313C64"/>
    <w:rsid w:val="00324D55"/>
    <w:rsid w:val="00342916"/>
    <w:rsid w:val="00343450"/>
    <w:rsid w:val="00343C1C"/>
    <w:rsid w:val="00346BC0"/>
    <w:rsid w:val="0034737C"/>
    <w:rsid w:val="00351A72"/>
    <w:rsid w:val="00351CC8"/>
    <w:rsid w:val="003545DC"/>
    <w:rsid w:val="003606DC"/>
    <w:rsid w:val="00362743"/>
    <w:rsid w:val="00367CC6"/>
    <w:rsid w:val="00382A7C"/>
    <w:rsid w:val="00386018"/>
    <w:rsid w:val="00393F32"/>
    <w:rsid w:val="00394523"/>
    <w:rsid w:val="003B02AF"/>
    <w:rsid w:val="003B0D76"/>
    <w:rsid w:val="003B56FD"/>
    <w:rsid w:val="003C508B"/>
    <w:rsid w:val="003C60A9"/>
    <w:rsid w:val="003C6BF6"/>
    <w:rsid w:val="003C7600"/>
    <w:rsid w:val="003D0FC1"/>
    <w:rsid w:val="003D3712"/>
    <w:rsid w:val="003D50A4"/>
    <w:rsid w:val="003D655A"/>
    <w:rsid w:val="003E3B2D"/>
    <w:rsid w:val="003E4B92"/>
    <w:rsid w:val="003F4D80"/>
    <w:rsid w:val="003F53B5"/>
    <w:rsid w:val="003F5956"/>
    <w:rsid w:val="004027D5"/>
    <w:rsid w:val="00402FC8"/>
    <w:rsid w:val="0040385E"/>
    <w:rsid w:val="00404F3B"/>
    <w:rsid w:val="004121FD"/>
    <w:rsid w:val="004127F0"/>
    <w:rsid w:val="00412F8F"/>
    <w:rsid w:val="00421F9D"/>
    <w:rsid w:val="00423612"/>
    <w:rsid w:val="00424A31"/>
    <w:rsid w:val="004256D4"/>
    <w:rsid w:val="00426FE0"/>
    <w:rsid w:val="0043074B"/>
    <w:rsid w:val="004310D7"/>
    <w:rsid w:val="00433BAA"/>
    <w:rsid w:val="00440345"/>
    <w:rsid w:val="00450CA9"/>
    <w:rsid w:val="0046181A"/>
    <w:rsid w:val="00463095"/>
    <w:rsid w:val="00467AC2"/>
    <w:rsid w:val="004768B3"/>
    <w:rsid w:val="004816F7"/>
    <w:rsid w:val="00497E8A"/>
    <w:rsid w:val="004A0D09"/>
    <w:rsid w:val="004A1123"/>
    <w:rsid w:val="004A2054"/>
    <w:rsid w:val="004A7F04"/>
    <w:rsid w:val="004B01CD"/>
    <w:rsid w:val="004B1420"/>
    <w:rsid w:val="004B643F"/>
    <w:rsid w:val="004C097F"/>
    <w:rsid w:val="004C11C7"/>
    <w:rsid w:val="004D29C9"/>
    <w:rsid w:val="004D54A9"/>
    <w:rsid w:val="004D7365"/>
    <w:rsid w:val="004E0D62"/>
    <w:rsid w:val="004E245A"/>
    <w:rsid w:val="004E7C6D"/>
    <w:rsid w:val="004F04FA"/>
    <w:rsid w:val="004F437D"/>
    <w:rsid w:val="004F4753"/>
    <w:rsid w:val="004F6C3D"/>
    <w:rsid w:val="00501A04"/>
    <w:rsid w:val="00502187"/>
    <w:rsid w:val="0050267E"/>
    <w:rsid w:val="00513D46"/>
    <w:rsid w:val="005200EA"/>
    <w:rsid w:val="00520A4C"/>
    <w:rsid w:val="00527978"/>
    <w:rsid w:val="005322D8"/>
    <w:rsid w:val="00532382"/>
    <w:rsid w:val="005326B9"/>
    <w:rsid w:val="0053286B"/>
    <w:rsid w:val="00541A08"/>
    <w:rsid w:val="00545991"/>
    <w:rsid w:val="00546A6E"/>
    <w:rsid w:val="005528F1"/>
    <w:rsid w:val="00553AEC"/>
    <w:rsid w:val="0055686E"/>
    <w:rsid w:val="00556DD5"/>
    <w:rsid w:val="005618D8"/>
    <w:rsid w:val="00564034"/>
    <w:rsid w:val="005640DD"/>
    <w:rsid w:val="00565140"/>
    <w:rsid w:val="00570A0A"/>
    <w:rsid w:val="00573413"/>
    <w:rsid w:val="00573A5E"/>
    <w:rsid w:val="005740AD"/>
    <w:rsid w:val="00580F1B"/>
    <w:rsid w:val="0058517C"/>
    <w:rsid w:val="00586292"/>
    <w:rsid w:val="005906A4"/>
    <w:rsid w:val="0059754C"/>
    <w:rsid w:val="005A0C18"/>
    <w:rsid w:val="005A61B0"/>
    <w:rsid w:val="005A707A"/>
    <w:rsid w:val="005B0685"/>
    <w:rsid w:val="005B2280"/>
    <w:rsid w:val="005B3776"/>
    <w:rsid w:val="005B481C"/>
    <w:rsid w:val="005B65A3"/>
    <w:rsid w:val="005C1BA8"/>
    <w:rsid w:val="005C232A"/>
    <w:rsid w:val="005C449B"/>
    <w:rsid w:val="005C4FC7"/>
    <w:rsid w:val="005D03A4"/>
    <w:rsid w:val="005D470A"/>
    <w:rsid w:val="005D7301"/>
    <w:rsid w:val="005E04C1"/>
    <w:rsid w:val="005E32EF"/>
    <w:rsid w:val="005F176D"/>
    <w:rsid w:val="005F3636"/>
    <w:rsid w:val="005F46D7"/>
    <w:rsid w:val="005F6879"/>
    <w:rsid w:val="00600A43"/>
    <w:rsid w:val="00600AAD"/>
    <w:rsid w:val="00602645"/>
    <w:rsid w:val="00604BF3"/>
    <w:rsid w:val="00615D65"/>
    <w:rsid w:val="0062097A"/>
    <w:rsid w:val="0062210A"/>
    <w:rsid w:val="00624F92"/>
    <w:rsid w:val="006253E6"/>
    <w:rsid w:val="006329AD"/>
    <w:rsid w:val="0063325F"/>
    <w:rsid w:val="006345AE"/>
    <w:rsid w:val="0064480A"/>
    <w:rsid w:val="006449CB"/>
    <w:rsid w:val="006463C0"/>
    <w:rsid w:val="00663CAB"/>
    <w:rsid w:val="006709BD"/>
    <w:rsid w:val="006715A3"/>
    <w:rsid w:val="0067255F"/>
    <w:rsid w:val="00680185"/>
    <w:rsid w:val="00682982"/>
    <w:rsid w:val="00683880"/>
    <w:rsid w:val="00683A6C"/>
    <w:rsid w:val="006869D9"/>
    <w:rsid w:val="00686B12"/>
    <w:rsid w:val="00687708"/>
    <w:rsid w:val="00687D94"/>
    <w:rsid w:val="00694C34"/>
    <w:rsid w:val="006960B2"/>
    <w:rsid w:val="006960E0"/>
    <w:rsid w:val="00696B0D"/>
    <w:rsid w:val="006A2E0C"/>
    <w:rsid w:val="006B58FB"/>
    <w:rsid w:val="006C5B48"/>
    <w:rsid w:val="006C64C5"/>
    <w:rsid w:val="006C6A84"/>
    <w:rsid w:val="006D7816"/>
    <w:rsid w:val="006D79D5"/>
    <w:rsid w:val="006E3598"/>
    <w:rsid w:val="006E5962"/>
    <w:rsid w:val="006E6578"/>
    <w:rsid w:val="006E6974"/>
    <w:rsid w:val="006F4C89"/>
    <w:rsid w:val="00700B44"/>
    <w:rsid w:val="00701AD7"/>
    <w:rsid w:val="0071134A"/>
    <w:rsid w:val="00723B77"/>
    <w:rsid w:val="00724DEC"/>
    <w:rsid w:val="00725125"/>
    <w:rsid w:val="0072703E"/>
    <w:rsid w:val="007275CC"/>
    <w:rsid w:val="00735F6C"/>
    <w:rsid w:val="00744173"/>
    <w:rsid w:val="007473C4"/>
    <w:rsid w:val="007513B4"/>
    <w:rsid w:val="00754242"/>
    <w:rsid w:val="007559EA"/>
    <w:rsid w:val="00757FDA"/>
    <w:rsid w:val="007600F0"/>
    <w:rsid w:val="00765000"/>
    <w:rsid w:val="007719AA"/>
    <w:rsid w:val="00775328"/>
    <w:rsid w:val="0078347C"/>
    <w:rsid w:val="007856F0"/>
    <w:rsid w:val="00786101"/>
    <w:rsid w:val="00787E96"/>
    <w:rsid w:val="007926DC"/>
    <w:rsid w:val="00793E4F"/>
    <w:rsid w:val="00794DA9"/>
    <w:rsid w:val="00796B37"/>
    <w:rsid w:val="007A173B"/>
    <w:rsid w:val="007A1AF5"/>
    <w:rsid w:val="007A2135"/>
    <w:rsid w:val="007A26DA"/>
    <w:rsid w:val="007A59E1"/>
    <w:rsid w:val="007B1694"/>
    <w:rsid w:val="007B2D36"/>
    <w:rsid w:val="007B431B"/>
    <w:rsid w:val="007C173C"/>
    <w:rsid w:val="007C4EFD"/>
    <w:rsid w:val="007C5909"/>
    <w:rsid w:val="007D0F10"/>
    <w:rsid w:val="007E33D6"/>
    <w:rsid w:val="007F192D"/>
    <w:rsid w:val="007F6A60"/>
    <w:rsid w:val="00800364"/>
    <w:rsid w:val="008020A7"/>
    <w:rsid w:val="0080313D"/>
    <w:rsid w:val="0081239D"/>
    <w:rsid w:val="00813AAE"/>
    <w:rsid w:val="0081626E"/>
    <w:rsid w:val="008237B0"/>
    <w:rsid w:val="00824571"/>
    <w:rsid w:val="008275D1"/>
    <w:rsid w:val="0082778E"/>
    <w:rsid w:val="00840860"/>
    <w:rsid w:val="008429E3"/>
    <w:rsid w:val="008438CE"/>
    <w:rsid w:val="00845202"/>
    <w:rsid w:val="008477E0"/>
    <w:rsid w:val="008571EB"/>
    <w:rsid w:val="00857390"/>
    <w:rsid w:val="0085760B"/>
    <w:rsid w:val="0086218A"/>
    <w:rsid w:val="00862E9F"/>
    <w:rsid w:val="008635A0"/>
    <w:rsid w:val="00874181"/>
    <w:rsid w:val="00880B76"/>
    <w:rsid w:val="00881AF8"/>
    <w:rsid w:val="00885708"/>
    <w:rsid w:val="008A6E57"/>
    <w:rsid w:val="008B009F"/>
    <w:rsid w:val="008B44BC"/>
    <w:rsid w:val="008B5AB8"/>
    <w:rsid w:val="008B65D0"/>
    <w:rsid w:val="008C1270"/>
    <w:rsid w:val="008D3F6C"/>
    <w:rsid w:val="008D754D"/>
    <w:rsid w:val="008D76A5"/>
    <w:rsid w:val="008E01B0"/>
    <w:rsid w:val="008E0AC6"/>
    <w:rsid w:val="008E540C"/>
    <w:rsid w:val="008F0125"/>
    <w:rsid w:val="008F36B2"/>
    <w:rsid w:val="008F39B4"/>
    <w:rsid w:val="00900909"/>
    <w:rsid w:val="00900BAE"/>
    <w:rsid w:val="00905B5A"/>
    <w:rsid w:val="00905C44"/>
    <w:rsid w:val="00910A18"/>
    <w:rsid w:val="00920153"/>
    <w:rsid w:val="00921207"/>
    <w:rsid w:val="00926303"/>
    <w:rsid w:val="009270B2"/>
    <w:rsid w:val="00933320"/>
    <w:rsid w:val="0093718E"/>
    <w:rsid w:val="0094425A"/>
    <w:rsid w:val="00951781"/>
    <w:rsid w:val="00964E7A"/>
    <w:rsid w:val="0096773F"/>
    <w:rsid w:val="00970404"/>
    <w:rsid w:val="00973F40"/>
    <w:rsid w:val="00977C28"/>
    <w:rsid w:val="009802C2"/>
    <w:rsid w:val="00986A71"/>
    <w:rsid w:val="0099292B"/>
    <w:rsid w:val="00993923"/>
    <w:rsid w:val="009A1ED8"/>
    <w:rsid w:val="009A2C43"/>
    <w:rsid w:val="009A39DD"/>
    <w:rsid w:val="009A6F61"/>
    <w:rsid w:val="009A78EA"/>
    <w:rsid w:val="009A7F3A"/>
    <w:rsid w:val="009B1896"/>
    <w:rsid w:val="009C6885"/>
    <w:rsid w:val="009C6C45"/>
    <w:rsid w:val="009C7FED"/>
    <w:rsid w:val="009D35FA"/>
    <w:rsid w:val="009E3516"/>
    <w:rsid w:val="009E3A85"/>
    <w:rsid w:val="009E61B2"/>
    <w:rsid w:val="009E79ED"/>
    <w:rsid w:val="009F1DD5"/>
    <w:rsid w:val="009F56CD"/>
    <w:rsid w:val="00A00F2F"/>
    <w:rsid w:val="00A0216D"/>
    <w:rsid w:val="00A0260F"/>
    <w:rsid w:val="00A0343B"/>
    <w:rsid w:val="00A06CFD"/>
    <w:rsid w:val="00A135C3"/>
    <w:rsid w:val="00A154B5"/>
    <w:rsid w:val="00A16A70"/>
    <w:rsid w:val="00A22704"/>
    <w:rsid w:val="00A231B1"/>
    <w:rsid w:val="00A25219"/>
    <w:rsid w:val="00A267BD"/>
    <w:rsid w:val="00A368F4"/>
    <w:rsid w:val="00A3730E"/>
    <w:rsid w:val="00A44315"/>
    <w:rsid w:val="00A46C0B"/>
    <w:rsid w:val="00A51BB8"/>
    <w:rsid w:val="00A55A81"/>
    <w:rsid w:val="00A57EE8"/>
    <w:rsid w:val="00A7725D"/>
    <w:rsid w:val="00A808D3"/>
    <w:rsid w:val="00A82082"/>
    <w:rsid w:val="00A82CD7"/>
    <w:rsid w:val="00A8508B"/>
    <w:rsid w:val="00A86D5A"/>
    <w:rsid w:val="00A93D0C"/>
    <w:rsid w:val="00A955B3"/>
    <w:rsid w:val="00A96B26"/>
    <w:rsid w:val="00A97B11"/>
    <w:rsid w:val="00AA06F8"/>
    <w:rsid w:val="00AA18B0"/>
    <w:rsid w:val="00AA436B"/>
    <w:rsid w:val="00AA683F"/>
    <w:rsid w:val="00AB0662"/>
    <w:rsid w:val="00AB42AE"/>
    <w:rsid w:val="00AB5A7D"/>
    <w:rsid w:val="00AC2205"/>
    <w:rsid w:val="00AC23CE"/>
    <w:rsid w:val="00AD120C"/>
    <w:rsid w:val="00AD15C8"/>
    <w:rsid w:val="00AD4642"/>
    <w:rsid w:val="00AD671A"/>
    <w:rsid w:val="00AE41FD"/>
    <w:rsid w:val="00AF192F"/>
    <w:rsid w:val="00AF7573"/>
    <w:rsid w:val="00B03122"/>
    <w:rsid w:val="00B076B0"/>
    <w:rsid w:val="00B11158"/>
    <w:rsid w:val="00B124E8"/>
    <w:rsid w:val="00B14077"/>
    <w:rsid w:val="00B15199"/>
    <w:rsid w:val="00B172B9"/>
    <w:rsid w:val="00B223B3"/>
    <w:rsid w:val="00B22F46"/>
    <w:rsid w:val="00B23D2E"/>
    <w:rsid w:val="00B2409E"/>
    <w:rsid w:val="00B308E4"/>
    <w:rsid w:val="00B35F1E"/>
    <w:rsid w:val="00B37319"/>
    <w:rsid w:val="00B43446"/>
    <w:rsid w:val="00B439A0"/>
    <w:rsid w:val="00B47992"/>
    <w:rsid w:val="00B50F7C"/>
    <w:rsid w:val="00B5279D"/>
    <w:rsid w:val="00B5614B"/>
    <w:rsid w:val="00B57E68"/>
    <w:rsid w:val="00B60889"/>
    <w:rsid w:val="00B614AB"/>
    <w:rsid w:val="00B6409A"/>
    <w:rsid w:val="00B6692E"/>
    <w:rsid w:val="00B75171"/>
    <w:rsid w:val="00B80D1B"/>
    <w:rsid w:val="00B81A44"/>
    <w:rsid w:val="00B8312D"/>
    <w:rsid w:val="00B8415E"/>
    <w:rsid w:val="00B9177C"/>
    <w:rsid w:val="00B93008"/>
    <w:rsid w:val="00BA0C28"/>
    <w:rsid w:val="00BA1D06"/>
    <w:rsid w:val="00BA2542"/>
    <w:rsid w:val="00BA521F"/>
    <w:rsid w:val="00BA5B8D"/>
    <w:rsid w:val="00BB3450"/>
    <w:rsid w:val="00BC2F88"/>
    <w:rsid w:val="00BC3EEF"/>
    <w:rsid w:val="00BD509B"/>
    <w:rsid w:val="00BE3B0D"/>
    <w:rsid w:val="00BE4AE0"/>
    <w:rsid w:val="00BE572A"/>
    <w:rsid w:val="00BE6957"/>
    <w:rsid w:val="00BE766B"/>
    <w:rsid w:val="00BF14FD"/>
    <w:rsid w:val="00BF1C45"/>
    <w:rsid w:val="00BF6718"/>
    <w:rsid w:val="00C01884"/>
    <w:rsid w:val="00C03AD4"/>
    <w:rsid w:val="00C04854"/>
    <w:rsid w:val="00C10EBF"/>
    <w:rsid w:val="00C113A3"/>
    <w:rsid w:val="00C159F3"/>
    <w:rsid w:val="00C15BD5"/>
    <w:rsid w:val="00C17526"/>
    <w:rsid w:val="00C17B99"/>
    <w:rsid w:val="00C247F7"/>
    <w:rsid w:val="00C26254"/>
    <w:rsid w:val="00C35001"/>
    <w:rsid w:val="00C45ABE"/>
    <w:rsid w:val="00C46BCC"/>
    <w:rsid w:val="00C47562"/>
    <w:rsid w:val="00C47918"/>
    <w:rsid w:val="00C519AF"/>
    <w:rsid w:val="00C52709"/>
    <w:rsid w:val="00C52966"/>
    <w:rsid w:val="00C60BA6"/>
    <w:rsid w:val="00C61638"/>
    <w:rsid w:val="00C63732"/>
    <w:rsid w:val="00C63904"/>
    <w:rsid w:val="00C66A8B"/>
    <w:rsid w:val="00C66FDD"/>
    <w:rsid w:val="00C72080"/>
    <w:rsid w:val="00C76426"/>
    <w:rsid w:val="00C76B86"/>
    <w:rsid w:val="00C81BB2"/>
    <w:rsid w:val="00C85B47"/>
    <w:rsid w:val="00C865F5"/>
    <w:rsid w:val="00C87534"/>
    <w:rsid w:val="00C9077C"/>
    <w:rsid w:val="00C95AE9"/>
    <w:rsid w:val="00CA04D8"/>
    <w:rsid w:val="00CA44D4"/>
    <w:rsid w:val="00CA5324"/>
    <w:rsid w:val="00CB2953"/>
    <w:rsid w:val="00CB4B94"/>
    <w:rsid w:val="00CB5D05"/>
    <w:rsid w:val="00CC1494"/>
    <w:rsid w:val="00CC54CD"/>
    <w:rsid w:val="00CC559B"/>
    <w:rsid w:val="00CC6639"/>
    <w:rsid w:val="00CC68B5"/>
    <w:rsid w:val="00CD0DF8"/>
    <w:rsid w:val="00CD11A5"/>
    <w:rsid w:val="00CD1373"/>
    <w:rsid w:val="00CD51CC"/>
    <w:rsid w:val="00CD776F"/>
    <w:rsid w:val="00CE2EF2"/>
    <w:rsid w:val="00CE3CEB"/>
    <w:rsid w:val="00D02A43"/>
    <w:rsid w:val="00D05F58"/>
    <w:rsid w:val="00D1365A"/>
    <w:rsid w:val="00D154BF"/>
    <w:rsid w:val="00D1720A"/>
    <w:rsid w:val="00D17B5A"/>
    <w:rsid w:val="00D2274D"/>
    <w:rsid w:val="00D23423"/>
    <w:rsid w:val="00D238A1"/>
    <w:rsid w:val="00D23E97"/>
    <w:rsid w:val="00D33358"/>
    <w:rsid w:val="00D344B1"/>
    <w:rsid w:val="00D37AEA"/>
    <w:rsid w:val="00D41392"/>
    <w:rsid w:val="00D45624"/>
    <w:rsid w:val="00D463CF"/>
    <w:rsid w:val="00D5136A"/>
    <w:rsid w:val="00D5377A"/>
    <w:rsid w:val="00D54E40"/>
    <w:rsid w:val="00D56D77"/>
    <w:rsid w:val="00D60FDF"/>
    <w:rsid w:val="00D707D2"/>
    <w:rsid w:val="00D7299C"/>
    <w:rsid w:val="00D738E1"/>
    <w:rsid w:val="00D73D53"/>
    <w:rsid w:val="00D7748B"/>
    <w:rsid w:val="00D82542"/>
    <w:rsid w:val="00D82CE8"/>
    <w:rsid w:val="00D83265"/>
    <w:rsid w:val="00D83BCD"/>
    <w:rsid w:val="00D83E1D"/>
    <w:rsid w:val="00D843F9"/>
    <w:rsid w:val="00D94800"/>
    <w:rsid w:val="00D95167"/>
    <w:rsid w:val="00DA1C58"/>
    <w:rsid w:val="00DA2C62"/>
    <w:rsid w:val="00DA485E"/>
    <w:rsid w:val="00DB04FD"/>
    <w:rsid w:val="00DB2D42"/>
    <w:rsid w:val="00DB2EDA"/>
    <w:rsid w:val="00DB4068"/>
    <w:rsid w:val="00DB5B1F"/>
    <w:rsid w:val="00DC2240"/>
    <w:rsid w:val="00DC475D"/>
    <w:rsid w:val="00DD0CE5"/>
    <w:rsid w:val="00DD7F75"/>
    <w:rsid w:val="00DE08E8"/>
    <w:rsid w:val="00DE5574"/>
    <w:rsid w:val="00DF279F"/>
    <w:rsid w:val="00DF3632"/>
    <w:rsid w:val="00DF3CA6"/>
    <w:rsid w:val="00E008C5"/>
    <w:rsid w:val="00E07778"/>
    <w:rsid w:val="00E14A0C"/>
    <w:rsid w:val="00E16515"/>
    <w:rsid w:val="00E20143"/>
    <w:rsid w:val="00E269D3"/>
    <w:rsid w:val="00E34808"/>
    <w:rsid w:val="00E36423"/>
    <w:rsid w:val="00E36A45"/>
    <w:rsid w:val="00E37D61"/>
    <w:rsid w:val="00E4323B"/>
    <w:rsid w:val="00E433E9"/>
    <w:rsid w:val="00E474DE"/>
    <w:rsid w:val="00E518F1"/>
    <w:rsid w:val="00E532CC"/>
    <w:rsid w:val="00E570C2"/>
    <w:rsid w:val="00E60515"/>
    <w:rsid w:val="00E61463"/>
    <w:rsid w:val="00E62D53"/>
    <w:rsid w:val="00E71558"/>
    <w:rsid w:val="00E72523"/>
    <w:rsid w:val="00E73DFE"/>
    <w:rsid w:val="00E75046"/>
    <w:rsid w:val="00E80589"/>
    <w:rsid w:val="00EA6236"/>
    <w:rsid w:val="00EB1CF5"/>
    <w:rsid w:val="00EB578E"/>
    <w:rsid w:val="00EC043F"/>
    <w:rsid w:val="00EC2605"/>
    <w:rsid w:val="00EC2AAA"/>
    <w:rsid w:val="00ED4F51"/>
    <w:rsid w:val="00ED6E41"/>
    <w:rsid w:val="00EE3B7F"/>
    <w:rsid w:val="00F051A2"/>
    <w:rsid w:val="00F057DB"/>
    <w:rsid w:val="00F07C56"/>
    <w:rsid w:val="00F1202A"/>
    <w:rsid w:val="00F12CA2"/>
    <w:rsid w:val="00F1685F"/>
    <w:rsid w:val="00F16F8C"/>
    <w:rsid w:val="00F21461"/>
    <w:rsid w:val="00F27AB3"/>
    <w:rsid w:val="00F30898"/>
    <w:rsid w:val="00F34CBE"/>
    <w:rsid w:val="00F35361"/>
    <w:rsid w:val="00F474CD"/>
    <w:rsid w:val="00F550CA"/>
    <w:rsid w:val="00F67809"/>
    <w:rsid w:val="00F67D59"/>
    <w:rsid w:val="00F7375F"/>
    <w:rsid w:val="00F80F98"/>
    <w:rsid w:val="00F86CE9"/>
    <w:rsid w:val="00F87C6E"/>
    <w:rsid w:val="00F910A3"/>
    <w:rsid w:val="00F96709"/>
    <w:rsid w:val="00F97766"/>
    <w:rsid w:val="00FA1DA4"/>
    <w:rsid w:val="00FA1E99"/>
    <w:rsid w:val="00FB094B"/>
    <w:rsid w:val="00FC13C6"/>
    <w:rsid w:val="00FC18BF"/>
    <w:rsid w:val="00FC50ED"/>
    <w:rsid w:val="00FC5AB3"/>
    <w:rsid w:val="00FC5B27"/>
    <w:rsid w:val="00FC5F5D"/>
    <w:rsid w:val="00FD1BAB"/>
    <w:rsid w:val="00FD2710"/>
    <w:rsid w:val="00FD4159"/>
    <w:rsid w:val="00FD46C8"/>
    <w:rsid w:val="00FD586B"/>
    <w:rsid w:val="00FD60B6"/>
    <w:rsid w:val="00FD6411"/>
    <w:rsid w:val="00FE420D"/>
    <w:rsid w:val="00FE74B6"/>
    <w:rsid w:val="00FF0AD9"/>
    <w:rsid w:val="00FF60AE"/>
    <w:rsid w:val="00FF615E"/>
    <w:rsid w:val="00FF62A1"/>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5F1DC2"/>
  <w15:docId w15:val="{2D17FE80-6F62-F742-8979-1EC7A1E1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3C4"/>
  </w:style>
  <w:style w:type="paragraph" w:styleId="Heading1">
    <w:name w:val="heading 1"/>
    <w:basedOn w:val="Normal"/>
    <w:next w:val="Normal"/>
    <w:qFormat/>
    <w:rsid w:val="007473C4"/>
    <w:pPr>
      <w:keepNext/>
      <w:numPr>
        <w:numId w:val="1"/>
      </w:numPr>
      <w:outlineLvl w:val="0"/>
    </w:pPr>
    <w:rPr>
      <w:rFonts w:ascii="Times" w:eastAsia="Times" w:hAnsi="Times"/>
      <w:b/>
      <w:szCs w:val="20"/>
    </w:rPr>
  </w:style>
  <w:style w:type="paragraph" w:styleId="Heading3">
    <w:name w:val="heading 3"/>
    <w:basedOn w:val="Normal"/>
    <w:next w:val="Normal"/>
    <w:link w:val="Heading3Char"/>
    <w:uiPriority w:val="9"/>
    <w:semiHidden/>
    <w:unhideWhenUsed/>
    <w:qFormat/>
    <w:rsid w:val="00C03AD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03A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473C4"/>
    <w:pPr>
      <w:spacing w:before="100" w:beforeAutospacing="1" w:after="100" w:afterAutospacing="1"/>
    </w:pPr>
    <w:rPr>
      <w:szCs w:val="20"/>
    </w:rPr>
  </w:style>
  <w:style w:type="paragraph" w:styleId="BodyTextIndent2">
    <w:name w:val="Body Text Indent 2"/>
    <w:basedOn w:val="Normal"/>
    <w:rsid w:val="007473C4"/>
    <w:pPr>
      <w:ind w:left="720"/>
    </w:pPr>
    <w:rPr>
      <w:szCs w:val="20"/>
    </w:rPr>
  </w:style>
  <w:style w:type="character" w:styleId="Hyperlink">
    <w:name w:val="Hyperlink"/>
    <w:uiPriority w:val="99"/>
    <w:rsid w:val="007473C4"/>
    <w:rPr>
      <w:color w:val="2169BD"/>
      <w:u w:val="single"/>
    </w:rPr>
  </w:style>
  <w:style w:type="table" w:styleId="TableGrid">
    <w:name w:val="Table Grid"/>
    <w:basedOn w:val="TableNormal"/>
    <w:rsid w:val="0003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18BF"/>
    <w:rPr>
      <w:color w:val="800080"/>
      <w:u w:val="single"/>
    </w:rPr>
  </w:style>
  <w:style w:type="paragraph" w:styleId="NoSpacing">
    <w:name w:val="No Spacing"/>
    <w:link w:val="NoSpacingChar"/>
    <w:uiPriority w:val="1"/>
    <w:qFormat/>
    <w:rsid w:val="00C45ABE"/>
    <w:rPr>
      <w:rFonts w:ascii="Calibri" w:eastAsia="Calibri" w:hAnsi="Calibri"/>
      <w:szCs w:val="22"/>
    </w:rPr>
  </w:style>
  <w:style w:type="paragraph" w:styleId="ListParagraph">
    <w:name w:val="List Paragraph"/>
    <w:basedOn w:val="Normal"/>
    <w:uiPriority w:val="34"/>
    <w:qFormat/>
    <w:rsid w:val="00C45ABE"/>
    <w:pPr>
      <w:spacing w:after="200" w:line="276" w:lineRule="auto"/>
      <w:ind w:left="720"/>
      <w:contextualSpacing/>
    </w:pPr>
    <w:rPr>
      <w:rFonts w:ascii="Calibri" w:eastAsia="Calibri" w:hAnsi="Calibri"/>
      <w:szCs w:val="22"/>
    </w:rPr>
  </w:style>
  <w:style w:type="character" w:customStyle="1" w:styleId="NoSpacingChar">
    <w:name w:val="No Spacing Char"/>
    <w:link w:val="NoSpacing"/>
    <w:uiPriority w:val="1"/>
    <w:rsid w:val="00C45ABE"/>
    <w:rPr>
      <w:rFonts w:ascii="Calibri" w:eastAsia="Calibri" w:hAnsi="Calibri"/>
      <w:sz w:val="24"/>
      <w:szCs w:val="22"/>
      <w:lang w:val="en-US" w:eastAsia="en-US" w:bidi="ar-SA"/>
    </w:rPr>
  </w:style>
  <w:style w:type="paragraph" w:styleId="BalloonText">
    <w:name w:val="Balloon Text"/>
    <w:basedOn w:val="Normal"/>
    <w:link w:val="BalloonTextChar"/>
    <w:uiPriority w:val="99"/>
    <w:semiHidden/>
    <w:unhideWhenUsed/>
    <w:rsid w:val="00A55A81"/>
    <w:rPr>
      <w:rFonts w:ascii="Tahoma" w:hAnsi="Tahoma"/>
      <w:sz w:val="16"/>
      <w:szCs w:val="16"/>
      <w:lang w:val="x-none" w:eastAsia="x-none"/>
    </w:rPr>
  </w:style>
  <w:style w:type="character" w:customStyle="1" w:styleId="BalloonTextChar">
    <w:name w:val="Balloon Text Char"/>
    <w:link w:val="BalloonText"/>
    <w:uiPriority w:val="99"/>
    <w:semiHidden/>
    <w:rsid w:val="00A55A81"/>
    <w:rPr>
      <w:rFonts w:ascii="Tahoma" w:hAnsi="Tahoma" w:cs="Tahoma"/>
      <w:sz w:val="16"/>
      <w:szCs w:val="16"/>
    </w:rPr>
  </w:style>
  <w:style w:type="table" w:customStyle="1" w:styleId="TableGrid2">
    <w:name w:val="Table Grid2"/>
    <w:basedOn w:val="TableNormal"/>
    <w:next w:val="TableGrid"/>
    <w:uiPriority w:val="59"/>
    <w:rsid w:val="00683A6C"/>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03AD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03AD4"/>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0F0A83"/>
    <w:rPr>
      <w:b/>
      <w:bCs/>
    </w:rPr>
  </w:style>
  <w:style w:type="character" w:customStyle="1" w:styleId="UnresolvedMention1">
    <w:name w:val="Unresolved Mention1"/>
    <w:basedOn w:val="DefaultParagraphFont"/>
    <w:uiPriority w:val="99"/>
    <w:semiHidden/>
    <w:unhideWhenUsed/>
    <w:rsid w:val="007F192D"/>
    <w:rPr>
      <w:color w:val="605E5C"/>
      <w:shd w:val="clear" w:color="auto" w:fill="E1DFDD"/>
    </w:rPr>
  </w:style>
  <w:style w:type="paragraph" w:styleId="BodyText">
    <w:name w:val="Body Text"/>
    <w:basedOn w:val="Normal"/>
    <w:link w:val="BodyTextChar"/>
    <w:uiPriority w:val="99"/>
    <w:semiHidden/>
    <w:unhideWhenUsed/>
    <w:rsid w:val="008E0AC6"/>
    <w:pPr>
      <w:spacing w:after="120"/>
    </w:pPr>
  </w:style>
  <w:style w:type="character" w:customStyle="1" w:styleId="BodyTextChar">
    <w:name w:val="Body Text Char"/>
    <w:basedOn w:val="DefaultParagraphFont"/>
    <w:link w:val="BodyText"/>
    <w:uiPriority w:val="99"/>
    <w:semiHidden/>
    <w:rsid w:val="008E0AC6"/>
  </w:style>
  <w:style w:type="paragraph" w:styleId="Header">
    <w:name w:val="header"/>
    <w:basedOn w:val="Normal"/>
    <w:link w:val="HeaderChar"/>
    <w:uiPriority w:val="99"/>
    <w:unhideWhenUsed/>
    <w:rsid w:val="005D7301"/>
    <w:pPr>
      <w:tabs>
        <w:tab w:val="center" w:pos="4320"/>
        <w:tab w:val="right" w:pos="8640"/>
      </w:tabs>
    </w:pPr>
  </w:style>
  <w:style w:type="character" w:customStyle="1" w:styleId="HeaderChar">
    <w:name w:val="Header Char"/>
    <w:basedOn w:val="DefaultParagraphFont"/>
    <w:link w:val="Header"/>
    <w:uiPriority w:val="99"/>
    <w:rsid w:val="005D7301"/>
  </w:style>
  <w:style w:type="paragraph" w:styleId="Footer">
    <w:name w:val="footer"/>
    <w:basedOn w:val="Normal"/>
    <w:link w:val="FooterChar"/>
    <w:uiPriority w:val="99"/>
    <w:unhideWhenUsed/>
    <w:rsid w:val="005D7301"/>
    <w:pPr>
      <w:tabs>
        <w:tab w:val="center" w:pos="4320"/>
        <w:tab w:val="right" w:pos="8640"/>
      </w:tabs>
    </w:pPr>
  </w:style>
  <w:style w:type="character" w:customStyle="1" w:styleId="FooterChar">
    <w:name w:val="Footer Char"/>
    <w:basedOn w:val="DefaultParagraphFont"/>
    <w:link w:val="Footer"/>
    <w:uiPriority w:val="99"/>
    <w:rsid w:val="005D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7032">
      <w:bodyDiv w:val="1"/>
      <w:marLeft w:val="0"/>
      <w:marRight w:val="0"/>
      <w:marTop w:val="0"/>
      <w:marBottom w:val="0"/>
      <w:divBdr>
        <w:top w:val="none" w:sz="0" w:space="0" w:color="auto"/>
        <w:left w:val="none" w:sz="0" w:space="0" w:color="auto"/>
        <w:bottom w:val="none" w:sz="0" w:space="0" w:color="auto"/>
        <w:right w:val="none" w:sz="0" w:space="0" w:color="auto"/>
      </w:divBdr>
    </w:div>
    <w:div w:id="60754097">
      <w:bodyDiv w:val="1"/>
      <w:marLeft w:val="0"/>
      <w:marRight w:val="0"/>
      <w:marTop w:val="0"/>
      <w:marBottom w:val="0"/>
      <w:divBdr>
        <w:top w:val="none" w:sz="0" w:space="0" w:color="auto"/>
        <w:left w:val="none" w:sz="0" w:space="0" w:color="auto"/>
        <w:bottom w:val="none" w:sz="0" w:space="0" w:color="auto"/>
        <w:right w:val="none" w:sz="0" w:space="0" w:color="auto"/>
      </w:divBdr>
    </w:div>
    <w:div w:id="166948864">
      <w:bodyDiv w:val="1"/>
      <w:marLeft w:val="0"/>
      <w:marRight w:val="0"/>
      <w:marTop w:val="0"/>
      <w:marBottom w:val="0"/>
      <w:divBdr>
        <w:top w:val="none" w:sz="0" w:space="0" w:color="auto"/>
        <w:left w:val="none" w:sz="0" w:space="0" w:color="auto"/>
        <w:bottom w:val="none" w:sz="0" w:space="0" w:color="auto"/>
        <w:right w:val="none" w:sz="0" w:space="0" w:color="auto"/>
      </w:divBdr>
    </w:div>
    <w:div w:id="214975614">
      <w:bodyDiv w:val="1"/>
      <w:marLeft w:val="0"/>
      <w:marRight w:val="0"/>
      <w:marTop w:val="0"/>
      <w:marBottom w:val="0"/>
      <w:divBdr>
        <w:top w:val="none" w:sz="0" w:space="0" w:color="auto"/>
        <w:left w:val="none" w:sz="0" w:space="0" w:color="auto"/>
        <w:bottom w:val="none" w:sz="0" w:space="0" w:color="auto"/>
        <w:right w:val="none" w:sz="0" w:space="0" w:color="auto"/>
      </w:divBdr>
    </w:div>
    <w:div w:id="449516810">
      <w:bodyDiv w:val="1"/>
      <w:marLeft w:val="0"/>
      <w:marRight w:val="0"/>
      <w:marTop w:val="0"/>
      <w:marBottom w:val="0"/>
      <w:divBdr>
        <w:top w:val="none" w:sz="0" w:space="0" w:color="auto"/>
        <w:left w:val="none" w:sz="0" w:space="0" w:color="auto"/>
        <w:bottom w:val="none" w:sz="0" w:space="0" w:color="auto"/>
        <w:right w:val="none" w:sz="0" w:space="0" w:color="auto"/>
      </w:divBdr>
    </w:div>
    <w:div w:id="566692876">
      <w:bodyDiv w:val="1"/>
      <w:marLeft w:val="120"/>
      <w:marRight w:val="120"/>
      <w:marTop w:val="120"/>
      <w:marBottom w:val="120"/>
      <w:divBdr>
        <w:top w:val="none" w:sz="0" w:space="0" w:color="auto"/>
        <w:left w:val="none" w:sz="0" w:space="0" w:color="auto"/>
        <w:bottom w:val="none" w:sz="0" w:space="0" w:color="auto"/>
        <w:right w:val="none" w:sz="0" w:space="0" w:color="auto"/>
      </w:divBdr>
    </w:div>
    <w:div w:id="590044174">
      <w:bodyDiv w:val="1"/>
      <w:marLeft w:val="0"/>
      <w:marRight w:val="0"/>
      <w:marTop w:val="0"/>
      <w:marBottom w:val="0"/>
      <w:divBdr>
        <w:top w:val="none" w:sz="0" w:space="0" w:color="auto"/>
        <w:left w:val="none" w:sz="0" w:space="0" w:color="auto"/>
        <w:bottom w:val="none" w:sz="0" w:space="0" w:color="auto"/>
        <w:right w:val="none" w:sz="0" w:space="0" w:color="auto"/>
      </w:divBdr>
    </w:div>
    <w:div w:id="675812457">
      <w:bodyDiv w:val="1"/>
      <w:marLeft w:val="0"/>
      <w:marRight w:val="0"/>
      <w:marTop w:val="0"/>
      <w:marBottom w:val="0"/>
      <w:divBdr>
        <w:top w:val="none" w:sz="0" w:space="0" w:color="auto"/>
        <w:left w:val="none" w:sz="0" w:space="0" w:color="auto"/>
        <w:bottom w:val="none" w:sz="0" w:space="0" w:color="auto"/>
        <w:right w:val="none" w:sz="0" w:space="0" w:color="auto"/>
      </w:divBdr>
    </w:div>
    <w:div w:id="838429544">
      <w:bodyDiv w:val="1"/>
      <w:marLeft w:val="0"/>
      <w:marRight w:val="0"/>
      <w:marTop w:val="0"/>
      <w:marBottom w:val="0"/>
      <w:divBdr>
        <w:top w:val="none" w:sz="0" w:space="0" w:color="auto"/>
        <w:left w:val="none" w:sz="0" w:space="0" w:color="auto"/>
        <w:bottom w:val="none" w:sz="0" w:space="0" w:color="auto"/>
        <w:right w:val="none" w:sz="0" w:space="0" w:color="auto"/>
      </w:divBdr>
    </w:div>
    <w:div w:id="872424282">
      <w:bodyDiv w:val="1"/>
      <w:marLeft w:val="0"/>
      <w:marRight w:val="0"/>
      <w:marTop w:val="0"/>
      <w:marBottom w:val="0"/>
      <w:divBdr>
        <w:top w:val="none" w:sz="0" w:space="0" w:color="auto"/>
        <w:left w:val="none" w:sz="0" w:space="0" w:color="auto"/>
        <w:bottom w:val="none" w:sz="0" w:space="0" w:color="auto"/>
        <w:right w:val="none" w:sz="0" w:space="0" w:color="auto"/>
      </w:divBdr>
    </w:div>
    <w:div w:id="927233869">
      <w:bodyDiv w:val="1"/>
      <w:marLeft w:val="0"/>
      <w:marRight w:val="0"/>
      <w:marTop w:val="0"/>
      <w:marBottom w:val="0"/>
      <w:divBdr>
        <w:top w:val="none" w:sz="0" w:space="0" w:color="auto"/>
        <w:left w:val="none" w:sz="0" w:space="0" w:color="auto"/>
        <w:bottom w:val="none" w:sz="0" w:space="0" w:color="auto"/>
        <w:right w:val="none" w:sz="0" w:space="0" w:color="auto"/>
      </w:divBdr>
      <w:divsChild>
        <w:div w:id="2001889375">
          <w:marLeft w:val="0"/>
          <w:marRight w:val="0"/>
          <w:marTop w:val="0"/>
          <w:marBottom w:val="0"/>
          <w:divBdr>
            <w:top w:val="none" w:sz="0" w:space="0" w:color="auto"/>
            <w:left w:val="none" w:sz="0" w:space="0" w:color="auto"/>
            <w:bottom w:val="none" w:sz="0" w:space="0" w:color="auto"/>
            <w:right w:val="none" w:sz="0" w:space="0" w:color="auto"/>
          </w:divBdr>
          <w:divsChild>
            <w:div w:id="1452047161">
              <w:marLeft w:val="0"/>
              <w:marRight w:val="0"/>
              <w:marTop w:val="180"/>
              <w:marBottom w:val="0"/>
              <w:divBdr>
                <w:top w:val="none" w:sz="0" w:space="0" w:color="auto"/>
                <w:left w:val="none" w:sz="0" w:space="0" w:color="auto"/>
                <w:bottom w:val="none" w:sz="0" w:space="0" w:color="auto"/>
                <w:right w:val="none" w:sz="0" w:space="0" w:color="auto"/>
              </w:divBdr>
              <w:divsChild>
                <w:div w:id="216168075">
                  <w:marLeft w:val="3330"/>
                  <w:marRight w:val="180"/>
                  <w:marTop w:val="0"/>
                  <w:marBottom w:val="0"/>
                  <w:divBdr>
                    <w:top w:val="none" w:sz="0" w:space="0" w:color="auto"/>
                    <w:left w:val="none" w:sz="0" w:space="0" w:color="auto"/>
                    <w:bottom w:val="none" w:sz="0" w:space="0" w:color="auto"/>
                    <w:right w:val="none" w:sz="0" w:space="0" w:color="auto"/>
                  </w:divBdr>
                  <w:divsChild>
                    <w:div w:id="1457456175">
                      <w:marLeft w:val="0"/>
                      <w:marRight w:val="0"/>
                      <w:marTop w:val="0"/>
                      <w:marBottom w:val="0"/>
                      <w:divBdr>
                        <w:top w:val="none" w:sz="0" w:space="0" w:color="auto"/>
                        <w:left w:val="none" w:sz="0" w:space="0" w:color="auto"/>
                        <w:bottom w:val="none" w:sz="0" w:space="0" w:color="auto"/>
                        <w:right w:val="none" w:sz="0" w:space="0" w:color="auto"/>
                      </w:divBdr>
                      <w:divsChild>
                        <w:div w:id="107550514">
                          <w:marLeft w:val="0"/>
                          <w:marRight w:val="0"/>
                          <w:marTop w:val="0"/>
                          <w:marBottom w:val="0"/>
                          <w:divBdr>
                            <w:top w:val="none" w:sz="0" w:space="0" w:color="auto"/>
                            <w:left w:val="none" w:sz="0" w:space="0" w:color="auto"/>
                            <w:bottom w:val="none" w:sz="0" w:space="0" w:color="auto"/>
                            <w:right w:val="none" w:sz="0" w:space="0" w:color="auto"/>
                          </w:divBdr>
                          <w:divsChild>
                            <w:div w:id="1977182429">
                              <w:marLeft w:val="0"/>
                              <w:marRight w:val="0"/>
                              <w:marTop w:val="0"/>
                              <w:marBottom w:val="0"/>
                              <w:divBdr>
                                <w:top w:val="single" w:sz="6" w:space="0" w:color="AAAAAA"/>
                                <w:left w:val="single" w:sz="6" w:space="0" w:color="AAAAAA"/>
                                <w:bottom w:val="single" w:sz="6" w:space="0" w:color="AAAAAA"/>
                                <w:right w:val="single" w:sz="6" w:space="0" w:color="AAAAAA"/>
                              </w:divBdr>
                              <w:divsChild>
                                <w:div w:id="152332478">
                                  <w:marLeft w:val="0"/>
                                  <w:marRight w:val="0"/>
                                  <w:marTop w:val="0"/>
                                  <w:marBottom w:val="0"/>
                                  <w:divBdr>
                                    <w:top w:val="none" w:sz="0" w:space="0" w:color="auto"/>
                                    <w:left w:val="none" w:sz="0" w:space="0" w:color="auto"/>
                                    <w:bottom w:val="none" w:sz="0" w:space="0" w:color="auto"/>
                                    <w:right w:val="none" w:sz="0" w:space="0" w:color="auto"/>
                                  </w:divBdr>
                                  <w:divsChild>
                                    <w:div w:id="275136966">
                                      <w:marLeft w:val="0"/>
                                      <w:marRight w:val="0"/>
                                      <w:marTop w:val="0"/>
                                      <w:marBottom w:val="0"/>
                                      <w:divBdr>
                                        <w:top w:val="none" w:sz="0" w:space="0" w:color="auto"/>
                                        <w:left w:val="none" w:sz="0" w:space="0" w:color="auto"/>
                                        <w:bottom w:val="none" w:sz="0" w:space="0" w:color="auto"/>
                                        <w:right w:val="none" w:sz="0" w:space="0" w:color="auto"/>
                                      </w:divBdr>
                                    </w:div>
                                    <w:div w:id="526723568">
                                      <w:marLeft w:val="0"/>
                                      <w:marRight w:val="0"/>
                                      <w:marTop w:val="0"/>
                                      <w:marBottom w:val="0"/>
                                      <w:divBdr>
                                        <w:top w:val="none" w:sz="0" w:space="0" w:color="auto"/>
                                        <w:left w:val="none" w:sz="0" w:space="0" w:color="auto"/>
                                        <w:bottom w:val="none" w:sz="0" w:space="0" w:color="auto"/>
                                        <w:right w:val="none" w:sz="0" w:space="0" w:color="auto"/>
                                      </w:divBdr>
                                      <w:divsChild>
                                        <w:div w:id="818226516">
                                          <w:marLeft w:val="0"/>
                                          <w:marRight w:val="0"/>
                                          <w:marTop w:val="0"/>
                                          <w:marBottom w:val="0"/>
                                          <w:divBdr>
                                            <w:top w:val="none" w:sz="0" w:space="0" w:color="auto"/>
                                            <w:left w:val="none" w:sz="0" w:space="0" w:color="auto"/>
                                            <w:bottom w:val="none" w:sz="0" w:space="0" w:color="auto"/>
                                            <w:right w:val="none" w:sz="0" w:space="0" w:color="auto"/>
                                          </w:divBdr>
                                          <w:divsChild>
                                            <w:div w:id="116263849">
                                              <w:marLeft w:val="0"/>
                                              <w:marRight w:val="0"/>
                                              <w:marTop w:val="0"/>
                                              <w:marBottom w:val="0"/>
                                              <w:divBdr>
                                                <w:top w:val="none" w:sz="0" w:space="0" w:color="auto"/>
                                                <w:left w:val="none" w:sz="0" w:space="0" w:color="auto"/>
                                                <w:bottom w:val="none" w:sz="0" w:space="0" w:color="auto"/>
                                                <w:right w:val="none" w:sz="0" w:space="0" w:color="auto"/>
                                              </w:divBdr>
                                            </w:div>
                                            <w:div w:id="1407610792">
                                              <w:marLeft w:val="0"/>
                                              <w:marRight w:val="0"/>
                                              <w:marTop w:val="0"/>
                                              <w:marBottom w:val="0"/>
                                              <w:divBdr>
                                                <w:top w:val="none" w:sz="0" w:space="0" w:color="auto"/>
                                                <w:left w:val="none" w:sz="0" w:space="0" w:color="auto"/>
                                                <w:bottom w:val="none" w:sz="0" w:space="0" w:color="auto"/>
                                                <w:right w:val="none" w:sz="0" w:space="0" w:color="auto"/>
                                              </w:divBdr>
                                            </w:div>
                                          </w:divsChild>
                                        </w:div>
                                        <w:div w:id="2050521337">
                                          <w:marLeft w:val="0"/>
                                          <w:marRight w:val="0"/>
                                          <w:marTop w:val="0"/>
                                          <w:marBottom w:val="0"/>
                                          <w:divBdr>
                                            <w:top w:val="none" w:sz="0" w:space="0" w:color="auto"/>
                                            <w:left w:val="none" w:sz="0" w:space="0" w:color="auto"/>
                                            <w:bottom w:val="none" w:sz="0" w:space="0" w:color="auto"/>
                                            <w:right w:val="none" w:sz="0" w:space="0" w:color="auto"/>
                                          </w:divBdr>
                                        </w:div>
                                      </w:divsChild>
                                    </w:div>
                                    <w:div w:id="622880093">
                                      <w:marLeft w:val="0"/>
                                      <w:marRight w:val="0"/>
                                      <w:marTop w:val="0"/>
                                      <w:marBottom w:val="0"/>
                                      <w:divBdr>
                                        <w:top w:val="none" w:sz="0" w:space="0" w:color="auto"/>
                                        <w:left w:val="none" w:sz="0" w:space="0" w:color="auto"/>
                                        <w:bottom w:val="none" w:sz="0" w:space="0" w:color="auto"/>
                                        <w:right w:val="none" w:sz="0" w:space="0" w:color="auto"/>
                                      </w:divBdr>
                                    </w:div>
                                    <w:div w:id="865631668">
                                      <w:marLeft w:val="0"/>
                                      <w:marRight w:val="0"/>
                                      <w:marTop w:val="0"/>
                                      <w:marBottom w:val="0"/>
                                      <w:divBdr>
                                        <w:top w:val="none" w:sz="0" w:space="0" w:color="auto"/>
                                        <w:left w:val="none" w:sz="0" w:space="0" w:color="auto"/>
                                        <w:bottom w:val="none" w:sz="0" w:space="0" w:color="auto"/>
                                        <w:right w:val="none" w:sz="0" w:space="0" w:color="auto"/>
                                      </w:divBdr>
                                    </w:div>
                                    <w:div w:id="1404840529">
                                      <w:marLeft w:val="0"/>
                                      <w:marRight w:val="0"/>
                                      <w:marTop w:val="0"/>
                                      <w:marBottom w:val="0"/>
                                      <w:divBdr>
                                        <w:top w:val="none" w:sz="0" w:space="0" w:color="auto"/>
                                        <w:left w:val="none" w:sz="0" w:space="0" w:color="auto"/>
                                        <w:bottom w:val="none" w:sz="0" w:space="0" w:color="auto"/>
                                        <w:right w:val="none" w:sz="0" w:space="0" w:color="auto"/>
                                      </w:divBdr>
                                      <w:divsChild>
                                        <w:div w:id="215044240">
                                          <w:marLeft w:val="0"/>
                                          <w:marRight w:val="0"/>
                                          <w:marTop w:val="0"/>
                                          <w:marBottom w:val="0"/>
                                          <w:divBdr>
                                            <w:top w:val="none" w:sz="0" w:space="0" w:color="auto"/>
                                            <w:left w:val="none" w:sz="0" w:space="0" w:color="auto"/>
                                            <w:bottom w:val="none" w:sz="0" w:space="0" w:color="auto"/>
                                            <w:right w:val="none" w:sz="0" w:space="0" w:color="auto"/>
                                          </w:divBdr>
                                        </w:div>
                                        <w:div w:id="1300724456">
                                          <w:marLeft w:val="0"/>
                                          <w:marRight w:val="0"/>
                                          <w:marTop w:val="0"/>
                                          <w:marBottom w:val="0"/>
                                          <w:divBdr>
                                            <w:top w:val="none" w:sz="0" w:space="0" w:color="auto"/>
                                            <w:left w:val="none" w:sz="0" w:space="0" w:color="auto"/>
                                            <w:bottom w:val="none" w:sz="0" w:space="0" w:color="auto"/>
                                            <w:right w:val="none" w:sz="0" w:space="0" w:color="auto"/>
                                          </w:divBdr>
                                          <w:divsChild>
                                            <w:div w:id="1111046693">
                                              <w:marLeft w:val="0"/>
                                              <w:marRight w:val="0"/>
                                              <w:marTop w:val="0"/>
                                              <w:marBottom w:val="0"/>
                                              <w:divBdr>
                                                <w:top w:val="none" w:sz="0" w:space="0" w:color="auto"/>
                                                <w:left w:val="none" w:sz="0" w:space="0" w:color="auto"/>
                                                <w:bottom w:val="none" w:sz="0" w:space="0" w:color="auto"/>
                                                <w:right w:val="none" w:sz="0" w:space="0" w:color="auto"/>
                                              </w:divBdr>
                                            </w:div>
                                            <w:div w:id="11397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7426">
                                      <w:marLeft w:val="0"/>
                                      <w:marRight w:val="0"/>
                                      <w:marTop w:val="0"/>
                                      <w:marBottom w:val="0"/>
                                      <w:divBdr>
                                        <w:top w:val="none" w:sz="0" w:space="0" w:color="auto"/>
                                        <w:left w:val="none" w:sz="0" w:space="0" w:color="auto"/>
                                        <w:bottom w:val="none" w:sz="0" w:space="0" w:color="auto"/>
                                        <w:right w:val="none" w:sz="0" w:space="0" w:color="auto"/>
                                      </w:divBdr>
                                      <w:divsChild>
                                        <w:div w:id="163709724">
                                          <w:marLeft w:val="0"/>
                                          <w:marRight w:val="0"/>
                                          <w:marTop w:val="0"/>
                                          <w:marBottom w:val="0"/>
                                          <w:divBdr>
                                            <w:top w:val="none" w:sz="0" w:space="0" w:color="auto"/>
                                            <w:left w:val="none" w:sz="0" w:space="0" w:color="auto"/>
                                            <w:bottom w:val="none" w:sz="0" w:space="0" w:color="auto"/>
                                            <w:right w:val="none" w:sz="0" w:space="0" w:color="auto"/>
                                          </w:divBdr>
                                        </w:div>
                                        <w:div w:id="2115707487">
                                          <w:marLeft w:val="0"/>
                                          <w:marRight w:val="0"/>
                                          <w:marTop w:val="0"/>
                                          <w:marBottom w:val="0"/>
                                          <w:divBdr>
                                            <w:top w:val="none" w:sz="0" w:space="0" w:color="auto"/>
                                            <w:left w:val="none" w:sz="0" w:space="0" w:color="auto"/>
                                            <w:bottom w:val="none" w:sz="0" w:space="0" w:color="auto"/>
                                            <w:right w:val="none" w:sz="0" w:space="0" w:color="auto"/>
                                          </w:divBdr>
                                          <w:divsChild>
                                            <w:div w:id="97528688">
                                              <w:marLeft w:val="0"/>
                                              <w:marRight w:val="0"/>
                                              <w:marTop w:val="0"/>
                                              <w:marBottom w:val="0"/>
                                              <w:divBdr>
                                                <w:top w:val="none" w:sz="0" w:space="0" w:color="auto"/>
                                                <w:left w:val="none" w:sz="0" w:space="0" w:color="auto"/>
                                                <w:bottom w:val="none" w:sz="0" w:space="0" w:color="auto"/>
                                                <w:right w:val="none" w:sz="0" w:space="0" w:color="auto"/>
                                              </w:divBdr>
                                            </w:div>
                                            <w:div w:id="371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5381">
                                      <w:marLeft w:val="0"/>
                                      <w:marRight w:val="0"/>
                                      <w:marTop w:val="0"/>
                                      <w:marBottom w:val="0"/>
                                      <w:divBdr>
                                        <w:top w:val="none" w:sz="0" w:space="0" w:color="auto"/>
                                        <w:left w:val="none" w:sz="0" w:space="0" w:color="auto"/>
                                        <w:bottom w:val="none" w:sz="0" w:space="0" w:color="auto"/>
                                        <w:right w:val="none" w:sz="0" w:space="0" w:color="auto"/>
                                      </w:divBdr>
                                      <w:divsChild>
                                        <w:div w:id="369493839">
                                          <w:marLeft w:val="0"/>
                                          <w:marRight w:val="0"/>
                                          <w:marTop w:val="0"/>
                                          <w:marBottom w:val="0"/>
                                          <w:divBdr>
                                            <w:top w:val="none" w:sz="0" w:space="0" w:color="auto"/>
                                            <w:left w:val="none" w:sz="0" w:space="0" w:color="auto"/>
                                            <w:bottom w:val="none" w:sz="0" w:space="0" w:color="auto"/>
                                            <w:right w:val="none" w:sz="0" w:space="0" w:color="auto"/>
                                          </w:divBdr>
                                        </w:div>
                                        <w:div w:id="1730688535">
                                          <w:marLeft w:val="0"/>
                                          <w:marRight w:val="0"/>
                                          <w:marTop w:val="0"/>
                                          <w:marBottom w:val="0"/>
                                          <w:divBdr>
                                            <w:top w:val="none" w:sz="0" w:space="0" w:color="auto"/>
                                            <w:left w:val="none" w:sz="0" w:space="0" w:color="auto"/>
                                            <w:bottom w:val="none" w:sz="0" w:space="0" w:color="auto"/>
                                            <w:right w:val="none" w:sz="0" w:space="0" w:color="auto"/>
                                          </w:divBdr>
                                          <w:divsChild>
                                            <w:div w:id="491410147">
                                              <w:marLeft w:val="0"/>
                                              <w:marRight w:val="0"/>
                                              <w:marTop w:val="0"/>
                                              <w:marBottom w:val="0"/>
                                              <w:divBdr>
                                                <w:top w:val="none" w:sz="0" w:space="0" w:color="auto"/>
                                                <w:left w:val="none" w:sz="0" w:space="0" w:color="auto"/>
                                                <w:bottom w:val="none" w:sz="0" w:space="0" w:color="auto"/>
                                                <w:right w:val="none" w:sz="0" w:space="0" w:color="auto"/>
                                              </w:divBdr>
                                            </w:div>
                                            <w:div w:id="19700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125560">
      <w:bodyDiv w:val="1"/>
      <w:marLeft w:val="0"/>
      <w:marRight w:val="0"/>
      <w:marTop w:val="0"/>
      <w:marBottom w:val="0"/>
      <w:divBdr>
        <w:top w:val="none" w:sz="0" w:space="0" w:color="auto"/>
        <w:left w:val="none" w:sz="0" w:space="0" w:color="auto"/>
        <w:bottom w:val="none" w:sz="0" w:space="0" w:color="auto"/>
        <w:right w:val="none" w:sz="0" w:space="0" w:color="auto"/>
      </w:divBdr>
      <w:divsChild>
        <w:div w:id="874729914">
          <w:marLeft w:val="1296"/>
          <w:marRight w:val="0"/>
          <w:marTop w:val="96"/>
          <w:marBottom w:val="0"/>
          <w:divBdr>
            <w:top w:val="none" w:sz="0" w:space="0" w:color="auto"/>
            <w:left w:val="none" w:sz="0" w:space="0" w:color="auto"/>
            <w:bottom w:val="none" w:sz="0" w:space="0" w:color="auto"/>
            <w:right w:val="none" w:sz="0" w:space="0" w:color="auto"/>
          </w:divBdr>
        </w:div>
        <w:div w:id="1444686218">
          <w:marLeft w:val="706"/>
          <w:marRight w:val="0"/>
          <w:marTop w:val="96"/>
          <w:marBottom w:val="0"/>
          <w:divBdr>
            <w:top w:val="none" w:sz="0" w:space="0" w:color="auto"/>
            <w:left w:val="none" w:sz="0" w:space="0" w:color="auto"/>
            <w:bottom w:val="none" w:sz="0" w:space="0" w:color="auto"/>
            <w:right w:val="none" w:sz="0" w:space="0" w:color="auto"/>
          </w:divBdr>
        </w:div>
        <w:div w:id="1688408834">
          <w:marLeft w:val="1296"/>
          <w:marRight w:val="0"/>
          <w:marTop w:val="96"/>
          <w:marBottom w:val="0"/>
          <w:divBdr>
            <w:top w:val="none" w:sz="0" w:space="0" w:color="auto"/>
            <w:left w:val="none" w:sz="0" w:space="0" w:color="auto"/>
            <w:bottom w:val="none" w:sz="0" w:space="0" w:color="auto"/>
            <w:right w:val="none" w:sz="0" w:space="0" w:color="auto"/>
          </w:divBdr>
        </w:div>
        <w:div w:id="1769304465">
          <w:marLeft w:val="706"/>
          <w:marRight w:val="0"/>
          <w:marTop w:val="96"/>
          <w:marBottom w:val="0"/>
          <w:divBdr>
            <w:top w:val="none" w:sz="0" w:space="0" w:color="auto"/>
            <w:left w:val="none" w:sz="0" w:space="0" w:color="auto"/>
            <w:bottom w:val="none" w:sz="0" w:space="0" w:color="auto"/>
            <w:right w:val="none" w:sz="0" w:space="0" w:color="auto"/>
          </w:divBdr>
        </w:div>
      </w:divsChild>
    </w:div>
    <w:div w:id="949513163">
      <w:bodyDiv w:val="1"/>
      <w:marLeft w:val="0"/>
      <w:marRight w:val="0"/>
      <w:marTop w:val="0"/>
      <w:marBottom w:val="0"/>
      <w:divBdr>
        <w:top w:val="none" w:sz="0" w:space="0" w:color="auto"/>
        <w:left w:val="none" w:sz="0" w:space="0" w:color="auto"/>
        <w:bottom w:val="none" w:sz="0" w:space="0" w:color="auto"/>
        <w:right w:val="none" w:sz="0" w:space="0" w:color="auto"/>
      </w:divBdr>
      <w:divsChild>
        <w:div w:id="422534142">
          <w:marLeft w:val="0"/>
          <w:marRight w:val="0"/>
          <w:marTop w:val="0"/>
          <w:marBottom w:val="0"/>
          <w:divBdr>
            <w:top w:val="none" w:sz="0" w:space="0" w:color="auto"/>
            <w:left w:val="none" w:sz="0" w:space="0" w:color="auto"/>
            <w:bottom w:val="none" w:sz="0" w:space="0" w:color="auto"/>
            <w:right w:val="none" w:sz="0" w:space="0" w:color="auto"/>
          </w:divBdr>
        </w:div>
      </w:divsChild>
    </w:div>
    <w:div w:id="974989830">
      <w:bodyDiv w:val="1"/>
      <w:marLeft w:val="120"/>
      <w:marRight w:val="120"/>
      <w:marTop w:val="120"/>
      <w:marBottom w:val="120"/>
      <w:divBdr>
        <w:top w:val="none" w:sz="0" w:space="0" w:color="auto"/>
        <w:left w:val="none" w:sz="0" w:space="0" w:color="auto"/>
        <w:bottom w:val="none" w:sz="0" w:space="0" w:color="auto"/>
        <w:right w:val="none" w:sz="0" w:space="0" w:color="auto"/>
      </w:divBdr>
    </w:div>
    <w:div w:id="1007058522">
      <w:bodyDiv w:val="1"/>
      <w:marLeft w:val="0"/>
      <w:marRight w:val="0"/>
      <w:marTop w:val="0"/>
      <w:marBottom w:val="0"/>
      <w:divBdr>
        <w:top w:val="none" w:sz="0" w:space="0" w:color="auto"/>
        <w:left w:val="none" w:sz="0" w:space="0" w:color="auto"/>
        <w:bottom w:val="none" w:sz="0" w:space="0" w:color="auto"/>
        <w:right w:val="none" w:sz="0" w:space="0" w:color="auto"/>
      </w:divBdr>
    </w:div>
    <w:div w:id="1037241643">
      <w:bodyDiv w:val="1"/>
      <w:marLeft w:val="0"/>
      <w:marRight w:val="0"/>
      <w:marTop w:val="0"/>
      <w:marBottom w:val="0"/>
      <w:divBdr>
        <w:top w:val="none" w:sz="0" w:space="0" w:color="auto"/>
        <w:left w:val="none" w:sz="0" w:space="0" w:color="auto"/>
        <w:bottom w:val="none" w:sz="0" w:space="0" w:color="auto"/>
        <w:right w:val="none" w:sz="0" w:space="0" w:color="auto"/>
      </w:divBdr>
      <w:divsChild>
        <w:div w:id="1001851576">
          <w:marLeft w:val="0"/>
          <w:marRight w:val="0"/>
          <w:marTop w:val="0"/>
          <w:marBottom w:val="0"/>
          <w:divBdr>
            <w:top w:val="none" w:sz="0" w:space="0" w:color="auto"/>
            <w:left w:val="none" w:sz="0" w:space="0" w:color="auto"/>
            <w:bottom w:val="none" w:sz="0" w:space="0" w:color="auto"/>
            <w:right w:val="none" w:sz="0" w:space="0" w:color="auto"/>
          </w:divBdr>
        </w:div>
      </w:divsChild>
    </w:div>
    <w:div w:id="1068378376">
      <w:bodyDiv w:val="1"/>
      <w:marLeft w:val="0"/>
      <w:marRight w:val="0"/>
      <w:marTop w:val="0"/>
      <w:marBottom w:val="0"/>
      <w:divBdr>
        <w:top w:val="none" w:sz="0" w:space="0" w:color="auto"/>
        <w:left w:val="none" w:sz="0" w:space="0" w:color="auto"/>
        <w:bottom w:val="none" w:sz="0" w:space="0" w:color="auto"/>
        <w:right w:val="none" w:sz="0" w:space="0" w:color="auto"/>
      </w:divBdr>
    </w:div>
    <w:div w:id="1135563245">
      <w:bodyDiv w:val="1"/>
      <w:marLeft w:val="0"/>
      <w:marRight w:val="0"/>
      <w:marTop w:val="0"/>
      <w:marBottom w:val="0"/>
      <w:divBdr>
        <w:top w:val="none" w:sz="0" w:space="0" w:color="auto"/>
        <w:left w:val="none" w:sz="0" w:space="0" w:color="auto"/>
        <w:bottom w:val="none" w:sz="0" w:space="0" w:color="auto"/>
        <w:right w:val="none" w:sz="0" w:space="0" w:color="auto"/>
      </w:divBdr>
    </w:div>
    <w:div w:id="1165783841">
      <w:bodyDiv w:val="1"/>
      <w:marLeft w:val="0"/>
      <w:marRight w:val="0"/>
      <w:marTop w:val="0"/>
      <w:marBottom w:val="0"/>
      <w:divBdr>
        <w:top w:val="none" w:sz="0" w:space="0" w:color="auto"/>
        <w:left w:val="none" w:sz="0" w:space="0" w:color="auto"/>
        <w:bottom w:val="none" w:sz="0" w:space="0" w:color="auto"/>
        <w:right w:val="none" w:sz="0" w:space="0" w:color="auto"/>
      </w:divBdr>
    </w:div>
    <w:div w:id="1167213623">
      <w:bodyDiv w:val="1"/>
      <w:marLeft w:val="0"/>
      <w:marRight w:val="0"/>
      <w:marTop w:val="0"/>
      <w:marBottom w:val="0"/>
      <w:divBdr>
        <w:top w:val="none" w:sz="0" w:space="0" w:color="auto"/>
        <w:left w:val="none" w:sz="0" w:space="0" w:color="auto"/>
        <w:bottom w:val="none" w:sz="0" w:space="0" w:color="auto"/>
        <w:right w:val="none" w:sz="0" w:space="0" w:color="auto"/>
      </w:divBdr>
    </w:div>
    <w:div w:id="1339893586">
      <w:bodyDiv w:val="1"/>
      <w:marLeft w:val="0"/>
      <w:marRight w:val="0"/>
      <w:marTop w:val="0"/>
      <w:marBottom w:val="0"/>
      <w:divBdr>
        <w:top w:val="none" w:sz="0" w:space="0" w:color="auto"/>
        <w:left w:val="none" w:sz="0" w:space="0" w:color="auto"/>
        <w:bottom w:val="none" w:sz="0" w:space="0" w:color="auto"/>
        <w:right w:val="none" w:sz="0" w:space="0" w:color="auto"/>
      </w:divBdr>
    </w:div>
    <w:div w:id="1383485283">
      <w:bodyDiv w:val="1"/>
      <w:marLeft w:val="0"/>
      <w:marRight w:val="0"/>
      <w:marTop w:val="0"/>
      <w:marBottom w:val="0"/>
      <w:divBdr>
        <w:top w:val="none" w:sz="0" w:space="0" w:color="auto"/>
        <w:left w:val="none" w:sz="0" w:space="0" w:color="auto"/>
        <w:bottom w:val="none" w:sz="0" w:space="0" w:color="auto"/>
        <w:right w:val="none" w:sz="0" w:space="0" w:color="auto"/>
      </w:divBdr>
    </w:div>
    <w:div w:id="1418863213">
      <w:bodyDiv w:val="1"/>
      <w:marLeft w:val="0"/>
      <w:marRight w:val="0"/>
      <w:marTop w:val="0"/>
      <w:marBottom w:val="0"/>
      <w:divBdr>
        <w:top w:val="none" w:sz="0" w:space="0" w:color="auto"/>
        <w:left w:val="none" w:sz="0" w:space="0" w:color="auto"/>
        <w:bottom w:val="none" w:sz="0" w:space="0" w:color="auto"/>
        <w:right w:val="none" w:sz="0" w:space="0" w:color="auto"/>
      </w:divBdr>
    </w:div>
    <w:div w:id="1565027432">
      <w:bodyDiv w:val="1"/>
      <w:marLeft w:val="120"/>
      <w:marRight w:val="120"/>
      <w:marTop w:val="120"/>
      <w:marBottom w:val="120"/>
      <w:divBdr>
        <w:top w:val="none" w:sz="0" w:space="0" w:color="auto"/>
        <w:left w:val="none" w:sz="0" w:space="0" w:color="auto"/>
        <w:bottom w:val="none" w:sz="0" w:space="0" w:color="auto"/>
        <w:right w:val="none" w:sz="0" w:space="0" w:color="auto"/>
      </w:divBdr>
    </w:div>
    <w:div w:id="1771193125">
      <w:bodyDiv w:val="1"/>
      <w:marLeft w:val="0"/>
      <w:marRight w:val="0"/>
      <w:marTop w:val="0"/>
      <w:marBottom w:val="0"/>
      <w:divBdr>
        <w:top w:val="none" w:sz="0" w:space="0" w:color="auto"/>
        <w:left w:val="none" w:sz="0" w:space="0" w:color="auto"/>
        <w:bottom w:val="none" w:sz="0" w:space="0" w:color="auto"/>
        <w:right w:val="none" w:sz="0" w:space="0" w:color="auto"/>
      </w:divBdr>
    </w:div>
    <w:div w:id="1774789094">
      <w:bodyDiv w:val="1"/>
      <w:marLeft w:val="0"/>
      <w:marRight w:val="0"/>
      <w:marTop w:val="0"/>
      <w:marBottom w:val="0"/>
      <w:divBdr>
        <w:top w:val="none" w:sz="0" w:space="0" w:color="auto"/>
        <w:left w:val="none" w:sz="0" w:space="0" w:color="auto"/>
        <w:bottom w:val="none" w:sz="0" w:space="0" w:color="auto"/>
        <w:right w:val="none" w:sz="0" w:space="0" w:color="auto"/>
      </w:divBdr>
    </w:div>
    <w:div w:id="1809743459">
      <w:bodyDiv w:val="1"/>
      <w:marLeft w:val="0"/>
      <w:marRight w:val="0"/>
      <w:marTop w:val="0"/>
      <w:marBottom w:val="0"/>
      <w:divBdr>
        <w:top w:val="none" w:sz="0" w:space="0" w:color="auto"/>
        <w:left w:val="none" w:sz="0" w:space="0" w:color="auto"/>
        <w:bottom w:val="none" w:sz="0" w:space="0" w:color="auto"/>
        <w:right w:val="none" w:sz="0" w:space="0" w:color="auto"/>
      </w:divBdr>
    </w:div>
    <w:div w:id="1899047547">
      <w:bodyDiv w:val="1"/>
      <w:marLeft w:val="0"/>
      <w:marRight w:val="0"/>
      <w:marTop w:val="0"/>
      <w:marBottom w:val="0"/>
      <w:divBdr>
        <w:top w:val="none" w:sz="0" w:space="0" w:color="auto"/>
        <w:left w:val="none" w:sz="0" w:space="0" w:color="auto"/>
        <w:bottom w:val="none" w:sz="0" w:space="0" w:color="auto"/>
        <w:right w:val="none" w:sz="0" w:space="0" w:color="auto"/>
      </w:divBdr>
    </w:div>
    <w:div w:id="2002854820">
      <w:bodyDiv w:val="1"/>
      <w:marLeft w:val="0"/>
      <w:marRight w:val="0"/>
      <w:marTop w:val="0"/>
      <w:marBottom w:val="0"/>
      <w:divBdr>
        <w:top w:val="none" w:sz="0" w:space="0" w:color="auto"/>
        <w:left w:val="none" w:sz="0" w:space="0" w:color="auto"/>
        <w:bottom w:val="none" w:sz="0" w:space="0" w:color="auto"/>
        <w:right w:val="none" w:sz="0" w:space="0" w:color="auto"/>
      </w:divBdr>
    </w:div>
    <w:div w:id="2022582349">
      <w:bodyDiv w:val="1"/>
      <w:marLeft w:val="0"/>
      <w:marRight w:val="0"/>
      <w:marTop w:val="0"/>
      <w:marBottom w:val="0"/>
      <w:divBdr>
        <w:top w:val="none" w:sz="0" w:space="0" w:color="auto"/>
        <w:left w:val="none" w:sz="0" w:space="0" w:color="auto"/>
        <w:bottom w:val="none" w:sz="0" w:space="0" w:color="auto"/>
        <w:right w:val="none" w:sz="0" w:space="0" w:color="auto"/>
      </w:divBdr>
    </w:div>
    <w:div w:id="20286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cole.noble@ttu.edu?subject=EPCE%205355%20Career%20Counseling" TargetMode="External"/><Relationship Id="rId18" Type="http://schemas.openxmlformats.org/officeDocument/2006/relationships/hyperlink" Target="http://www.depts.ttu.edu/scc/" TargetMode="External"/><Relationship Id="rId26" Type="http://schemas.openxmlformats.org/officeDocument/2006/relationships/hyperlink" Target="http://www.employmentcounseling.org/" TargetMode="External"/><Relationship Id="rId39" Type="http://schemas.openxmlformats.org/officeDocument/2006/relationships/hyperlink" Target="http://www.bestjobsusa.com/" TargetMode="External"/><Relationship Id="rId21" Type="http://schemas.openxmlformats.org/officeDocument/2006/relationships/hyperlink" Target="https://www.naceweb.org/" TargetMode="External"/><Relationship Id="rId34" Type="http://schemas.openxmlformats.org/officeDocument/2006/relationships/hyperlink" Target="https://www.occupationalinfo.org/" TargetMode="External"/><Relationship Id="rId42" Type="http://schemas.openxmlformats.org/officeDocument/2006/relationships/hyperlink" Target="http://www.careerpath.com" TargetMode="External"/><Relationship Id="rId47" Type="http://schemas.openxmlformats.org/officeDocument/2006/relationships/hyperlink" Target="https://www.indeed.com/" TargetMode="External"/><Relationship Id="rId50" Type="http://schemas.openxmlformats.org/officeDocument/2006/relationships/hyperlink" Target="http://www.depts.ttu.edu/careercent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epts.ttu.edu/strengthsquest/" TargetMode="External"/><Relationship Id="rId29" Type="http://schemas.openxmlformats.org/officeDocument/2006/relationships/hyperlink" Target="https://www.onetonline.org/" TargetMode="External"/><Relationship Id="rId11" Type="http://schemas.openxmlformats.org/officeDocument/2006/relationships/hyperlink" Target="http://www.cacrep.org/wp-content/uploads/2012/10/2016-Standards-with-Glossary.pdf" TargetMode="External"/><Relationship Id="rId24" Type="http://schemas.openxmlformats.org/officeDocument/2006/relationships/hyperlink" Target="http://www.ncda.org/" TargetMode="External"/><Relationship Id="rId32" Type="http://schemas.openxmlformats.org/officeDocument/2006/relationships/hyperlink" Target="https://www.ncda.org/aws/NCDA/pt/sp/cdquarterly" TargetMode="External"/><Relationship Id="rId37" Type="http://schemas.openxmlformats.org/officeDocument/2006/relationships/hyperlink" Target="https://www.careerplanner.com/" TargetMode="External"/><Relationship Id="rId40" Type="http://schemas.openxmlformats.org/officeDocument/2006/relationships/hyperlink" Target="http://www.bestjobsusa.com" TargetMode="External"/><Relationship Id="rId45" Type="http://schemas.openxmlformats.org/officeDocument/2006/relationships/hyperlink" Target="http://www.monster.com"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harepoint2010.itts.ttu.edu/EDUC/Education%20Archives/Big%20Nine%20Initiatives/Big%209%20Overview/Hovey%20wordsmithing%20of%20Ridley's%20022312%20revisions.docx" TargetMode="External"/><Relationship Id="rId19" Type="http://schemas.openxmlformats.org/officeDocument/2006/relationships/hyperlink" Target="http://www.depts.ttu.edu/sexualviolence/" TargetMode="External"/><Relationship Id="rId31" Type="http://schemas.openxmlformats.org/officeDocument/2006/relationships/hyperlink" Target="https://www.ncda.org/aws/NCDA/pt/sp/cdquarterly" TargetMode="External"/><Relationship Id="rId44" Type="http://schemas.openxmlformats.org/officeDocument/2006/relationships/hyperlink" Target="http://www.nationjob.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81955248380?pwd=Qi9Jb0tOYzdrR25oY09JV1pLNjZhdz09" TargetMode="External"/><Relationship Id="rId14" Type="http://schemas.openxmlformats.org/officeDocument/2006/relationships/hyperlink" Target="https://nam04.safelinks.protection.outlook.com/?url=http%3A%2F%2Fbit.ly%2FUCCSTRONG&amp;data=02%7C01%7CNicole.Noble%40ttu.edu%7C711528918aae47e785bb08d7f5c53165%7C178a51bf8b2049ffb65556245d5c173c%7C0%7C0%7C637248099587734278&amp;sdata=SQ%2B%2Bnv73UA0OMV6aV8RE5Dc%2FTs4XmDCjbSWpH91oMqI%3D&amp;reserved=0" TargetMode="External"/><Relationship Id="rId22" Type="http://schemas.openxmlformats.org/officeDocument/2006/relationships/hyperlink" Target="https://www.naceweb.org/" TargetMode="External"/><Relationship Id="rId27" Type="http://schemas.openxmlformats.org/officeDocument/2006/relationships/hyperlink" Target="https://www.bls.gov/ooh/" TargetMode="External"/><Relationship Id="rId30" Type="http://schemas.openxmlformats.org/officeDocument/2006/relationships/hyperlink" Target="https://www.onetonline.org/" TargetMode="External"/><Relationship Id="rId35" Type="http://schemas.openxmlformats.org/officeDocument/2006/relationships/hyperlink" Target="https://www.jobsandcareersmag.com/" TargetMode="External"/><Relationship Id="rId43" Type="http://schemas.openxmlformats.org/officeDocument/2006/relationships/hyperlink" Target="http://www.nationjob.com/" TargetMode="External"/><Relationship Id="rId48" Type="http://schemas.openxmlformats.org/officeDocument/2006/relationships/hyperlink" Target="https://www.indeed.com/" TargetMode="External"/><Relationship Id="rId8" Type="http://schemas.openxmlformats.org/officeDocument/2006/relationships/hyperlink" Target="mailto:nicole.noble@ttu.edu" TargetMode="External"/><Relationship Id="rId51" Type="http://schemas.openxmlformats.org/officeDocument/2006/relationships/hyperlink" Target="https://texasrealitycheck.com/" TargetMode="External"/><Relationship Id="rId3" Type="http://schemas.openxmlformats.org/officeDocument/2006/relationships/styles" Target="styles.xml"/><Relationship Id="rId12" Type="http://schemas.openxmlformats.org/officeDocument/2006/relationships/hyperlink" Target="mailto:nicole.noble@ttu.edu?subject=EPCE%205355%20Career%20Counseling" TargetMode="External"/><Relationship Id="rId17" Type="http://schemas.openxmlformats.org/officeDocument/2006/relationships/hyperlink" Target="mailto:nicole.noble@ttu.edu?subject=EPCE%205355%20Career%20Counseling" TargetMode="External"/><Relationship Id="rId25" Type="http://schemas.openxmlformats.org/officeDocument/2006/relationships/hyperlink" Target="http://www.employmentcounseling.org/" TargetMode="External"/><Relationship Id="rId33" Type="http://schemas.openxmlformats.org/officeDocument/2006/relationships/hyperlink" Target="https://www.occupationalinfo.org/" TargetMode="External"/><Relationship Id="rId38" Type="http://schemas.openxmlformats.org/officeDocument/2006/relationships/hyperlink" Target="https://www.careerplanner.com/" TargetMode="External"/><Relationship Id="rId46" Type="http://schemas.openxmlformats.org/officeDocument/2006/relationships/hyperlink" Target="http://www.monster.com" TargetMode="External"/><Relationship Id="rId20" Type="http://schemas.openxmlformats.org/officeDocument/2006/relationships/hyperlink" Target="http://www.depts.ttu.edu/dos/bit/available-resources.php" TargetMode="External"/><Relationship Id="rId41" Type="http://schemas.openxmlformats.org/officeDocument/2006/relationships/hyperlink" Target="http://www.careerpath.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themyersbriggs.com/Login.aspx?ReturnUrl=%2ffedauth%2f%3fwa%3dwsignin1.0%26wtrealm%3dhttps%3a%2f%2fElevate.themyersbriggs.com%2f%26wctx%3drm%3d0%26id%3dpassive%26ru%3d%2fRespondent%2fReturningUser%3ftokenId%3dfd3cf8a7-059a-4adb-8c05-a7b1da953e01%26wct%3d2020-05-20T18%3a17%3a58Z" TargetMode="External"/><Relationship Id="rId23" Type="http://schemas.openxmlformats.org/officeDocument/2006/relationships/hyperlink" Target="http://www.ncda.org" TargetMode="External"/><Relationship Id="rId28" Type="http://schemas.openxmlformats.org/officeDocument/2006/relationships/hyperlink" Target="https://www.bls.gov/ooh/" TargetMode="External"/><Relationship Id="rId36" Type="http://schemas.openxmlformats.org/officeDocument/2006/relationships/hyperlink" Target="https://www.jobsandcareersmag.com/" TargetMode="External"/><Relationship Id="rId49" Type="http://schemas.openxmlformats.org/officeDocument/2006/relationships/hyperlink" Target="http://www.home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79233-DD92-E543-B040-7401EB9B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7062</Words>
  <Characters>40256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Introduction to Career Counseling</vt:lpstr>
    </vt:vector>
  </TitlesOfParts>
  <Company/>
  <LinksUpToDate>false</LinksUpToDate>
  <CharactersWithSpaces>47224</CharactersWithSpaces>
  <SharedDoc>false</SharedDoc>
  <HLinks>
    <vt:vector size="114" baseType="variant">
      <vt:variant>
        <vt:i4>2031624</vt:i4>
      </vt:variant>
      <vt:variant>
        <vt:i4>54</vt:i4>
      </vt:variant>
      <vt:variant>
        <vt:i4>0</vt:i4>
      </vt:variant>
      <vt:variant>
        <vt:i4>5</vt:i4>
      </vt:variant>
      <vt:variant>
        <vt:lpwstr>http://www.cdr.state.tx.us/realitycheck/start.htm</vt:lpwstr>
      </vt:variant>
      <vt:variant>
        <vt:lpwstr/>
      </vt:variant>
      <vt:variant>
        <vt:i4>2359395</vt:i4>
      </vt:variant>
      <vt:variant>
        <vt:i4>51</vt:i4>
      </vt:variant>
      <vt:variant>
        <vt:i4>0</vt:i4>
      </vt:variant>
      <vt:variant>
        <vt:i4>5</vt:i4>
      </vt:variant>
      <vt:variant>
        <vt:lpwstr>http://www.depts.ttu.edu/careercenter/Forms/PlacementManual2009-10.pdf</vt:lpwstr>
      </vt:variant>
      <vt:variant>
        <vt:lpwstr/>
      </vt:variant>
      <vt:variant>
        <vt:i4>2818097</vt:i4>
      </vt:variant>
      <vt:variant>
        <vt:i4>48</vt:i4>
      </vt:variant>
      <vt:variant>
        <vt:i4>0</vt:i4>
      </vt:variant>
      <vt:variant>
        <vt:i4>5</vt:i4>
      </vt:variant>
      <vt:variant>
        <vt:lpwstr>http://www.bls.gov/oco/</vt:lpwstr>
      </vt:variant>
      <vt:variant>
        <vt:lpwstr/>
      </vt:variant>
      <vt:variant>
        <vt:i4>6094922</vt:i4>
      </vt:variant>
      <vt:variant>
        <vt:i4>45</vt:i4>
      </vt:variant>
      <vt:variant>
        <vt:i4>0</vt:i4>
      </vt:variant>
      <vt:variant>
        <vt:i4>5</vt:i4>
      </vt:variant>
      <vt:variant>
        <vt:lpwstr>http://www.findyourspot.com/</vt:lpwstr>
      </vt:variant>
      <vt:variant>
        <vt:lpwstr/>
      </vt:variant>
      <vt:variant>
        <vt:i4>5177415</vt:i4>
      </vt:variant>
      <vt:variant>
        <vt:i4>42</vt:i4>
      </vt:variant>
      <vt:variant>
        <vt:i4>0</vt:i4>
      </vt:variant>
      <vt:variant>
        <vt:i4>5</vt:i4>
      </vt:variant>
      <vt:variant>
        <vt:lpwstr>http://www.homefair.com/</vt:lpwstr>
      </vt:variant>
      <vt:variant>
        <vt:lpwstr/>
      </vt:variant>
      <vt:variant>
        <vt:i4>1638485</vt:i4>
      </vt:variant>
      <vt:variant>
        <vt:i4>39</vt:i4>
      </vt:variant>
      <vt:variant>
        <vt:i4>0</vt:i4>
      </vt:variant>
      <vt:variant>
        <vt:i4>5</vt:i4>
      </vt:variant>
      <vt:variant>
        <vt:lpwstr>http://online.onetcenter.org/</vt:lpwstr>
      </vt:variant>
      <vt:variant>
        <vt:lpwstr/>
      </vt:variant>
      <vt:variant>
        <vt:i4>2097256</vt:i4>
      </vt:variant>
      <vt:variant>
        <vt:i4>36</vt:i4>
      </vt:variant>
      <vt:variant>
        <vt:i4>0</vt:i4>
      </vt:variant>
      <vt:variant>
        <vt:i4>5</vt:i4>
      </vt:variant>
      <vt:variant>
        <vt:lpwstr>http://www.monster.com/</vt:lpwstr>
      </vt:variant>
      <vt:variant>
        <vt:lpwstr/>
      </vt:variant>
      <vt:variant>
        <vt:i4>5767192</vt:i4>
      </vt:variant>
      <vt:variant>
        <vt:i4>33</vt:i4>
      </vt:variant>
      <vt:variant>
        <vt:i4>0</vt:i4>
      </vt:variant>
      <vt:variant>
        <vt:i4>5</vt:i4>
      </vt:variant>
      <vt:variant>
        <vt:lpwstr>http://www.nationjob.com/</vt:lpwstr>
      </vt:variant>
      <vt:variant>
        <vt:lpwstr/>
      </vt:variant>
      <vt:variant>
        <vt:i4>5767192</vt:i4>
      </vt:variant>
      <vt:variant>
        <vt:i4>30</vt:i4>
      </vt:variant>
      <vt:variant>
        <vt:i4>0</vt:i4>
      </vt:variant>
      <vt:variant>
        <vt:i4>5</vt:i4>
      </vt:variant>
      <vt:variant>
        <vt:lpwstr>http://www.nationjob.com/</vt:lpwstr>
      </vt:variant>
      <vt:variant>
        <vt:lpwstr/>
      </vt:variant>
      <vt:variant>
        <vt:i4>3473441</vt:i4>
      </vt:variant>
      <vt:variant>
        <vt:i4>27</vt:i4>
      </vt:variant>
      <vt:variant>
        <vt:i4>0</vt:i4>
      </vt:variant>
      <vt:variant>
        <vt:i4>5</vt:i4>
      </vt:variant>
      <vt:variant>
        <vt:lpwstr>http://www.careerpath.com/</vt:lpwstr>
      </vt:variant>
      <vt:variant>
        <vt:lpwstr/>
      </vt:variant>
      <vt:variant>
        <vt:i4>2621551</vt:i4>
      </vt:variant>
      <vt:variant>
        <vt:i4>24</vt:i4>
      </vt:variant>
      <vt:variant>
        <vt:i4>0</vt:i4>
      </vt:variant>
      <vt:variant>
        <vt:i4>5</vt:i4>
      </vt:variant>
      <vt:variant>
        <vt:lpwstr>http://www.bestjobsusa.com/</vt:lpwstr>
      </vt:variant>
      <vt:variant>
        <vt:lpwstr/>
      </vt:variant>
      <vt:variant>
        <vt:i4>5308485</vt:i4>
      </vt:variant>
      <vt:variant>
        <vt:i4>21</vt:i4>
      </vt:variant>
      <vt:variant>
        <vt:i4>0</vt:i4>
      </vt:variant>
      <vt:variant>
        <vt:i4>5</vt:i4>
      </vt:variant>
      <vt:variant>
        <vt:lpwstr>http://www.occupationalinfo.org/</vt:lpwstr>
      </vt:variant>
      <vt:variant>
        <vt:lpwstr/>
      </vt:variant>
      <vt:variant>
        <vt:i4>2818097</vt:i4>
      </vt:variant>
      <vt:variant>
        <vt:i4>18</vt:i4>
      </vt:variant>
      <vt:variant>
        <vt:i4>0</vt:i4>
      </vt:variant>
      <vt:variant>
        <vt:i4>5</vt:i4>
      </vt:variant>
      <vt:variant>
        <vt:lpwstr>http://www.bls.gov/oco/</vt:lpwstr>
      </vt:variant>
      <vt:variant>
        <vt:lpwstr/>
      </vt:variant>
      <vt:variant>
        <vt:i4>2818097</vt:i4>
      </vt:variant>
      <vt:variant>
        <vt:i4>15</vt:i4>
      </vt:variant>
      <vt:variant>
        <vt:i4>0</vt:i4>
      </vt:variant>
      <vt:variant>
        <vt:i4>5</vt:i4>
      </vt:variant>
      <vt:variant>
        <vt:lpwstr>http://www.bls.gov/oco/</vt:lpwstr>
      </vt:variant>
      <vt:variant>
        <vt:lpwstr/>
      </vt:variant>
      <vt:variant>
        <vt:i4>5963782</vt:i4>
      </vt:variant>
      <vt:variant>
        <vt:i4>12</vt:i4>
      </vt:variant>
      <vt:variant>
        <vt:i4>0</vt:i4>
      </vt:variant>
      <vt:variant>
        <vt:i4>5</vt:i4>
      </vt:variant>
      <vt:variant>
        <vt:lpwstr>http://www.careermag.com/</vt:lpwstr>
      </vt:variant>
      <vt:variant>
        <vt:lpwstr/>
      </vt:variant>
      <vt:variant>
        <vt:i4>851990</vt:i4>
      </vt:variant>
      <vt:variant>
        <vt:i4>9</vt:i4>
      </vt:variant>
      <vt:variant>
        <vt:i4>0</vt:i4>
      </vt:variant>
      <vt:variant>
        <vt:i4>5</vt:i4>
      </vt:variant>
      <vt:variant>
        <vt:lpwstr>http://www.geocities.com/Athens/Acropolis/6491/neca.html</vt:lpwstr>
      </vt:variant>
      <vt:variant>
        <vt:lpwstr/>
      </vt:variant>
      <vt:variant>
        <vt:i4>5374042</vt:i4>
      </vt:variant>
      <vt:variant>
        <vt:i4>6</vt:i4>
      </vt:variant>
      <vt:variant>
        <vt:i4>0</vt:i4>
      </vt:variant>
      <vt:variant>
        <vt:i4>5</vt:i4>
      </vt:variant>
      <vt:variant>
        <vt:lpwstr>http://www.ncda.org/</vt:lpwstr>
      </vt:variant>
      <vt:variant>
        <vt:lpwstr/>
      </vt:variant>
      <vt:variant>
        <vt:i4>6619247</vt:i4>
      </vt:variant>
      <vt:variant>
        <vt:i4>3</vt:i4>
      </vt:variant>
      <vt:variant>
        <vt:i4>0</vt:i4>
      </vt:variant>
      <vt:variant>
        <vt:i4>5</vt:i4>
      </vt:variant>
      <vt:variant>
        <vt:lpwstr>http://www.jobweb.org/catapult/catapult.htm</vt:lpwstr>
      </vt:variant>
      <vt:variant>
        <vt:lpwstr/>
      </vt:variant>
      <vt:variant>
        <vt:i4>6750324</vt:i4>
      </vt:variant>
      <vt:variant>
        <vt:i4>0</vt:i4>
      </vt:variant>
      <vt:variant>
        <vt:i4>0</vt:i4>
      </vt:variant>
      <vt:variant>
        <vt:i4>5</vt:i4>
      </vt:variant>
      <vt:variant>
        <vt:lpwstr>http://sharepoint2010.itts.ttu.edu/EDUC/Education Archives/Big Nine Initiatives/Big 9 Overview/Hovey wordsmithing of Ridley's 022312 revisions.docx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Career Counseling</dc:title>
  <dc:subject/>
  <dc:creator>joe</dc:creator>
  <cp:keywords/>
  <dc:description/>
  <cp:lastModifiedBy>Noble, Nicole</cp:lastModifiedBy>
  <cp:revision>4</cp:revision>
  <cp:lastPrinted>2016-01-25T22:57:00Z</cp:lastPrinted>
  <dcterms:created xsi:type="dcterms:W3CDTF">2020-10-15T02:20:00Z</dcterms:created>
  <dcterms:modified xsi:type="dcterms:W3CDTF">2020-11-17T20:07:00Z</dcterms:modified>
</cp:coreProperties>
</file>