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BC" w:rsidRDefault="00220FBC" w:rsidP="00220FBC">
      <w:pPr>
        <w:pStyle w:val="Heading1"/>
      </w:pPr>
      <w:r w:rsidRPr="00220FBC">
        <w:t xml:space="preserve">JON </w:t>
      </w:r>
      <w:proofErr w:type="spellStart"/>
      <w:r w:rsidRPr="00220FBC">
        <w:t>McNAUGHTAN</w:t>
      </w:r>
      <w:proofErr w:type="spellEnd"/>
    </w:p>
    <w:p w:rsidR="00EB5C50" w:rsidRDefault="00EB5C50" w:rsidP="00EB5C50">
      <w:r>
        <w:t>July 2016</w:t>
      </w:r>
    </w:p>
    <w:p w:rsidR="00EB5C50" w:rsidRDefault="00EB5C50" w:rsidP="00EB5C50">
      <w:pPr>
        <w:jc w:val="both"/>
      </w:pPr>
      <w:r>
        <w:t>Assistant Professor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  <w:t xml:space="preserve">           </w:t>
      </w:r>
      <w:hyperlink r:id="rId6" w:history="1">
        <w:r w:rsidRPr="0013533A">
          <w:rPr>
            <w:rStyle w:val="Hyperlink"/>
          </w:rPr>
          <w:t>jon.mcnaughtan@ttu.edu</w:t>
        </w:r>
      </w:hyperlink>
      <w:r>
        <w:t xml:space="preserve"> </w:t>
      </w:r>
    </w:p>
    <w:p w:rsidR="00EB5C50" w:rsidRDefault="00EB5C50" w:rsidP="00EB5C50">
      <w:pPr>
        <w:jc w:val="both"/>
      </w:pPr>
      <w:r>
        <w:t>Texas Tech University College of Education</w:t>
      </w:r>
      <w:r>
        <w:tab/>
      </w:r>
      <w:r>
        <w:tab/>
      </w:r>
      <w:r>
        <w:tab/>
      </w:r>
      <w:r>
        <w:tab/>
      </w:r>
      <w:r>
        <w:tab/>
        <w:t xml:space="preserve">     Office: </w:t>
      </w:r>
      <w:r w:rsidRPr="00EB5C50">
        <w:t>806.834.7322</w:t>
      </w:r>
    </w:p>
    <w:p w:rsidR="00EB5C50" w:rsidRDefault="00EB5C50" w:rsidP="00EB5C50">
      <w:pPr>
        <w:jc w:val="both"/>
      </w:pPr>
      <w:r w:rsidRPr="00EB5C50">
        <w:t>3008 18t</w:t>
      </w:r>
      <w:r>
        <w:t>h Street, Office 321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Mobile: 435.671.1126</w:t>
      </w:r>
    </w:p>
    <w:p w:rsidR="00EB5C50" w:rsidRPr="00EB5C50" w:rsidRDefault="00EB5C50" w:rsidP="00EB5C50">
      <w:pPr>
        <w:jc w:val="both"/>
      </w:pPr>
      <w:r>
        <w:t>Lubbock, TX 79409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Fax: </w:t>
      </w:r>
      <w:r w:rsidRPr="00EB5C50">
        <w:t>806.742.2179</w:t>
      </w:r>
    </w:p>
    <w:p w:rsidR="00220FBC" w:rsidRDefault="00220FBC" w:rsidP="00EB5C50">
      <w:pPr>
        <w:pBdr>
          <w:bottom w:val="single" w:sz="24" w:space="1" w:color="auto"/>
        </w:pBdr>
        <w:jc w:val="both"/>
      </w:pPr>
    </w:p>
    <w:p w:rsidR="00EB5C50" w:rsidRPr="00220FBC" w:rsidRDefault="00EB5C50" w:rsidP="00EB5C50">
      <w:pPr>
        <w:pStyle w:val="Heading2"/>
      </w:pPr>
      <w:r>
        <w:t>research program</w:t>
      </w:r>
    </w:p>
    <w:p w:rsidR="00EB5C50" w:rsidRDefault="00EB5C50" w:rsidP="00EB5C50">
      <w:pPr>
        <w:ind w:left="720" w:hanging="360"/>
        <w:jc w:val="both"/>
      </w:pPr>
      <w:r>
        <w:t>Leadership in higher education</w:t>
      </w:r>
      <w:r>
        <w:tab/>
      </w:r>
      <w:r>
        <w:tab/>
      </w:r>
      <w:r>
        <w:tab/>
      </w:r>
      <w:r>
        <w:tab/>
        <w:t xml:space="preserve">        Community college student success</w:t>
      </w:r>
    </w:p>
    <w:p w:rsidR="00EB5C50" w:rsidRDefault="00EB5C50" w:rsidP="00EB5C50">
      <w:pPr>
        <w:ind w:left="720" w:hanging="360"/>
        <w:jc w:val="both"/>
      </w:pPr>
      <w:r>
        <w:t xml:space="preserve">Positive organizational scholarship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Organizational fit</w:t>
      </w:r>
    </w:p>
    <w:p w:rsidR="00EB5C50" w:rsidRDefault="00EB5C50" w:rsidP="00EB5C50">
      <w:pPr>
        <w:ind w:left="720" w:hanging="360"/>
        <w:jc w:val="both"/>
      </w:pPr>
      <w:r>
        <w:t>Research methods &amp; design</w:t>
      </w:r>
      <w:r w:rsidR="00FA6837">
        <w:tab/>
      </w:r>
      <w:r w:rsidR="00FA6837">
        <w:tab/>
      </w:r>
      <w:r w:rsidR="00FA6837">
        <w:tab/>
      </w:r>
      <w:r w:rsidR="00FA6837">
        <w:tab/>
        <w:t xml:space="preserve">  </w:t>
      </w:r>
      <w:r w:rsidR="00FA6837">
        <w:tab/>
        <w:t xml:space="preserve">              Faculty commitment and vitality</w:t>
      </w:r>
    </w:p>
    <w:p w:rsidR="00220FBC" w:rsidRPr="00220FBC" w:rsidRDefault="00220FBC" w:rsidP="00220FBC">
      <w:pPr>
        <w:pStyle w:val="Heading2"/>
      </w:pPr>
      <w:r w:rsidRPr="00220FBC">
        <w:t>EDUCATION</w:t>
      </w:r>
    </w:p>
    <w:p w:rsidR="00220FBC" w:rsidRPr="00220FBC" w:rsidRDefault="00220FBC" w:rsidP="00220FBC">
      <w:pPr>
        <w:pStyle w:val="Heading3"/>
      </w:pPr>
      <w:r w:rsidRPr="00220FBC">
        <w:t>University of Michigan (UM), Ph</w:t>
      </w:r>
      <w:r w:rsidR="00D02512">
        <w:t>.</w:t>
      </w:r>
      <w:r w:rsidRPr="00220FBC">
        <w:t>D. in Education</w:t>
      </w:r>
      <w:r>
        <w:tab/>
      </w:r>
      <w:r w:rsidR="00D02512">
        <w:t xml:space="preserve"> </w:t>
      </w:r>
      <w:r w:rsidRPr="00220FBC">
        <w:t>2016</w:t>
      </w:r>
    </w:p>
    <w:p w:rsidR="00220FBC" w:rsidRDefault="00220FBC" w:rsidP="00203D09">
      <w:pPr>
        <w:pStyle w:val="ListParagraph"/>
      </w:pPr>
      <w:r w:rsidRPr="00220FBC">
        <w:t>Specialization in Higher Education Organizational Behavior</w:t>
      </w:r>
      <w:r w:rsidR="00E9009E">
        <w:t>.</w:t>
      </w:r>
    </w:p>
    <w:p w:rsidR="00EB5C50" w:rsidRPr="00220FBC" w:rsidRDefault="00EB5C50" w:rsidP="00203D09">
      <w:pPr>
        <w:pStyle w:val="ListParagraph"/>
      </w:pPr>
      <w:r>
        <w:t>Dissertation Chair: Michael N. Bastedo</w:t>
      </w:r>
    </w:p>
    <w:p w:rsidR="00220FBC" w:rsidRPr="00220FBC" w:rsidRDefault="00220FBC" w:rsidP="00220FBC">
      <w:pPr>
        <w:pStyle w:val="Heading3"/>
      </w:pPr>
      <w:r w:rsidRPr="00220FBC">
        <w:t>University of Michigan, M.A</w:t>
      </w:r>
      <w:r w:rsidR="00D02512">
        <w:t>.</w:t>
      </w:r>
      <w:r w:rsidRPr="00220FBC">
        <w:t xml:space="preserve"> in Higher Education</w:t>
      </w:r>
      <w:r>
        <w:tab/>
      </w:r>
      <w:r w:rsidRPr="00220FBC">
        <w:t>2015</w:t>
      </w:r>
    </w:p>
    <w:p w:rsidR="00220FBC" w:rsidRPr="00220FBC" w:rsidRDefault="00220FBC" w:rsidP="00203D09">
      <w:pPr>
        <w:pStyle w:val="ListParagraph"/>
      </w:pPr>
      <w:r w:rsidRPr="00220FBC">
        <w:t>Specialization in Institutional Research</w:t>
      </w:r>
      <w:r w:rsidR="00E9009E">
        <w:t>.</w:t>
      </w:r>
      <w:r w:rsidRPr="00220FBC">
        <w:t xml:space="preserve"> </w:t>
      </w:r>
    </w:p>
    <w:p w:rsidR="00220FBC" w:rsidRPr="00220FBC" w:rsidRDefault="00220FBC" w:rsidP="00220FBC">
      <w:pPr>
        <w:pStyle w:val="Heading3"/>
      </w:pPr>
      <w:r w:rsidRPr="00220FBC">
        <w:t>Stanford University School of Education, M.A</w:t>
      </w:r>
      <w:r w:rsidR="00A4381B">
        <w:t>. in Education</w:t>
      </w:r>
      <w:r>
        <w:tab/>
      </w:r>
      <w:r w:rsidRPr="00220FBC">
        <w:t>2010</w:t>
      </w:r>
    </w:p>
    <w:p w:rsidR="00220FBC" w:rsidRPr="00220FBC" w:rsidRDefault="00220FBC" w:rsidP="00203D09">
      <w:pPr>
        <w:pStyle w:val="ListParagraph"/>
      </w:pPr>
      <w:r w:rsidRPr="00220FBC">
        <w:t>Specialization in Policy, Organization, and Leadership Studies</w:t>
      </w:r>
      <w:r w:rsidR="00E9009E">
        <w:t>.</w:t>
      </w:r>
      <w:r w:rsidRPr="00220FBC">
        <w:t xml:space="preserve"> </w:t>
      </w:r>
    </w:p>
    <w:p w:rsidR="00220FBC" w:rsidRPr="00220FBC" w:rsidRDefault="00220FBC" w:rsidP="00220FBC">
      <w:pPr>
        <w:pStyle w:val="Heading3"/>
      </w:pPr>
      <w:r w:rsidRPr="00220FBC">
        <w:t>Southern Utah University (SUU), B.S. in Interpersonal Communication</w:t>
      </w:r>
      <w:r>
        <w:tab/>
      </w:r>
      <w:r w:rsidRPr="00220FBC">
        <w:t>2009</w:t>
      </w:r>
    </w:p>
    <w:p w:rsidR="00986E6E" w:rsidRDefault="00220FBC" w:rsidP="00203D09">
      <w:pPr>
        <w:pStyle w:val="ListParagraph"/>
      </w:pPr>
      <w:r w:rsidRPr="00220FBC">
        <w:t>Minor in Business Management</w:t>
      </w:r>
      <w:r w:rsidR="00E9009E">
        <w:t>.</w:t>
      </w:r>
    </w:p>
    <w:p w:rsidR="00220FBC" w:rsidRPr="00220FBC" w:rsidRDefault="00220FBC" w:rsidP="00203D09">
      <w:pPr>
        <w:pStyle w:val="ListParagraph"/>
      </w:pPr>
      <w:r w:rsidRPr="00220FBC">
        <w:t>Graduated Magna Cum Laude</w:t>
      </w:r>
      <w:r w:rsidR="00E9009E">
        <w:t>.</w:t>
      </w:r>
    </w:p>
    <w:p w:rsidR="00B653F3" w:rsidRPr="00220FBC" w:rsidRDefault="00B653F3" w:rsidP="00B653F3">
      <w:pPr>
        <w:pStyle w:val="Heading2"/>
      </w:pPr>
      <w:r w:rsidRPr="00220FBC">
        <w:t>PUBLICATIONS</w:t>
      </w:r>
    </w:p>
    <w:p w:rsidR="00FA6837" w:rsidRPr="00FA6837" w:rsidRDefault="00FA6837" w:rsidP="00FA6837">
      <w:pPr>
        <w:pStyle w:val="Heading3"/>
      </w:pPr>
      <w:r w:rsidRPr="00FA6837">
        <w:t>In Press</w:t>
      </w:r>
    </w:p>
    <w:p w:rsidR="00B653F3" w:rsidRDefault="00635296" w:rsidP="00B653F3">
      <w:pPr>
        <w:pStyle w:val="Bibliography"/>
      </w:pPr>
      <w:r>
        <w:t>Bahr, P. R.</w:t>
      </w:r>
      <w:r w:rsidR="00B653F3" w:rsidRPr="00220FBC">
        <w:t>, Jackson, G.,</w:t>
      </w:r>
      <w:r>
        <w:t xml:space="preserve"> </w:t>
      </w:r>
      <w:r w:rsidRPr="00FA6837">
        <w:rPr>
          <w:b/>
        </w:rPr>
        <w:t>McNaughtan, J.</w:t>
      </w:r>
      <w:proofErr w:type="gramStart"/>
      <w:r>
        <w:t xml:space="preserve">, </w:t>
      </w:r>
      <w:r w:rsidR="00B653F3" w:rsidRPr="00220FBC">
        <w:t xml:space="preserve"> Oster</w:t>
      </w:r>
      <w:proofErr w:type="gramEnd"/>
      <w:r w:rsidR="00B653F3" w:rsidRPr="00220FBC">
        <w:t>, M.</w:t>
      </w:r>
      <w:r>
        <w:t>, &amp; Gross, J.</w:t>
      </w:r>
      <w:r w:rsidR="00B653F3" w:rsidRPr="00220FBC">
        <w:t xml:space="preserve"> (2015). </w:t>
      </w:r>
      <w:proofErr w:type="gramStart"/>
      <w:r w:rsidRPr="00FA6837">
        <w:t>Unrealized Potential: Community College Pathways to STEM Baccalaureate Degrees</w:t>
      </w:r>
      <w:r w:rsidR="00B653F3" w:rsidRPr="00FA6837">
        <w:t>.</w:t>
      </w:r>
      <w:proofErr w:type="gramEnd"/>
      <w:r w:rsidR="00B653F3" w:rsidRPr="00FA6837">
        <w:t xml:space="preserve"> </w:t>
      </w:r>
      <w:proofErr w:type="gramStart"/>
      <w:r w:rsidR="00FA6837">
        <w:rPr>
          <w:i/>
        </w:rPr>
        <w:t>Journal of Higher Education.</w:t>
      </w:r>
      <w:proofErr w:type="gramEnd"/>
      <w:r w:rsidR="00FA6837">
        <w:rPr>
          <w:i/>
        </w:rPr>
        <w:t xml:space="preserve"> </w:t>
      </w:r>
    </w:p>
    <w:p w:rsidR="00B653F3" w:rsidRPr="00220FBC" w:rsidRDefault="00B653F3" w:rsidP="00B653F3">
      <w:pPr>
        <w:pStyle w:val="Heading3"/>
      </w:pPr>
      <w:r>
        <w:t>Published</w:t>
      </w:r>
      <w:r w:rsidRPr="00220FBC">
        <w:t xml:space="preserve"> </w:t>
      </w:r>
    </w:p>
    <w:p w:rsidR="00B653F3" w:rsidRPr="00220FBC" w:rsidRDefault="00B653F3" w:rsidP="00B653F3">
      <w:pPr>
        <w:pStyle w:val="Bibliography"/>
      </w:pPr>
      <w:r w:rsidRPr="0038455B">
        <w:rPr>
          <w:b/>
        </w:rPr>
        <w:t>McNaughtan, J.</w:t>
      </w:r>
      <w:r w:rsidRPr="00220FBC">
        <w:t xml:space="preserve"> (2015, May). </w:t>
      </w:r>
      <w:r w:rsidRPr="00926FD4">
        <w:rPr>
          <w:i/>
        </w:rPr>
        <w:t>A Thousand Leaders, One Process</w:t>
      </w:r>
      <w:r w:rsidRPr="00220FBC">
        <w:t xml:space="preserve">. Retrieved from: </w:t>
      </w:r>
      <w:hyperlink r:id="rId7" w:history="1">
        <w:r w:rsidRPr="004138C8">
          <w:rPr>
            <w:rStyle w:val="Hyperlink"/>
          </w:rPr>
          <w:t>http://blogs.corpu.com/a-thousand-leaders-one-process/</w:t>
        </w:r>
      </w:hyperlink>
      <w:r>
        <w:t xml:space="preserve">. </w:t>
      </w:r>
      <w:r w:rsidRPr="00220FBC">
        <w:t xml:space="preserve"> </w:t>
      </w:r>
    </w:p>
    <w:p w:rsidR="00B653F3" w:rsidRPr="00220FBC" w:rsidRDefault="00B653F3" w:rsidP="00B653F3">
      <w:pPr>
        <w:pStyle w:val="Bibliography"/>
      </w:pPr>
      <w:r w:rsidRPr="00220FBC">
        <w:t xml:space="preserve">Michigan Postsecondary Credential Attainment Work Group. (2015). </w:t>
      </w:r>
      <w:r w:rsidRPr="00926FD4">
        <w:rPr>
          <w:i/>
        </w:rPr>
        <w:t>Reaching for Opportunity: An Action Plan to Increase Michigan’s Postsecondary Credential Attainment</w:t>
      </w:r>
      <w:r w:rsidRPr="00220FBC">
        <w:t>. Lansing, Michigan: John Austen.</w:t>
      </w:r>
      <w:r>
        <w:t xml:space="preserve"> </w:t>
      </w:r>
      <w:r w:rsidR="003E10E7">
        <w:t xml:space="preserve"> Research support conducted by </w:t>
      </w:r>
      <w:r w:rsidR="003E10E7" w:rsidRPr="003E10E7">
        <w:rPr>
          <w:b/>
        </w:rPr>
        <w:t>Jon McNaughtan</w:t>
      </w:r>
      <w:r w:rsidR="003E10E7">
        <w:t xml:space="preserve">, and Matt DeMonbrun. </w:t>
      </w:r>
    </w:p>
    <w:p w:rsidR="00B653F3" w:rsidRPr="00220FBC" w:rsidRDefault="00B653F3" w:rsidP="00B653F3">
      <w:pPr>
        <w:pStyle w:val="Bibliography"/>
      </w:pPr>
      <w:r w:rsidRPr="00220FBC">
        <w:t>Cameron, K.</w:t>
      </w:r>
      <w:r>
        <w:t xml:space="preserve"> </w:t>
      </w:r>
      <w:r w:rsidR="00F63A50">
        <w:t xml:space="preserve">&amp; </w:t>
      </w:r>
      <w:r w:rsidR="00F63A50" w:rsidRPr="00F63A50">
        <w:rPr>
          <w:b/>
        </w:rPr>
        <w:t>McNaughtan, J.</w:t>
      </w:r>
      <w:r w:rsidR="00F63A50">
        <w:t xml:space="preserve"> </w:t>
      </w:r>
      <w:r>
        <w:t xml:space="preserve">(2015) </w:t>
      </w:r>
      <w:r w:rsidRPr="00220FBC">
        <w:t xml:space="preserve">Positive organizational change: What the field of Positive Organizational Scholarship offers to OD practitioners. In W. Rothwell, </w:t>
      </w:r>
      <w:r w:rsidR="00F63A50">
        <w:t>R</w:t>
      </w:r>
      <w:r w:rsidRPr="00220FBC">
        <w:t xml:space="preserve">. </w:t>
      </w:r>
      <w:r w:rsidR="00F63A50">
        <w:t>Sullivan, J. Stavros, and A.</w:t>
      </w:r>
      <w:r w:rsidRPr="00220FBC">
        <w:t xml:space="preserve"> Sullivan (Eds.) </w:t>
      </w:r>
      <w:r w:rsidRPr="00F63A50">
        <w:rPr>
          <w:i/>
        </w:rPr>
        <w:t>Practicing Organizational Development</w:t>
      </w:r>
      <w:r w:rsidR="00F63A50" w:rsidRPr="00F63A50">
        <w:rPr>
          <w:i/>
        </w:rPr>
        <w:t xml:space="preserve"> </w:t>
      </w:r>
      <w:r w:rsidR="00F63A50">
        <w:t>(pp. 338-347)</w:t>
      </w:r>
      <w:r w:rsidRPr="00220FBC">
        <w:t xml:space="preserve">. San Francisco: </w:t>
      </w:r>
      <w:proofErr w:type="spellStart"/>
      <w:r w:rsidRPr="00220FBC">
        <w:t>Jossey</w:t>
      </w:r>
      <w:proofErr w:type="spellEnd"/>
      <w:r w:rsidRPr="00220FBC">
        <w:t xml:space="preserve"> Bass.</w:t>
      </w:r>
    </w:p>
    <w:p w:rsidR="00B653F3" w:rsidRPr="00220FBC" w:rsidRDefault="00B653F3" w:rsidP="00B653F3">
      <w:pPr>
        <w:pStyle w:val="Bibliography"/>
      </w:pPr>
      <w:r w:rsidRPr="00220FBC">
        <w:t xml:space="preserve">Cameron, K. &amp; </w:t>
      </w:r>
      <w:r w:rsidRPr="0038455B">
        <w:rPr>
          <w:b/>
        </w:rPr>
        <w:t>McNaughtan, J.</w:t>
      </w:r>
      <w:r w:rsidRPr="00220FBC">
        <w:t xml:space="preserve"> (2014). Positive Organizational Scholarship: Shifting the Focus.</w:t>
      </w:r>
      <w:r>
        <w:t xml:space="preserve"> </w:t>
      </w:r>
      <w:r w:rsidRPr="00926FD4">
        <w:rPr>
          <w:i/>
        </w:rPr>
        <w:t>Journal of Applied Behavioral Science</w:t>
      </w:r>
      <w:r w:rsidRPr="00220FBC">
        <w:t>, 50(4),</w:t>
      </w:r>
      <w:r>
        <w:t xml:space="preserve"> </w:t>
      </w:r>
      <w:r w:rsidRPr="00220FBC">
        <w:t>445</w:t>
      </w:r>
      <w:r>
        <w:t>-</w:t>
      </w:r>
      <w:r w:rsidRPr="00220FBC">
        <w:t>462.</w:t>
      </w:r>
    </w:p>
    <w:p w:rsidR="00B653F3" w:rsidRDefault="00B653F3" w:rsidP="00B653F3">
      <w:pPr>
        <w:pStyle w:val="Bibliography"/>
      </w:pPr>
      <w:proofErr w:type="spellStart"/>
      <w:r w:rsidRPr="00220FBC">
        <w:lastRenderedPageBreak/>
        <w:t>Lawerence</w:t>
      </w:r>
      <w:proofErr w:type="spellEnd"/>
      <w:r w:rsidRPr="00220FBC">
        <w:t xml:space="preserve">, J. &amp; </w:t>
      </w:r>
      <w:r w:rsidRPr="0038455B">
        <w:rPr>
          <w:b/>
        </w:rPr>
        <w:t>McNaughtan, J.</w:t>
      </w:r>
      <w:r w:rsidRPr="00220FBC">
        <w:t xml:space="preserve"> (2014)</w:t>
      </w:r>
      <w:r>
        <w:t xml:space="preserve"> </w:t>
      </w:r>
      <w:r w:rsidRPr="00220FBC">
        <w:t xml:space="preserve">Intercollegiate Athletics Climate: Its effects on students, faculty, and administrators. In </w:t>
      </w:r>
      <w:r w:rsidR="00F63A50">
        <w:t xml:space="preserve">E. </w:t>
      </w:r>
      <w:proofErr w:type="spellStart"/>
      <w:r w:rsidR="00F63A50">
        <w:t>Comeaux</w:t>
      </w:r>
      <w:proofErr w:type="spellEnd"/>
      <w:r>
        <w:t xml:space="preserve"> </w:t>
      </w:r>
      <w:r w:rsidRPr="00220FBC">
        <w:t xml:space="preserve">(Eds.), </w:t>
      </w:r>
      <w:r w:rsidRPr="00F63A50">
        <w:rPr>
          <w:i/>
        </w:rPr>
        <w:t>Introduction to athletics in American higher education</w:t>
      </w:r>
      <w:r w:rsidR="00F63A50">
        <w:rPr>
          <w:i/>
        </w:rPr>
        <w:t xml:space="preserve"> </w:t>
      </w:r>
      <w:r w:rsidR="00F63A50" w:rsidRPr="00F63A50">
        <w:t>(</w:t>
      </w:r>
      <w:r w:rsidR="00F63A50">
        <w:t xml:space="preserve">pp. </w:t>
      </w:r>
      <w:r w:rsidR="00F63A50" w:rsidRPr="00F63A50">
        <w:t>105-121)</w:t>
      </w:r>
      <w:r w:rsidRPr="00F63A50">
        <w:t xml:space="preserve">. </w:t>
      </w:r>
      <w:r w:rsidRPr="00220FBC">
        <w:t>Baltimore, MD: Johns Hopkins University Press.</w:t>
      </w:r>
    </w:p>
    <w:p w:rsidR="00FA6837" w:rsidRDefault="00FA6837" w:rsidP="00FA6837">
      <w:pPr>
        <w:pStyle w:val="Heading3"/>
      </w:pPr>
      <w:r>
        <w:t>Under Review</w:t>
      </w:r>
    </w:p>
    <w:p w:rsidR="00FA6837" w:rsidRDefault="00FA6837" w:rsidP="00FA6837">
      <w:pPr>
        <w:pStyle w:val="Bibliography"/>
      </w:pPr>
      <w:proofErr w:type="gramStart"/>
      <w:r w:rsidRPr="00220FBC">
        <w:t xml:space="preserve">Jackson, G. &amp; </w:t>
      </w:r>
      <w:r w:rsidRPr="00446246">
        <w:rPr>
          <w:b/>
        </w:rPr>
        <w:t>McNaughtan, J.</w:t>
      </w:r>
      <w:r w:rsidRPr="00220FBC">
        <w:t xml:space="preserve"> (</w:t>
      </w:r>
      <w:r>
        <w:t>under review</w:t>
      </w:r>
      <w:r w:rsidRPr="00FA6837">
        <w:t>).</w:t>
      </w:r>
      <w:proofErr w:type="gramEnd"/>
      <w:r w:rsidRPr="00FA6837">
        <w:t xml:space="preserve"> STEM Persistence of Men and Women of Similar Academic Ability. </w:t>
      </w:r>
    </w:p>
    <w:p w:rsidR="00FA6837" w:rsidRDefault="00FA6837" w:rsidP="00FA6837">
      <w:pPr>
        <w:pStyle w:val="Heading3"/>
      </w:pPr>
      <w:r>
        <w:t>In Preparation</w:t>
      </w:r>
    </w:p>
    <w:p w:rsidR="00FA6837" w:rsidRDefault="00FA6837" w:rsidP="00FA6837">
      <w:pPr>
        <w:pStyle w:val="Bibliography"/>
      </w:pPr>
      <w:proofErr w:type="gramStart"/>
      <w:r w:rsidRPr="00FA6837">
        <w:rPr>
          <w:b/>
        </w:rPr>
        <w:t>McNaughtan, J.,</w:t>
      </w:r>
      <w:r w:rsidRPr="00220FBC">
        <w:t xml:space="preserve"> Jackson, G., </w:t>
      </w:r>
      <w:r>
        <w:t>&amp; Bahr, P. R. (2016</w:t>
      </w:r>
      <w:r w:rsidRPr="00220FBC">
        <w:t>).</w:t>
      </w:r>
      <w:proofErr w:type="gramEnd"/>
      <w:r w:rsidRPr="00220FBC">
        <w:t xml:space="preserve"> </w:t>
      </w:r>
      <w:r w:rsidRPr="001C02A0">
        <w:t>Does it Take Two to Tango</w:t>
      </w:r>
      <w:proofErr w:type="gramStart"/>
      <w:r w:rsidRPr="001C02A0">
        <w:t>?:</w:t>
      </w:r>
      <w:proofErr w:type="gramEnd"/>
      <w:r w:rsidRPr="001C02A0">
        <w:t xml:space="preserve"> Interdisciplinary course-</w:t>
      </w:r>
    </w:p>
    <w:p w:rsidR="00FA6837" w:rsidRPr="00FA6837" w:rsidRDefault="00FA6837" w:rsidP="00FA6837">
      <w:pPr>
        <w:pStyle w:val="Bibliography"/>
      </w:pPr>
      <w:r>
        <w:t xml:space="preserve">     </w:t>
      </w:r>
      <w:proofErr w:type="gramStart"/>
      <w:r w:rsidRPr="001C02A0">
        <w:t>taking</w:t>
      </w:r>
      <w:proofErr w:type="gramEnd"/>
      <w:r w:rsidRPr="001C02A0">
        <w:t xml:space="preserve"> at community colleges.</w:t>
      </w:r>
    </w:p>
    <w:p w:rsidR="00FA6837" w:rsidRDefault="00FA6837" w:rsidP="00FA6837">
      <w:pPr>
        <w:pStyle w:val="Bibliography"/>
      </w:pPr>
      <w:proofErr w:type="gramStart"/>
      <w:r w:rsidRPr="00FA6837">
        <w:rPr>
          <w:b/>
        </w:rPr>
        <w:t>McNaughtan, J.</w:t>
      </w:r>
      <w:r>
        <w:t xml:space="preserve"> &amp; </w:t>
      </w:r>
      <w:proofErr w:type="spellStart"/>
      <w:r>
        <w:t>Warshaw</w:t>
      </w:r>
      <w:proofErr w:type="spellEnd"/>
      <w:r>
        <w:t>, J.</w:t>
      </w:r>
      <w:proofErr w:type="gramEnd"/>
      <w:r>
        <w:t xml:space="preserve"> </w:t>
      </w:r>
      <w:r w:rsidRPr="00220FBC">
        <w:t xml:space="preserve"> </w:t>
      </w:r>
      <w:proofErr w:type="gramStart"/>
      <w:r w:rsidRPr="00220FBC">
        <w:t xml:space="preserve">(2015). </w:t>
      </w:r>
      <w:r>
        <w:t>A Comprehensive Approach to Understanding Presidential Turnover at Four-Year Colleges.</w:t>
      </w:r>
      <w:proofErr w:type="gramEnd"/>
    </w:p>
    <w:p w:rsidR="00FA6837" w:rsidRDefault="00FA6837" w:rsidP="00FA6837">
      <w:pPr>
        <w:pStyle w:val="Bibliography"/>
      </w:pPr>
      <w:r w:rsidRPr="00FA6837">
        <w:rPr>
          <w:b/>
        </w:rPr>
        <w:t>McNaughtan, J.</w:t>
      </w:r>
      <w:r>
        <w:t xml:space="preserve"> </w:t>
      </w:r>
      <w:r w:rsidRPr="00220FBC">
        <w:t xml:space="preserve">(2015). </w:t>
      </w:r>
      <w:proofErr w:type="gramStart"/>
      <w:r>
        <w:t>Leaving so Soon?</w:t>
      </w:r>
      <w:proofErr w:type="gramEnd"/>
      <w:r>
        <w:t xml:space="preserve"> </w:t>
      </w:r>
      <w:proofErr w:type="gramStart"/>
      <w:r>
        <w:t>Applying a fir perspective to college presidential tenure.</w:t>
      </w:r>
      <w:proofErr w:type="gramEnd"/>
      <w:r>
        <w:t xml:space="preserve"> </w:t>
      </w:r>
    </w:p>
    <w:p w:rsidR="00FA6837" w:rsidRPr="004412C0" w:rsidRDefault="00FA6837" w:rsidP="00FA6837">
      <w:pPr>
        <w:jc w:val="both"/>
      </w:pPr>
      <w:proofErr w:type="gramStart"/>
      <w:r>
        <w:t xml:space="preserve">Lee, S. &amp; </w:t>
      </w:r>
      <w:r w:rsidR="004412C0">
        <w:rPr>
          <w:b/>
        </w:rPr>
        <w:t>McNaughtan, J.</w:t>
      </w:r>
      <w:r w:rsidR="004412C0">
        <w:t xml:space="preserve"> (in preparation).</w:t>
      </w:r>
      <w:proofErr w:type="gramEnd"/>
      <w:r w:rsidR="004412C0">
        <w:t xml:space="preserve"> </w:t>
      </w:r>
      <w:proofErr w:type="gramStart"/>
      <w:r w:rsidR="004412C0" w:rsidRPr="004412C0">
        <w:t>Music Faculty Organizational Commitment: Artistry and the Academy</w:t>
      </w:r>
      <w:r w:rsidR="004412C0">
        <w:t>.</w:t>
      </w:r>
      <w:proofErr w:type="gramEnd"/>
      <w:r w:rsidR="004412C0">
        <w:t xml:space="preserve"> </w:t>
      </w:r>
    </w:p>
    <w:p w:rsidR="00B653F3" w:rsidRPr="00220FBC" w:rsidRDefault="00B653F3" w:rsidP="00B653F3">
      <w:pPr>
        <w:pStyle w:val="Heading2"/>
      </w:pPr>
      <w:r w:rsidRPr="00220FBC">
        <w:t>PRESENTATIONS</w:t>
      </w:r>
    </w:p>
    <w:p w:rsidR="00982E51" w:rsidRPr="00220FBC" w:rsidRDefault="00982E51" w:rsidP="00982E51">
      <w:pPr>
        <w:pStyle w:val="Bibliography"/>
      </w:pPr>
      <w:r w:rsidRPr="0038455B">
        <w:rPr>
          <w:b/>
        </w:rPr>
        <w:t>McNaughtan, J.</w:t>
      </w:r>
      <w:r w:rsidRPr="00220FBC">
        <w:t xml:space="preserve">, Jackson, G., </w:t>
      </w:r>
      <w:r>
        <w:t xml:space="preserve">&amp; </w:t>
      </w:r>
      <w:r w:rsidR="001C02A0">
        <w:t>Bahr, P. R. (2016</w:t>
      </w:r>
      <w:r w:rsidRPr="00220FBC">
        <w:t xml:space="preserve">). </w:t>
      </w:r>
      <w:r w:rsidR="001C02A0" w:rsidRPr="001C02A0">
        <w:t>Does it Take Two to Tango</w:t>
      </w:r>
      <w:proofErr w:type="gramStart"/>
      <w:r w:rsidR="001C02A0" w:rsidRPr="001C02A0">
        <w:t>?:</w:t>
      </w:r>
      <w:proofErr w:type="gramEnd"/>
      <w:r w:rsidR="001C02A0" w:rsidRPr="001C02A0">
        <w:t xml:space="preserve"> Interdisciplinary course-taking at community colleges</w:t>
      </w:r>
      <w:r w:rsidRPr="001C02A0">
        <w:t>.</w:t>
      </w:r>
      <w:r w:rsidRPr="00220FBC">
        <w:t xml:space="preserve"> Paper presented at the annual meeting of the Association for the Study of Higher Education. </w:t>
      </w:r>
      <w:r w:rsidR="001C02A0">
        <w:t>Columbus, OH.</w:t>
      </w:r>
    </w:p>
    <w:p w:rsidR="00982E51" w:rsidRDefault="001C02A0" w:rsidP="001C02A0">
      <w:pPr>
        <w:pStyle w:val="Bibliography"/>
      </w:pPr>
      <w:proofErr w:type="spellStart"/>
      <w:r w:rsidRPr="001C02A0">
        <w:t>Warshaw</w:t>
      </w:r>
      <w:proofErr w:type="spellEnd"/>
      <w:r w:rsidRPr="001C02A0">
        <w:t>, J. &amp;</w:t>
      </w:r>
      <w:r>
        <w:rPr>
          <w:b/>
        </w:rPr>
        <w:t xml:space="preserve"> </w:t>
      </w:r>
      <w:r w:rsidRPr="0038455B">
        <w:rPr>
          <w:b/>
        </w:rPr>
        <w:t>McNaughtan, J.</w:t>
      </w:r>
      <w:r w:rsidRPr="00220FBC">
        <w:t xml:space="preserve"> (2015). </w:t>
      </w:r>
      <w:r>
        <w:t>Outsourcing Presidential Selection: The Emergence and Consequences Associated with Executive Search Firms</w:t>
      </w:r>
      <w:r w:rsidRPr="00220FBC">
        <w:t xml:space="preserve">. Paper presented at the annual meeting of the Association for the Study of Higher Education. </w:t>
      </w:r>
      <w:r>
        <w:t>Columbus, OH.</w:t>
      </w:r>
    </w:p>
    <w:p w:rsidR="00B653F3" w:rsidRPr="00220FBC" w:rsidRDefault="00B653F3" w:rsidP="00B653F3">
      <w:pPr>
        <w:pStyle w:val="Bibliography"/>
      </w:pPr>
      <w:r w:rsidRPr="00220FBC">
        <w:t xml:space="preserve">Bahr, P. R., </w:t>
      </w:r>
      <w:r w:rsidRPr="0038455B">
        <w:rPr>
          <w:b/>
        </w:rPr>
        <w:t>McNaughtan, J.</w:t>
      </w:r>
      <w:r w:rsidRPr="00220FBC">
        <w:t>, Jackson, G., Gross, J., &amp; Oster, M. (2015). An Empirical Account of Community College STEM Pathways. Paper presented at the annual meeting of the Association for the Study of Higher Education. Denver, CO.</w:t>
      </w:r>
    </w:p>
    <w:p w:rsidR="003E10E7" w:rsidRDefault="00B653F3" w:rsidP="00B653F3">
      <w:pPr>
        <w:pStyle w:val="Bibliography"/>
      </w:pPr>
      <w:r w:rsidRPr="0038455B">
        <w:rPr>
          <w:b/>
        </w:rPr>
        <w:t>McNaughtan, J.</w:t>
      </w:r>
      <w:r w:rsidRPr="00220FBC">
        <w:t xml:space="preserve"> (2015). Presidential Turnover in Higher Education: Applying a Fit Perspective. Paper presented at the annual meeting of the Association for the Study of Higher Education. Denver, CO.</w:t>
      </w:r>
    </w:p>
    <w:p w:rsidR="00B653F3" w:rsidRPr="00220FBC" w:rsidRDefault="003E10E7" w:rsidP="00B653F3">
      <w:pPr>
        <w:pStyle w:val="Bibliography"/>
      </w:pPr>
      <w:r w:rsidRPr="00203D09">
        <w:rPr>
          <w:b/>
        </w:rPr>
        <w:t>McNaughtan, J.</w:t>
      </w:r>
      <w:r>
        <w:t xml:space="preserve"> (2015). Presidential Turnover in Higher Education: A case study for writing your dissertation. </w:t>
      </w:r>
      <w:r w:rsidR="00203D09">
        <w:t xml:space="preserve">Training presented for the </w:t>
      </w:r>
      <w:r w:rsidR="00203D09" w:rsidRPr="00203D09">
        <w:t>Community College Interdisciplinary Research Forum</w:t>
      </w:r>
      <w:r w:rsidR="00203D09">
        <w:t>.</w:t>
      </w:r>
    </w:p>
    <w:p w:rsidR="00B653F3" w:rsidRPr="00220FBC" w:rsidRDefault="00B653F3" w:rsidP="00B653F3">
      <w:pPr>
        <w:pStyle w:val="Bibliography"/>
      </w:pPr>
      <w:r w:rsidRPr="00220FBC">
        <w:t xml:space="preserve">DeMonbrun, M., Jackson, G., </w:t>
      </w:r>
      <w:r w:rsidRPr="00446246">
        <w:rPr>
          <w:b/>
        </w:rPr>
        <w:t>McNaughtan, J.</w:t>
      </w:r>
      <w:r w:rsidRPr="00220FBC">
        <w:t xml:space="preserve">, &amp; </w:t>
      </w:r>
      <w:proofErr w:type="spellStart"/>
      <w:r w:rsidRPr="00220FBC">
        <w:t>Bronkema</w:t>
      </w:r>
      <w:proofErr w:type="spellEnd"/>
      <w:r w:rsidRPr="00220FBC">
        <w:t>, R. (2014). Taking Off the Mask: Masculinity and Men’s Activism. Roundtable discussion at the annual meeting of the Association fo</w:t>
      </w:r>
      <w:r>
        <w:t>r the Study of Higher Education.</w:t>
      </w:r>
      <w:r w:rsidRPr="00220FBC">
        <w:t xml:space="preserve"> Washington, DC.</w:t>
      </w:r>
    </w:p>
    <w:p w:rsidR="00B653F3" w:rsidRPr="00220FBC" w:rsidRDefault="00B653F3" w:rsidP="00B653F3">
      <w:pPr>
        <w:pStyle w:val="Bibliography"/>
      </w:pPr>
      <w:r w:rsidRPr="00446246">
        <w:rPr>
          <w:b/>
        </w:rPr>
        <w:t>McNaughtan, J.</w:t>
      </w:r>
      <w:r w:rsidRPr="00220FBC">
        <w:t xml:space="preserve"> (2014). Understanding the Effects of Well-Being: Research, measurement, and interventions. Poster presented at Association for Institutional Researcher, Orlando, </w:t>
      </w:r>
      <w:r w:rsidR="00BD1772">
        <w:t>FL</w:t>
      </w:r>
      <w:r w:rsidRPr="00220FBC">
        <w:t xml:space="preserve">. </w:t>
      </w:r>
    </w:p>
    <w:p w:rsidR="003E10E7" w:rsidRDefault="00B653F3" w:rsidP="00B653F3">
      <w:pPr>
        <w:pStyle w:val="Bibliography"/>
      </w:pPr>
      <w:r w:rsidRPr="00220FBC">
        <w:t xml:space="preserve">Jackson, G. &amp; </w:t>
      </w:r>
      <w:r w:rsidRPr="00446246">
        <w:rPr>
          <w:b/>
        </w:rPr>
        <w:t>McNaughtan, J.</w:t>
      </w:r>
      <w:r w:rsidRPr="00220FBC">
        <w:t xml:space="preserve"> (2013). STEM Persistence of Men and Women of Similar Academic Ability. Paper presented at the annual meeting of the Association for the Study of Higher Education. St. Louis, </w:t>
      </w:r>
      <w:r w:rsidR="00BD1772">
        <w:t>MO</w:t>
      </w:r>
      <w:r w:rsidRPr="00220FBC">
        <w:t>. (Special Extended Session).</w:t>
      </w:r>
    </w:p>
    <w:p w:rsidR="003E10E7" w:rsidRDefault="003E10E7" w:rsidP="00B653F3">
      <w:pPr>
        <w:pStyle w:val="Bibliography"/>
      </w:pPr>
      <w:r w:rsidRPr="003E10E7">
        <w:rPr>
          <w:b/>
        </w:rPr>
        <w:t>McNaughtan, J.</w:t>
      </w:r>
      <w:r>
        <w:t xml:space="preserve"> (2009</w:t>
      </w:r>
      <w:r w:rsidRPr="003E10E7">
        <w:t xml:space="preserve">). </w:t>
      </w:r>
      <w:r>
        <w:t>Servant Leadership</w:t>
      </w:r>
      <w:r w:rsidRPr="003E10E7">
        <w:t xml:space="preserve">. Training presented at the annual Quest Leadership Conference. Cedar City, UT. </w:t>
      </w:r>
    </w:p>
    <w:p w:rsidR="003E10E7" w:rsidRDefault="00B653F3" w:rsidP="002D6F2E">
      <w:pPr>
        <w:pStyle w:val="Bibliography"/>
      </w:pPr>
      <w:r w:rsidRPr="00446246">
        <w:rPr>
          <w:b/>
        </w:rPr>
        <w:t>McNaughtan, J.</w:t>
      </w:r>
      <w:r w:rsidRPr="00220FBC">
        <w:t xml:space="preserve"> (2008). Overcoming the me Mentality in Leadership. </w:t>
      </w:r>
      <w:r w:rsidR="003E10E7">
        <w:t xml:space="preserve">Training presented at the annual </w:t>
      </w:r>
      <w:r w:rsidRPr="00220FBC">
        <w:t>Quest Leadership Conference.</w:t>
      </w:r>
      <w:r>
        <w:t xml:space="preserve"> </w:t>
      </w:r>
      <w:r w:rsidRPr="00220FBC">
        <w:t xml:space="preserve">Cedar City, UT. </w:t>
      </w:r>
    </w:p>
    <w:p w:rsidR="001F4059" w:rsidRPr="001F4059" w:rsidRDefault="001F4059" w:rsidP="001F4059"/>
    <w:p w:rsidR="001C02A0" w:rsidRDefault="004412C0" w:rsidP="00EB5C50">
      <w:pPr>
        <w:pStyle w:val="Heading2"/>
      </w:pPr>
      <w:r>
        <w:lastRenderedPageBreak/>
        <w:t>Consulting</w:t>
      </w:r>
      <w:r w:rsidR="00220FBC" w:rsidRPr="00220FBC">
        <w:t xml:space="preserve"> EXPERIENCE </w:t>
      </w:r>
    </w:p>
    <w:p w:rsidR="001F4059" w:rsidRPr="001F4059" w:rsidRDefault="001F4059" w:rsidP="001F4059"/>
    <w:p w:rsidR="00220FBC" w:rsidRPr="00220FBC" w:rsidRDefault="00E767CB" w:rsidP="00220FBC">
      <w:pPr>
        <w:pStyle w:val="Heading3"/>
      </w:pPr>
      <w:r>
        <w:t>Positive Leadership</w:t>
      </w:r>
      <w:r w:rsidR="00220FBC" w:rsidRPr="00220FBC">
        <w:t xml:space="preserve"> </w:t>
      </w:r>
      <w:r w:rsidR="004412C0">
        <w:t>Organizational</w:t>
      </w:r>
      <w:r w:rsidR="00220FBC" w:rsidRPr="00220FBC">
        <w:t xml:space="preserve"> Consultant</w:t>
      </w:r>
      <w:r>
        <w:t xml:space="preserve">, </w:t>
      </w:r>
      <w:proofErr w:type="spellStart"/>
      <w:r w:rsidR="00220FBC" w:rsidRPr="00220FBC">
        <w:t>CorpU</w:t>
      </w:r>
      <w:proofErr w:type="spellEnd"/>
      <w:r w:rsidR="00220FBC">
        <w:tab/>
      </w:r>
      <w:r w:rsidR="00220FBC" w:rsidRPr="00220FBC">
        <w:t>2013-Present</w:t>
      </w:r>
    </w:p>
    <w:p w:rsidR="004412C0" w:rsidRPr="00220FBC" w:rsidRDefault="004412C0" w:rsidP="004412C0">
      <w:pPr>
        <w:pStyle w:val="Heading3"/>
      </w:pPr>
      <w:r w:rsidRPr="00220FBC">
        <w:t>P</w:t>
      </w:r>
      <w:r>
        <w:t xml:space="preserve">rofessional Development Academy Program Facilitator, </w:t>
      </w:r>
      <w:proofErr w:type="spellStart"/>
      <w:r w:rsidRPr="00220FBC">
        <w:t>Evanta</w:t>
      </w:r>
      <w:proofErr w:type="spellEnd"/>
      <w:r>
        <w:tab/>
      </w:r>
      <w:r w:rsidRPr="00220FBC">
        <w:t>2015</w:t>
      </w:r>
      <w:r>
        <w:t>-Present</w:t>
      </w:r>
    </w:p>
    <w:p w:rsidR="00220FBC" w:rsidRDefault="00220FBC" w:rsidP="00220FBC">
      <w:pPr>
        <w:pStyle w:val="Heading2"/>
      </w:pPr>
      <w:r w:rsidRPr="00220FBC">
        <w:t>RESEARCH</w:t>
      </w:r>
      <w:r w:rsidR="004412C0">
        <w:t xml:space="preserve"> </w:t>
      </w:r>
      <w:proofErr w:type="gramStart"/>
      <w:r w:rsidR="004412C0">
        <w:t>&amp;  Professional</w:t>
      </w:r>
      <w:proofErr w:type="gramEnd"/>
      <w:r w:rsidR="004412C0">
        <w:t xml:space="preserve"> employment</w:t>
      </w:r>
      <w:r w:rsidRPr="00220FBC">
        <w:t xml:space="preserve"> </w:t>
      </w:r>
    </w:p>
    <w:p w:rsidR="001F4059" w:rsidRPr="001F4059" w:rsidRDefault="001F4059" w:rsidP="001F4059"/>
    <w:p w:rsidR="004412C0" w:rsidRDefault="004412C0" w:rsidP="004412C0">
      <w:pPr>
        <w:pStyle w:val="Heading3"/>
      </w:pPr>
      <w:r>
        <w:t>Assistant Professor</w:t>
      </w:r>
      <w:r w:rsidRPr="00220FBC">
        <w:t xml:space="preserve">, </w:t>
      </w:r>
      <w:r>
        <w:t>Texas Tech University School of Education</w:t>
      </w:r>
      <w:r>
        <w:tab/>
        <w:t>2016-</w:t>
      </w:r>
      <w:r w:rsidRPr="00220FBC">
        <w:t>Present</w:t>
      </w:r>
    </w:p>
    <w:p w:rsidR="004412C0" w:rsidRDefault="004412C0" w:rsidP="004412C0">
      <w:pPr>
        <w:ind w:firstLine="720"/>
        <w:jc w:val="both"/>
      </w:pPr>
      <w:r>
        <w:t xml:space="preserve">Courses Taught: </w:t>
      </w:r>
    </w:p>
    <w:p w:rsidR="004412C0" w:rsidRPr="004412C0" w:rsidRDefault="004412C0" w:rsidP="004412C0">
      <w:pPr>
        <w:ind w:firstLine="720"/>
        <w:jc w:val="both"/>
      </w:pPr>
      <w:r>
        <w:t>ED</w:t>
      </w:r>
      <w:r w:rsidR="00005A08">
        <w:t>HE 6310</w:t>
      </w:r>
      <w:r>
        <w:t xml:space="preserve">: </w:t>
      </w:r>
      <w:r w:rsidR="00005A08">
        <w:t>Research in</w:t>
      </w:r>
      <w:r>
        <w:t xml:space="preserve"> Higher Education (</w:t>
      </w:r>
      <w:r w:rsidR="00005A08">
        <w:t>Fall 2016</w:t>
      </w:r>
      <w:r>
        <w:t>)</w:t>
      </w:r>
    </w:p>
    <w:p w:rsidR="004412C0" w:rsidRPr="004412C0" w:rsidRDefault="00005A08" w:rsidP="004412C0">
      <w:pPr>
        <w:jc w:val="both"/>
      </w:pPr>
      <w:r>
        <w:tab/>
        <w:t>EDHE 6310: Research in Higher Education (Online) (</w:t>
      </w:r>
      <w:proofErr w:type="gramStart"/>
      <w:r>
        <w:t>Fall</w:t>
      </w:r>
      <w:proofErr w:type="gramEnd"/>
      <w:r>
        <w:t xml:space="preserve"> 2016)</w:t>
      </w:r>
    </w:p>
    <w:p w:rsidR="004412C0" w:rsidRPr="00220FBC" w:rsidRDefault="004412C0" w:rsidP="004412C0">
      <w:pPr>
        <w:pStyle w:val="Heading3"/>
      </w:pPr>
      <w:r w:rsidRPr="00220FBC">
        <w:t>Adjunct Professor</w:t>
      </w:r>
      <w:r>
        <w:t>,</w:t>
      </w:r>
      <w:r w:rsidRPr="00220FBC">
        <w:t xml:space="preserve"> Eastern Michigan University</w:t>
      </w:r>
      <w:r>
        <w:tab/>
      </w:r>
      <w:r w:rsidRPr="00220FBC">
        <w:t>2014</w:t>
      </w:r>
      <w:r>
        <w:t>-2016</w:t>
      </w:r>
    </w:p>
    <w:p w:rsidR="004412C0" w:rsidRDefault="004412C0" w:rsidP="004412C0">
      <w:pPr>
        <w:jc w:val="both"/>
      </w:pPr>
      <w:r>
        <w:tab/>
        <w:t xml:space="preserve">Courses Taught: </w:t>
      </w:r>
    </w:p>
    <w:p w:rsidR="004412C0" w:rsidRPr="004412C0" w:rsidRDefault="004412C0" w:rsidP="004412C0">
      <w:pPr>
        <w:ind w:firstLine="720"/>
        <w:jc w:val="both"/>
      </w:pPr>
      <w:r>
        <w:t>EDHE 633: History of Higher Education (</w:t>
      </w:r>
      <w:proofErr w:type="gramStart"/>
      <w:r>
        <w:t>Winter</w:t>
      </w:r>
      <w:proofErr w:type="gramEnd"/>
      <w:r>
        <w:t xml:space="preserve"> 2014; Winter 2016)</w:t>
      </w:r>
    </w:p>
    <w:p w:rsidR="00220FBC" w:rsidRPr="00220FBC" w:rsidRDefault="00220FBC" w:rsidP="00220FBC">
      <w:pPr>
        <w:pStyle w:val="Heading3"/>
      </w:pPr>
      <w:r w:rsidRPr="00220FBC">
        <w:t>Research Assistant, UM Ross School of Business</w:t>
      </w:r>
      <w:r>
        <w:tab/>
      </w:r>
      <w:r w:rsidR="007003A2">
        <w:t>2013-</w:t>
      </w:r>
      <w:r w:rsidR="004412C0">
        <w:t>2016</w:t>
      </w:r>
    </w:p>
    <w:p w:rsidR="00220FBC" w:rsidRPr="00220FBC" w:rsidRDefault="00220FBC" w:rsidP="00005A08">
      <w:pPr>
        <w:pStyle w:val="Heading3"/>
      </w:pPr>
      <w:r w:rsidRPr="00220FBC">
        <w:t xml:space="preserve">Research Assistant, UM Center for Study of Higher </w:t>
      </w:r>
      <w:r w:rsidR="007003A2">
        <w:t>&amp; Postsecondary Education</w:t>
      </w:r>
      <w:r w:rsidR="007003A2">
        <w:tab/>
      </w:r>
      <w:r w:rsidRPr="00220FBC">
        <w:t>2012-</w:t>
      </w:r>
      <w:r w:rsidR="004412C0">
        <w:t>2016</w:t>
      </w:r>
    </w:p>
    <w:p w:rsidR="00220FBC" w:rsidRPr="00220FBC" w:rsidRDefault="00220FBC" w:rsidP="00220FBC">
      <w:pPr>
        <w:pStyle w:val="Heading3"/>
      </w:pPr>
      <w:r w:rsidRPr="00220FBC">
        <w:t>Policy Analyst (Contracted), Michigan’s Presidents Council</w:t>
      </w:r>
      <w:r>
        <w:tab/>
      </w:r>
      <w:r w:rsidR="007003A2">
        <w:t>2014-</w:t>
      </w:r>
      <w:r w:rsidRPr="00220FBC">
        <w:t>2015</w:t>
      </w:r>
    </w:p>
    <w:p w:rsidR="00220FBC" w:rsidRDefault="00220FBC" w:rsidP="00220FBC">
      <w:pPr>
        <w:pStyle w:val="Heading3"/>
      </w:pPr>
      <w:r w:rsidRPr="00220FBC">
        <w:t>Assessment Developer (Contracted), Pearson Publishing</w:t>
      </w:r>
      <w:r>
        <w:tab/>
      </w:r>
      <w:r w:rsidR="007003A2">
        <w:t>2014-</w:t>
      </w:r>
      <w:r w:rsidRPr="00220FBC">
        <w:t>2015</w:t>
      </w:r>
    </w:p>
    <w:p w:rsidR="00005A08" w:rsidRPr="00005A08" w:rsidRDefault="00005A08" w:rsidP="00005A08">
      <w:pPr>
        <w:pStyle w:val="Heading3"/>
      </w:pPr>
      <w:r w:rsidRPr="00220FBC">
        <w:t>Public Policy in the Non-Profit Sector Assistant Instructor</w:t>
      </w:r>
      <w:r>
        <w:t>, Notre Dame</w:t>
      </w:r>
      <w:r>
        <w:tab/>
      </w:r>
      <w:r w:rsidRPr="00220FBC">
        <w:t>2012</w:t>
      </w:r>
    </w:p>
    <w:p w:rsidR="00005A08" w:rsidRPr="00220FBC" w:rsidRDefault="00005A08" w:rsidP="00005A08">
      <w:pPr>
        <w:pStyle w:val="Heading3"/>
      </w:pPr>
      <w:r w:rsidRPr="00220FBC">
        <w:t>Associate Director, Michael O. Leavitt Center for Politics and Public Service</w:t>
      </w:r>
      <w:r>
        <w:tab/>
        <w:t>2010-</w:t>
      </w:r>
      <w:r w:rsidRPr="00220FBC">
        <w:t>2012</w:t>
      </w:r>
    </w:p>
    <w:p w:rsidR="00005A08" w:rsidRDefault="00005A08" w:rsidP="00005A08">
      <w:pPr>
        <w:pStyle w:val="Heading3"/>
      </w:pPr>
      <w:r w:rsidRPr="00220FBC">
        <w:t>President’s Council Fellow, SUU President’s Council</w:t>
      </w:r>
      <w:r>
        <w:tab/>
      </w:r>
      <w:r w:rsidRPr="00220FBC">
        <w:t>2010-2012</w:t>
      </w:r>
    </w:p>
    <w:p w:rsidR="00005A08" w:rsidRDefault="00005A08" w:rsidP="00005A08">
      <w:pPr>
        <w:jc w:val="both"/>
      </w:pPr>
      <w:r>
        <w:tab/>
        <w:t>Courses Taught:</w:t>
      </w:r>
    </w:p>
    <w:p w:rsidR="00005A08" w:rsidRDefault="00005A08" w:rsidP="00005A08">
      <w:pPr>
        <w:jc w:val="both"/>
      </w:pPr>
      <w:r>
        <w:tab/>
        <w:t>Study Skills and Habits (Fall 2011)</w:t>
      </w:r>
    </w:p>
    <w:p w:rsidR="00005A08" w:rsidRPr="00005A08" w:rsidRDefault="00005A08" w:rsidP="00005A08">
      <w:pPr>
        <w:jc w:val="both"/>
      </w:pPr>
      <w:r>
        <w:tab/>
        <w:t>Persuasion (</w:t>
      </w:r>
      <w:proofErr w:type="gramStart"/>
      <w:r>
        <w:t>Summer</w:t>
      </w:r>
      <w:proofErr w:type="gramEnd"/>
      <w:r>
        <w:t xml:space="preserve"> 2011; Summer 2012)</w:t>
      </w:r>
    </w:p>
    <w:p w:rsidR="00005A08" w:rsidRPr="00220FBC" w:rsidRDefault="00005A08" w:rsidP="00005A08">
      <w:pPr>
        <w:pStyle w:val="Heading3"/>
      </w:pPr>
      <w:r w:rsidRPr="00220FBC">
        <w:t>Coordinator of Judicial Affairs, SUU</w:t>
      </w:r>
      <w:r>
        <w:tab/>
        <w:t>2010-2011</w:t>
      </w:r>
    </w:p>
    <w:p w:rsidR="00005A08" w:rsidRPr="00220FBC" w:rsidRDefault="00005A08" w:rsidP="00005A08">
      <w:pPr>
        <w:pStyle w:val="Heading3"/>
      </w:pPr>
      <w:r w:rsidRPr="00220FBC">
        <w:t>Leadership in Highe</w:t>
      </w:r>
      <w:r>
        <w:t>r Education Teaching Assistant,</w:t>
      </w:r>
      <w:r w:rsidRPr="00220FBC">
        <w:t xml:space="preserve"> Stanford University</w:t>
      </w:r>
      <w:r>
        <w:tab/>
      </w:r>
      <w:r w:rsidRPr="00220FBC">
        <w:t>2010</w:t>
      </w:r>
    </w:p>
    <w:p w:rsidR="001F4059" w:rsidRDefault="001F4059" w:rsidP="001F4059">
      <w:pPr>
        <w:pStyle w:val="Heading2"/>
      </w:pPr>
      <w:r w:rsidRPr="00220FBC">
        <w:t>G</w:t>
      </w:r>
      <w:r>
        <w:t>RANTS, Fellowships, &amp; Awards</w:t>
      </w:r>
    </w:p>
    <w:p w:rsidR="001F4059" w:rsidRPr="001F4059" w:rsidRDefault="001F4059" w:rsidP="001F4059"/>
    <w:p w:rsidR="001F4059" w:rsidRDefault="001F4059" w:rsidP="001F4059">
      <w:pPr>
        <w:pStyle w:val="Heading3"/>
      </w:pPr>
      <w:r>
        <w:t>Institute for Inclusive Excellence Fellow</w:t>
      </w:r>
      <w:r>
        <w:tab/>
      </w:r>
      <w:r w:rsidRPr="00220FBC">
        <w:t>201</w:t>
      </w:r>
      <w:r>
        <w:t>6</w:t>
      </w:r>
    </w:p>
    <w:p w:rsidR="001F4059" w:rsidRPr="00005A08" w:rsidRDefault="001F4059" w:rsidP="001F4059">
      <w:pPr>
        <w:pStyle w:val="Heading3"/>
      </w:pPr>
      <w:r w:rsidRPr="00220FBC">
        <w:t xml:space="preserve">Rackham Graduate School, </w:t>
      </w:r>
      <w:r>
        <w:t>Dissertation Fellowship ($9,8</w:t>
      </w:r>
      <w:r w:rsidRPr="00220FBC">
        <w:t>00)</w:t>
      </w:r>
      <w:r>
        <w:tab/>
        <w:t>2016</w:t>
      </w:r>
    </w:p>
    <w:p w:rsidR="001F4059" w:rsidRPr="00220FBC" w:rsidRDefault="001F4059" w:rsidP="001F4059">
      <w:pPr>
        <w:pStyle w:val="Heading3"/>
      </w:pPr>
      <w:r w:rsidRPr="00220FBC">
        <w:t>Rackham Graduate School, Research Grant ($2,700)</w:t>
      </w:r>
      <w:r>
        <w:tab/>
      </w:r>
      <w:r w:rsidRPr="00220FBC">
        <w:t>2015</w:t>
      </w:r>
    </w:p>
    <w:p w:rsidR="001F4059" w:rsidRPr="00220FBC" w:rsidRDefault="001F4059" w:rsidP="001F4059">
      <w:pPr>
        <w:pStyle w:val="ListParagraph"/>
      </w:pPr>
      <w:proofErr w:type="gramStart"/>
      <w:r w:rsidRPr="00220FBC">
        <w:t>Used to gather data at the American Council for Education in Washington</w:t>
      </w:r>
      <w:r>
        <w:t>, D</w:t>
      </w:r>
      <w:r w:rsidRPr="00220FBC">
        <w:t>C.</w:t>
      </w:r>
      <w:proofErr w:type="gramEnd"/>
    </w:p>
    <w:p w:rsidR="001F4059" w:rsidRPr="00220FBC" w:rsidRDefault="001F4059" w:rsidP="001F4059">
      <w:pPr>
        <w:pStyle w:val="Heading3"/>
      </w:pPr>
      <w:r w:rsidRPr="00220FBC">
        <w:t>Rackham G</w:t>
      </w:r>
      <w:r>
        <w:t>raduate School, Travel Grant ($8</w:t>
      </w:r>
      <w:r w:rsidRPr="00220FBC">
        <w:t>00)</w:t>
      </w:r>
      <w:r>
        <w:tab/>
        <w:t>2013,</w:t>
      </w:r>
      <w:r w:rsidRPr="00220FBC">
        <w:t xml:space="preserve"> 2014</w:t>
      </w:r>
      <w:r>
        <w:t>, 2015</w:t>
      </w:r>
    </w:p>
    <w:p w:rsidR="001F4059" w:rsidRPr="00220FBC" w:rsidRDefault="001F4059" w:rsidP="001F4059">
      <w:pPr>
        <w:pStyle w:val="ListParagraph"/>
      </w:pPr>
      <w:proofErr w:type="gramStart"/>
      <w:r w:rsidRPr="00220FBC">
        <w:t>Received for acceptance to pr</w:t>
      </w:r>
      <w:r>
        <w:t xml:space="preserve">esent at a national conference (e.g., </w:t>
      </w:r>
      <w:r w:rsidRPr="00220FBC">
        <w:t>Association fo</w:t>
      </w:r>
      <w:r>
        <w:t>r the Study of Higher Education).</w:t>
      </w:r>
      <w:proofErr w:type="gramEnd"/>
    </w:p>
    <w:p w:rsidR="001F4059" w:rsidRPr="00220FBC" w:rsidRDefault="001F4059" w:rsidP="001F4059">
      <w:pPr>
        <w:pStyle w:val="Heading3"/>
      </w:pPr>
      <w:r w:rsidRPr="00220FBC">
        <w:t>Council for the Study of Community College, Research Grant ($2,000)</w:t>
      </w:r>
      <w:r>
        <w:tab/>
        <w:t xml:space="preserve"> </w:t>
      </w:r>
      <w:r w:rsidRPr="00220FBC">
        <w:t>2012</w:t>
      </w:r>
    </w:p>
    <w:p w:rsidR="001F4059" w:rsidRDefault="001F4059" w:rsidP="001F4059">
      <w:pPr>
        <w:pStyle w:val="ListParagraph"/>
      </w:pPr>
      <w:r w:rsidRPr="00220FBC">
        <w:t xml:space="preserve">Used to study STEM community college pathways. </w:t>
      </w:r>
    </w:p>
    <w:p w:rsidR="001F4059" w:rsidRPr="00220FBC" w:rsidRDefault="001F4059" w:rsidP="001F4059">
      <w:pPr>
        <w:pStyle w:val="Heading3"/>
      </w:pPr>
      <w:r w:rsidRPr="00220FBC">
        <w:t>Regents Fellowship, University of Michigan</w:t>
      </w:r>
      <w:r>
        <w:t xml:space="preserve"> (Approx. $57,000)</w:t>
      </w:r>
      <w:r>
        <w:tab/>
      </w:r>
      <w:r w:rsidRPr="00220FBC">
        <w:t>2012</w:t>
      </w:r>
    </w:p>
    <w:p w:rsidR="001F4059" w:rsidRPr="00220FBC" w:rsidRDefault="001F4059" w:rsidP="001F4059">
      <w:pPr>
        <w:pStyle w:val="ListParagraph"/>
      </w:pPr>
      <w:r>
        <w:t>F</w:t>
      </w:r>
      <w:r w:rsidRPr="00220FBC">
        <w:t xml:space="preserve">ull funding for first year of doctoral work based on program application. </w:t>
      </w:r>
    </w:p>
    <w:p w:rsidR="001F4059" w:rsidRPr="00220FBC" w:rsidRDefault="001F4059" w:rsidP="001F4059">
      <w:pPr>
        <w:pStyle w:val="Heading3"/>
      </w:pPr>
      <w:r w:rsidRPr="00220FBC">
        <w:lastRenderedPageBreak/>
        <w:t>Higher Education Fellow</w:t>
      </w:r>
      <w:r>
        <w:t>ship</w:t>
      </w:r>
      <w:r w:rsidRPr="00220FBC">
        <w:t>, Stanford University</w:t>
      </w:r>
      <w:r>
        <w:t xml:space="preserve"> ($8,000)</w:t>
      </w:r>
      <w:r>
        <w:tab/>
      </w:r>
      <w:r w:rsidRPr="00220FBC">
        <w:t>2009</w:t>
      </w:r>
    </w:p>
    <w:p w:rsidR="001F4059" w:rsidRPr="00220FBC" w:rsidRDefault="001F4059" w:rsidP="001F4059">
      <w:pPr>
        <w:pStyle w:val="ListParagraph"/>
      </w:pPr>
      <w:proofErr w:type="gramStart"/>
      <w:r>
        <w:t>O</w:t>
      </w:r>
      <w:r w:rsidRPr="00220FBC">
        <w:t>ne-term scholarship based on prior experience and future career aspirations.</w:t>
      </w:r>
      <w:proofErr w:type="gramEnd"/>
      <w:r w:rsidRPr="00220FBC">
        <w:t xml:space="preserve"> </w:t>
      </w:r>
    </w:p>
    <w:p w:rsidR="001F4059" w:rsidRPr="00220FBC" w:rsidRDefault="001F4059" w:rsidP="001F4059">
      <w:pPr>
        <w:pStyle w:val="Heading3"/>
      </w:pPr>
      <w:r w:rsidRPr="00220FBC">
        <w:t>R. Kenneth Benson Award, SUU</w:t>
      </w:r>
      <w:r>
        <w:tab/>
      </w:r>
      <w:r w:rsidRPr="00220FBC">
        <w:t>2009</w:t>
      </w:r>
    </w:p>
    <w:p w:rsidR="001F4059" w:rsidRDefault="001F4059" w:rsidP="001F4059">
      <w:pPr>
        <w:pStyle w:val="ListParagraph"/>
      </w:pPr>
      <w:r w:rsidRPr="002D6F2E">
        <w:t>Recipients of the R. Kenneth Benson Award have excelled academically</w:t>
      </w:r>
      <w:r>
        <w:t xml:space="preserve"> </w:t>
      </w:r>
      <w:proofErr w:type="gramStart"/>
      <w:r>
        <w:t>( GPA</w:t>
      </w:r>
      <w:proofErr w:type="gramEnd"/>
      <w:r>
        <w:t xml:space="preserve"> above</w:t>
      </w:r>
      <w:r w:rsidRPr="002D6F2E">
        <w:t xml:space="preserve"> 3.6</w:t>
      </w:r>
      <w:r>
        <w:t xml:space="preserve">) and </w:t>
      </w:r>
      <w:r w:rsidRPr="002D6F2E">
        <w:t xml:space="preserve">have also shown outstanding leadership ability </w:t>
      </w:r>
      <w:r>
        <w:t>by dedicating</w:t>
      </w:r>
      <w:r w:rsidRPr="002D6F2E">
        <w:t xml:space="preserve"> themselves to serving the University and the community.  This is the most prestigious and distinguished award given to a </w:t>
      </w:r>
      <w:r>
        <w:t>male</w:t>
      </w:r>
      <w:r w:rsidRPr="002D6F2E">
        <w:t xml:space="preserve"> student at Southern Utah University.</w:t>
      </w:r>
    </w:p>
    <w:p w:rsidR="001F4059" w:rsidRDefault="001F4059" w:rsidP="001F4059">
      <w:pPr>
        <w:pStyle w:val="Heading3"/>
      </w:pPr>
      <w:r>
        <w:t>Eagle Scout, Boy Scouts of America</w:t>
      </w:r>
      <w:r>
        <w:tab/>
        <w:t>2002</w:t>
      </w:r>
    </w:p>
    <w:p w:rsidR="00005A08" w:rsidRPr="00005A08" w:rsidRDefault="001F4059" w:rsidP="001F4059">
      <w:pPr>
        <w:pStyle w:val="ListParagraph"/>
      </w:pPr>
      <w:r>
        <w:rPr>
          <w:shd w:val="clear" w:color="auto" w:fill="FFFFFF"/>
        </w:rPr>
        <w:t xml:space="preserve">The Highest Rank in the Boy Scouts Organization which can </w:t>
      </w:r>
      <w:proofErr w:type="gramStart"/>
      <w:r>
        <w:rPr>
          <w:shd w:val="clear" w:color="auto" w:fill="FFFFFF"/>
        </w:rPr>
        <w:t>earned</w:t>
      </w:r>
      <w:proofErr w:type="gramEnd"/>
      <w:r>
        <w:rPr>
          <w:shd w:val="clear" w:color="auto" w:fill="FFFFFF"/>
        </w:rPr>
        <w:t xml:space="preserve"> by male teens that demonstrate respect for self and others while striving to improve their community.</w:t>
      </w:r>
    </w:p>
    <w:p w:rsidR="001F4059" w:rsidRDefault="003E5A4E" w:rsidP="001F4059">
      <w:pPr>
        <w:pStyle w:val="Heading2"/>
      </w:pPr>
      <w:r>
        <w:t>Volunteer</w:t>
      </w:r>
      <w:r w:rsidR="00985E7F">
        <w:t xml:space="preserve"> </w:t>
      </w:r>
      <w:r w:rsidR="00005A08">
        <w:t xml:space="preserve">&amp; Editorial </w:t>
      </w:r>
      <w:r w:rsidR="00985E7F">
        <w:t>experience</w:t>
      </w:r>
      <w:r w:rsidR="002A1DEA" w:rsidRPr="00220FBC">
        <w:t xml:space="preserve"> </w:t>
      </w:r>
    </w:p>
    <w:p w:rsidR="001F4059" w:rsidRPr="001F4059" w:rsidRDefault="001F4059" w:rsidP="001F4059"/>
    <w:p w:rsidR="001F4059" w:rsidRDefault="001F4059" w:rsidP="001F4059">
      <w:pPr>
        <w:pStyle w:val="Heading3"/>
      </w:pPr>
      <w:r>
        <w:t>American Education Research Journal Ad Hoc Reviewer</w:t>
      </w:r>
      <w:r>
        <w:tab/>
        <w:t>2016-Present</w:t>
      </w:r>
    </w:p>
    <w:p w:rsidR="001F4059" w:rsidRDefault="001F4059" w:rsidP="001F4059">
      <w:pPr>
        <w:pStyle w:val="Heading3"/>
      </w:pPr>
      <w:r w:rsidRPr="00220FBC">
        <w:t>Reviewer, Association for the Study of Higher Education</w:t>
      </w:r>
      <w:r>
        <w:tab/>
        <w:t>2013-Present</w:t>
      </w:r>
    </w:p>
    <w:p w:rsidR="002A1DEA" w:rsidRPr="00220FBC" w:rsidRDefault="002A1DEA" w:rsidP="001F4059">
      <w:pPr>
        <w:pStyle w:val="Heading3"/>
      </w:pPr>
      <w:r w:rsidRPr="00220FBC">
        <w:t xml:space="preserve">Admissions Committee, </w:t>
      </w:r>
      <w:r>
        <w:t xml:space="preserve">UM </w:t>
      </w:r>
      <w:r w:rsidRPr="00220FBC">
        <w:t xml:space="preserve">Center for Study of Higher </w:t>
      </w:r>
      <w:r>
        <w:t xml:space="preserve">&amp; Postsecondary </w:t>
      </w:r>
      <w:r w:rsidR="00985E7F">
        <w:br/>
      </w:r>
      <w:r>
        <w:t>Education</w:t>
      </w:r>
      <w:r>
        <w:tab/>
        <w:t>2013</w:t>
      </w:r>
      <w:r w:rsidR="001F4059">
        <w:t>-2015</w:t>
      </w:r>
    </w:p>
    <w:p w:rsidR="002A1DEA" w:rsidRPr="00220FBC" w:rsidRDefault="002A1DEA" w:rsidP="002A1DEA">
      <w:pPr>
        <w:pStyle w:val="Heading3"/>
      </w:pPr>
      <w:r w:rsidRPr="00220FBC">
        <w:t xml:space="preserve">Diversity Postdoctoral Fellowship Committee, </w:t>
      </w:r>
      <w:r w:rsidR="00985E7F">
        <w:t>National</w:t>
      </w:r>
      <w:r w:rsidRPr="00220FBC">
        <w:t xml:space="preserve"> Center for Institutional </w:t>
      </w:r>
      <w:r w:rsidR="00985E7F">
        <w:br/>
      </w:r>
      <w:r w:rsidRPr="00220FBC">
        <w:t>Diversity</w:t>
      </w:r>
      <w:r>
        <w:tab/>
        <w:t xml:space="preserve">2013, </w:t>
      </w:r>
      <w:r w:rsidRPr="00220FBC">
        <w:t>2014</w:t>
      </w:r>
    </w:p>
    <w:p w:rsidR="002A1DEA" w:rsidRPr="00220FBC" w:rsidRDefault="002A1DEA" w:rsidP="002A1DEA">
      <w:pPr>
        <w:pStyle w:val="Heading3"/>
      </w:pPr>
      <w:r w:rsidRPr="00220FBC">
        <w:t xml:space="preserve">Proposal </w:t>
      </w:r>
    </w:p>
    <w:p w:rsidR="002A1DEA" w:rsidRPr="00220FBC" w:rsidRDefault="002A1DEA" w:rsidP="002A1DEA">
      <w:pPr>
        <w:pStyle w:val="Heading3"/>
      </w:pPr>
      <w:r w:rsidRPr="00220FBC">
        <w:t>Parking Taskforce Committee Chair, SUU</w:t>
      </w:r>
      <w:r>
        <w:tab/>
      </w:r>
      <w:r w:rsidRPr="00220FBC">
        <w:t>2011</w:t>
      </w:r>
    </w:p>
    <w:p w:rsidR="002A1DEA" w:rsidRPr="00220FBC" w:rsidRDefault="002A1DEA" w:rsidP="002A1DEA">
      <w:pPr>
        <w:pStyle w:val="Heading3"/>
      </w:pPr>
      <w:r w:rsidRPr="00220FBC">
        <w:t>Chi Phi Fraternity, Co-Advisor</w:t>
      </w:r>
      <w:r>
        <w:tab/>
      </w:r>
      <w:r w:rsidRPr="00220FBC">
        <w:t>2011</w:t>
      </w:r>
      <w:r>
        <w:t>-</w:t>
      </w:r>
      <w:r w:rsidRPr="00220FBC">
        <w:t>2012</w:t>
      </w:r>
    </w:p>
    <w:p w:rsidR="002A1DEA" w:rsidRPr="00220FBC" w:rsidRDefault="002A1DEA" w:rsidP="002A1DEA">
      <w:pPr>
        <w:pStyle w:val="Heading3"/>
      </w:pPr>
      <w:r w:rsidRPr="00220FBC">
        <w:t>Campus Planning, Committee Member</w:t>
      </w:r>
      <w:r>
        <w:tab/>
      </w:r>
      <w:r w:rsidRPr="00220FBC">
        <w:t>2008-2009</w:t>
      </w:r>
    </w:p>
    <w:p w:rsidR="002A1DEA" w:rsidRPr="00220FBC" w:rsidRDefault="002A1DEA" w:rsidP="002A1DEA">
      <w:pPr>
        <w:pStyle w:val="Heading3"/>
      </w:pPr>
      <w:r w:rsidRPr="00220FBC">
        <w:t>School of Education Ambassador, University of Michigan</w:t>
      </w:r>
      <w:r>
        <w:tab/>
        <w:t>2012-</w:t>
      </w:r>
      <w:r w:rsidRPr="00220FBC">
        <w:t>Present</w:t>
      </w:r>
    </w:p>
    <w:p w:rsidR="002A1DEA" w:rsidRPr="00220FBC" w:rsidRDefault="002A1DEA" w:rsidP="002A1DEA">
      <w:pPr>
        <w:pStyle w:val="Heading3"/>
      </w:pPr>
      <w:r w:rsidRPr="00220FBC">
        <w:t>School of Education Representative, Stanford Graduate Student Council</w:t>
      </w:r>
      <w:r>
        <w:tab/>
      </w:r>
      <w:r w:rsidRPr="00220FBC">
        <w:t>2010</w:t>
      </w:r>
    </w:p>
    <w:p w:rsidR="002A1DEA" w:rsidRPr="00220FBC" w:rsidRDefault="002A1DEA" w:rsidP="002A1DEA">
      <w:pPr>
        <w:pStyle w:val="Heading3"/>
      </w:pPr>
      <w:r w:rsidRPr="00220FBC">
        <w:t>Legislative Vice President, Utah Student Association</w:t>
      </w:r>
      <w:r>
        <w:tab/>
      </w:r>
      <w:r w:rsidRPr="00220FBC">
        <w:t>2009</w:t>
      </w:r>
    </w:p>
    <w:p w:rsidR="002A1DEA" w:rsidRPr="00220FBC" w:rsidRDefault="002A1DEA" w:rsidP="002A1DEA">
      <w:pPr>
        <w:pStyle w:val="Heading3"/>
      </w:pPr>
      <w:r w:rsidRPr="00220FBC">
        <w:t>Board of Trustees (Voting Member), SUU</w:t>
      </w:r>
      <w:r>
        <w:tab/>
      </w:r>
      <w:r w:rsidRPr="00220FBC">
        <w:t>2008-2009</w:t>
      </w:r>
    </w:p>
    <w:p w:rsidR="002A1DEA" w:rsidRPr="00220FBC" w:rsidRDefault="002A1DEA" w:rsidP="002A1DEA">
      <w:pPr>
        <w:pStyle w:val="Heading3"/>
      </w:pPr>
      <w:r w:rsidRPr="00220FBC">
        <w:t>Student Body President, SUU Student Association</w:t>
      </w:r>
      <w:r>
        <w:tab/>
        <w:t>2008-2</w:t>
      </w:r>
      <w:r w:rsidRPr="00220FBC">
        <w:t>009</w:t>
      </w:r>
    </w:p>
    <w:p w:rsidR="002A1DEA" w:rsidRPr="00220FBC" w:rsidRDefault="002A1DEA" w:rsidP="00EB5C50">
      <w:pPr>
        <w:jc w:val="both"/>
      </w:pPr>
    </w:p>
    <w:sectPr w:rsidR="002A1DEA" w:rsidRPr="00220FBC" w:rsidSect="00220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ED8F3E1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7045D"/>
    <w:multiLevelType w:val="hybridMultilevel"/>
    <w:tmpl w:val="1B98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86548"/>
    <w:multiLevelType w:val="hybridMultilevel"/>
    <w:tmpl w:val="445AA94C"/>
    <w:lvl w:ilvl="0" w:tplc="3732EC4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2D4907"/>
    <w:multiLevelType w:val="multilevel"/>
    <w:tmpl w:val="D716E830"/>
    <w:lvl w:ilvl="0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590C60CA"/>
    <w:multiLevelType w:val="hybridMultilevel"/>
    <w:tmpl w:val="D716E830"/>
    <w:lvl w:ilvl="0" w:tplc="38A0A06A">
      <w:start w:val="1"/>
      <w:numFmt w:val="bullet"/>
      <w:lvlText w:val="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732F15B1"/>
    <w:multiLevelType w:val="hybridMultilevel"/>
    <w:tmpl w:val="FB8CE2E2"/>
    <w:lvl w:ilvl="0" w:tplc="74A07E60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ohn McNoughton">
    <w15:presenceInfo w15:providerId="None" w15:userId="John McNoughton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proofState w:spelling="clean" w:grammar="clean"/>
  <w:stylePaneFormatFilter w:val="3F21"/>
  <w:defaultTabStop w:val="720"/>
  <w:characterSpacingControl w:val="doNotCompress"/>
  <w:compat>
    <w:useFELayout/>
  </w:compat>
  <w:rsids>
    <w:rsidRoot w:val="00220FBC"/>
    <w:rsid w:val="00005A08"/>
    <w:rsid w:val="00036F2F"/>
    <w:rsid w:val="000646E1"/>
    <w:rsid w:val="001C02A0"/>
    <w:rsid w:val="001F4059"/>
    <w:rsid w:val="00203D09"/>
    <w:rsid w:val="00220FBC"/>
    <w:rsid w:val="0022620B"/>
    <w:rsid w:val="002A1DEA"/>
    <w:rsid w:val="002D6F2E"/>
    <w:rsid w:val="002E7411"/>
    <w:rsid w:val="0038455B"/>
    <w:rsid w:val="003E10E7"/>
    <w:rsid w:val="003E5A4E"/>
    <w:rsid w:val="004412C0"/>
    <w:rsid w:val="00446246"/>
    <w:rsid w:val="00615A19"/>
    <w:rsid w:val="00625784"/>
    <w:rsid w:val="00635296"/>
    <w:rsid w:val="007003A2"/>
    <w:rsid w:val="007947C0"/>
    <w:rsid w:val="007F7A1C"/>
    <w:rsid w:val="0082428A"/>
    <w:rsid w:val="008C173D"/>
    <w:rsid w:val="00926FD4"/>
    <w:rsid w:val="009518FA"/>
    <w:rsid w:val="00982E51"/>
    <w:rsid w:val="00985E7F"/>
    <w:rsid w:val="00986E6E"/>
    <w:rsid w:val="00A4381B"/>
    <w:rsid w:val="00B653F3"/>
    <w:rsid w:val="00B67B27"/>
    <w:rsid w:val="00BD1772"/>
    <w:rsid w:val="00D02512"/>
    <w:rsid w:val="00D12C12"/>
    <w:rsid w:val="00E767CB"/>
    <w:rsid w:val="00E76A29"/>
    <w:rsid w:val="00E9009E"/>
    <w:rsid w:val="00EB5C50"/>
    <w:rsid w:val="00EB6F9D"/>
    <w:rsid w:val="00F63A50"/>
    <w:rsid w:val="00FA6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 w:qFormat="1"/>
    <w:lsdException w:name="TOC Heading" w:uiPriority="39" w:qFormat="1"/>
  </w:latentStyles>
  <w:style w:type="paragraph" w:default="1" w:styleId="Normal">
    <w:name w:val="Normal"/>
    <w:qFormat/>
    <w:rsid w:val="00615A19"/>
    <w:pPr>
      <w:spacing w:after="40"/>
      <w:jc w:val="center"/>
    </w:pPr>
    <w:rPr>
      <w:rFonts w:ascii="Calibri" w:hAnsi="Calibri"/>
      <w:color w:val="000000" w:themeColor="text1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15A19"/>
    <w:pPr>
      <w:keepNext/>
      <w:keepLines/>
      <w:spacing w:after="120"/>
      <w:outlineLvl w:val="0"/>
    </w:pPr>
    <w:rPr>
      <w:rFonts w:eastAsiaTheme="majorEastAsia" w:cstheme="majorBidi"/>
      <w:b/>
      <w:bCs/>
      <w:sz w:val="40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15A19"/>
    <w:pPr>
      <w:keepNext/>
      <w:keepLines/>
      <w:spacing w:before="240"/>
      <w:jc w:val="left"/>
      <w:outlineLvl w:val="1"/>
    </w:pPr>
    <w:rPr>
      <w:rFonts w:eastAsiaTheme="majorEastAsia" w:cstheme="majorBidi"/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15A19"/>
    <w:pPr>
      <w:keepNext/>
      <w:keepLines/>
      <w:tabs>
        <w:tab w:val="right" w:pos="9360"/>
      </w:tabs>
      <w:spacing w:before="40"/>
      <w:jc w:val="left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34"/>
    <w:qFormat/>
    <w:rsid w:val="00203D09"/>
    <w:pPr>
      <w:numPr>
        <w:numId w:val="5"/>
      </w:numPr>
      <w:contextualSpacing/>
      <w:jc w:val="left"/>
    </w:pPr>
  </w:style>
  <w:style w:type="character" w:customStyle="1" w:styleId="Heading1Char">
    <w:name w:val="Heading 1 Char"/>
    <w:basedOn w:val="DefaultParagraphFont"/>
    <w:link w:val="Heading1"/>
    <w:uiPriority w:val="9"/>
    <w:rsid w:val="00615A19"/>
    <w:rPr>
      <w:rFonts w:ascii="Calibri" w:eastAsiaTheme="majorEastAsia" w:hAnsi="Calibri" w:cstheme="majorBidi"/>
      <w:b/>
      <w:bCs/>
      <w:color w:val="000000" w:themeColor="text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15A19"/>
    <w:rPr>
      <w:rFonts w:ascii="Calibri" w:eastAsiaTheme="majorEastAsia" w:hAnsi="Calibri" w:cstheme="majorBidi"/>
      <w:b/>
      <w:bCs/>
      <w: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15A19"/>
    <w:rPr>
      <w:rFonts w:ascii="Calibri" w:eastAsiaTheme="majorEastAsia" w:hAnsi="Calibri" w:cstheme="majorBidi"/>
      <w:b/>
      <w:b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220FBC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autoRedefine/>
    <w:uiPriority w:val="37"/>
    <w:unhideWhenUsed/>
    <w:qFormat/>
    <w:rsid w:val="00615A19"/>
    <w:pPr>
      <w:ind w:left="288" w:hanging="288"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38455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55B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55B"/>
    <w:rPr>
      <w:rFonts w:asciiTheme="majorHAnsi" w:hAnsiTheme="majorHAnsi"/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55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55B"/>
    <w:rPr>
      <w:rFonts w:asciiTheme="majorHAnsi" w:hAnsiTheme="majorHAnsi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55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55B"/>
    <w:rPr>
      <w:rFonts w:ascii="Lucida Grande" w:hAnsi="Lucida Grande"/>
      <w:color w:val="000000" w:themeColor="text1"/>
      <w:sz w:val="18"/>
      <w:szCs w:val="18"/>
    </w:rPr>
  </w:style>
  <w:style w:type="paragraph" w:styleId="Revision">
    <w:name w:val="Revision"/>
    <w:hidden/>
    <w:uiPriority w:val="99"/>
    <w:semiHidden/>
    <w:rsid w:val="00926FD4"/>
    <w:rPr>
      <w:rFonts w:asciiTheme="majorHAnsi" w:hAnsiTheme="majorHAnsi"/>
      <w:color w:val="000000" w:themeColor="text1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F63A5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logs.corpu.com/a-thousand-leaders-one-process/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on.mcnaughtan@ttu.edu" TargetMode="Externa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347D6-D316-44D9-9C02-B351430B9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1286</Words>
  <Characters>7335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8604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VanSickle</dc:creator>
  <cp:lastModifiedBy>Jon McNaughtan</cp:lastModifiedBy>
  <cp:revision>3</cp:revision>
  <dcterms:created xsi:type="dcterms:W3CDTF">2016-09-07T17:43:00Z</dcterms:created>
  <dcterms:modified xsi:type="dcterms:W3CDTF">2016-09-07T18:20:00Z</dcterms:modified>
</cp:coreProperties>
</file>