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654B" w14:textId="79E53478" w:rsidR="00505710" w:rsidRDefault="00505710" w:rsidP="00505710">
      <w:r>
        <w:rPr>
          <w:b/>
          <w:bCs/>
        </w:rPr>
        <w:t>The purpose of</w:t>
      </w:r>
      <w:r>
        <w:t xml:space="preserve"> this document is to provide a space for actionable reports to be requested through the </w:t>
      </w:r>
      <w:r>
        <w:rPr>
          <w:b/>
          <w:bCs/>
        </w:rPr>
        <w:t>Faculty Success</w:t>
      </w:r>
      <w:r>
        <w:t xml:space="preserve"> software.  </w:t>
      </w:r>
      <w:r>
        <w:rPr>
          <w:b/>
          <w:bCs/>
        </w:rPr>
        <w:t xml:space="preserve">Faculty Success (FS) </w:t>
      </w:r>
      <w:r>
        <w:t>is the TTU-selected database software for faculty scholarly activity, used for accreditation, program reviews, annual faculty reviews, and other uses as required for TTU operations from the individual up to the university-level.</w:t>
      </w:r>
    </w:p>
    <w:p w14:paraId="691AE9AF" w14:textId="2D870D14" w:rsidR="00505710" w:rsidRDefault="00505710" w:rsidP="00505710">
      <w:r>
        <w:rPr>
          <w:b/>
          <w:bCs/>
        </w:rPr>
        <w:t>Faculty Success</w:t>
      </w:r>
      <w:r>
        <w:t xml:space="preserve"> utilizes both self-reported and official TTU data for reporting to various government entities, as well as our accreditors.  OPA frequently receives data requests or new report templates for single or frequent uses. This form will help to guide your request and provide a better understanding of what </w:t>
      </w:r>
      <w:r>
        <w:rPr>
          <w:b/>
          <w:bCs/>
        </w:rPr>
        <w:t>FS</w:t>
      </w:r>
      <w:r>
        <w:t xml:space="preserve"> can do with the existing data.</w:t>
      </w:r>
    </w:p>
    <w:p w14:paraId="0D93F200" w14:textId="663F86D6" w:rsidR="00505710" w:rsidRDefault="00505710" w:rsidP="00505710">
      <w:r>
        <w:rPr>
          <w:b/>
          <w:bCs/>
        </w:rPr>
        <w:t>Please complete this form</w:t>
      </w:r>
      <w:r>
        <w:t xml:space="preserve"> and email it to </w:t>
      </w:r>
      <w:hyperlink r:id="rId7" w:history="1">
        <w:r w:rsidRPr="00DB44E1">
          <w:rPr>
            <w:rStyle w:val="Hyperlink"/>
          </w:rPr>
          <w:t>opa.support@ttu.edu</w:t>
        </w:r>
      </w:hyperlink>
      <w:r>
        <w:t xml:space="preserve"> with a relevant subject line, such as “Report Request:” or similar. An OPA staff member will reach out after confirming receipt of your request, and we will ask for any clarifications we may need to get started.  In many cases, we will be able to generate the requested report without additional discussion, but we may reach out or schedule a meeting with additional questions.</w:t>
      </w:r>
    </w:p>
    <w:p w14:paraId="63249820" w14:textId="41BAC72B" w:rsidR="00505710" w:rsidRPr="00CF2A35" w:rsidRDefault="00505710" w:rsidP="00505710">
      <w:pPr>
        <w:rPr>
          <w:b/>
          <w:bCs/>
          <w:sz w:val="24"/>
          <w:szCs w:val="24"/>
        </w:rPr>
      </w:pPr>
      <w:r w:rsidRPr="00CF2A35">
        <w:rPr>
          <w:b/>
          <w:bCs/>
          <w:noProof/>
          <w:sz w:val="24"/>
          <w:szCs w:val="24"/>
        </w:rPr>
        <mc:AlternateContent>
          <mc:Choice Requires="wps">
            <w:drawing>
              <wp:anchor distT="45720" distB="45720" distL="114300" distR="114300" simplePos="0" relativeHeight="251659264" behindDoc="0" locked="0" layoutInCell="1" allowOverlap="1" wp14:anchorId="2FB92E52" wp14:editId="3283B378">
                <wp:simplePos x="0" y="0"/>
                <wp:positionH relativeFrom="column">
                  <wp:posOffset>-635</wp:posOffset>
                </wp:positionH>
                <wp:positionV relativeFrom="paragraph">
                  <wp:posOffset>702945</wp:posOffset>
                </wp:positionV>
                <wp:extent cx="581977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6725"/>
                        </a:xfrm>
                        <a:prstGeom prst="rect">
                          <a:avLst/>
                        </a:prstGeom>
                        <a:solidFill>
                          <a:srgbClr val="FFFFFF"/>
                        </a:solidFill>
                        <a:ln w="9525">
                          <a:solidFill>
                            <a:srgbClr val="000000"/>
                          </a:solidFill>
                          <a:miter lim="800000"/>
                          <a:headEnd/>
                          <a:tailEnd/>
                        </a:ln>
                      </wps:spPr>
                      <wps:txbx>
                        <w:txbxContent>
                          <w:p w14:paraId="74508E2D" w14:textId="7B0BBE33" w:rsidR="00505710" w:rsidRPr="00505710" w:rsidRDefault="00505710">
                            <w:pPr>
                              <w:rPr>
                                <w:i/>
                                <w:iCs/>
                                <w:color w:val="808080" w:themeColor="background1" w:themeShade="80"/>
                              </w:rPr>
                            </w:pPr>
                            <w:r w:rsidRPr="00505710">
                              <w:rPr>
                                <w:i/>
                                <w:iCs/>
                                <w:color w:val="808080" w:themeColor="background1" w:themeShade="80"/>
                              </w:rPr>
                              <w:t>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92E52" id="_x0000_t202" coordsize="21600,21600" o:spt="202" path="m,l,21600r21600,l21600,xe">
                <v:stroke joinstyle="miter"/>
                <v:path gradientshapeok="t" o:connecttype="rect"/>
              </v:shapetype>
              <v:shape id="Text Box 2" o:spid="_x0000_s1026" type="#_x0000_t202" style="position:absolute;margin-left:-.05pt;margin-top:55.35pt;width:458.2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">
                <v:textbox>
                  <w:txbxContent>
                    <w:p w14:paraId="74508E2D" w14:textId="7B0BBE33" w:rsidR="00505710" w:rsidRPr="00505710" w:rsidRDefault="00505710">
                      <w:pPr>
                        <w:rPr>
                          <w:i/>
                          <w:iCs/>
                          <w:color w:val="808080" w:themeColor="background1" w:themeShade="80"/>
                        </w:rPr>
                      </w:pPr>
                      <w:r w:rsidRPr="00505710">
                        <w:rPr>
                          <w:i/>
                          <w:iCs/>
                          <w:color w:val="808080" w:themeColor="background1" w:themeShade="80"/>
                        </w:rPr>
                        <w:t>Contact Information</w:t>
                      </w:r>
                    </w:p>
                  </w:txbxContent>
                </v:textbox>
                <w10:wrap type="square"/>
              </v:shape>
            </w:pict>
          </mc:Fallback>
        </mc:AlternateContent>
      </w:r>
      <w:r w:rsidRPr="00CF2A35">
        <w:rPr>
          <w:b/>
          <w:bCs/>
          <w:sz w:val="24"/>
          <w:szCs w:val="24"/>
        </w:rPr>
        <w:t xml:space="preserve">What is your name and contact information, as well as any other stakeholders, including departments, centers, or committees? </w:t>
      </w:r>
      <w:r w:rsidRPr="00CF2A35">
        <w:rPr>
          <w:sz w:val="24"/>
          <w:szCs w:val="24"/>
        </w:rPr>
        <w:t>(If a committee or group is involved in this request, only include</w:t>
      </w:r>
      <w:r w:rsidR="00D51843">
        <w:rPr>
          <w:sz w:val="24"/>
          <w:szCs w:val="24"/>
        </w:rPr>
        <w:t xml:space="preserve"> primary</w:t>
      </w:r>
      <w:r w:rsidRPr="00CF2A35">
        <w:rPr>
          <w:sz w:val="24"/>
          <w:szCs w:val="24"/>
        </w:rPr>
        <w:t xml:space="preserve"> points-of-contact).</w:t>
      </w:r>
    </w:p>
    <w:p w14:paraId="72E370CB" w14:textId="78DEAABB" w:rsidR="00505710" w:rsidRDefault="00505710" w:rsidP="00505710">
      <w:pPr>
        <w:rPr>
          <w:b/>
          <w:bCs/>
        </w:rPr>
      </w:pPr>
    </w:p>
    <w:p w14:paraId="4BCB57DC" w14:textId="775FADDD" w:rsidR="00505710" w:rsidRPr="00CF2A35" w:rsidRDefault="00505710" w:rsidP="00505710">
      <w:pPr>
        <w:rPr>
          <w:sz w:val="24"/>
          <w:szCs w:val="24"/>
        </w:rPr>
      </w:pPr>
      <w:r w:rsidRPr="00CF2A35">
        <w:rPr>
          <w:b/>
          <w:bCs/>
          <w:noProof/>
          <w:sz w:val="24"/>
          <w:szCs w:val="24"/>
        </w:rPr>
        <mc:AlternateContent>
          <mc:Choice Requires="wps">
            <w:drawing>
              <wp:anchor distT="45720" distB="45720" distL="114300" distR="114300" simplePos="0" relativeHeight="251661312" behindDoc="0" locked="0" layoutInCell="1" allowOverlap="1" wp14:anchorId="3C6DC996" wp14:editId="0806B461">
                <wp:simplePos x="0" y="0"/>
                <wp:positionH relativeFrom="column">
                  <wp:posOffset>0</wp:posOffset>
                </wp:positionH>
                <wp:positionV relativeFrom="paragraph">
                  <wp:posOffset>495935</wp:posOffset>
                </wp:positionV>
                <wp:extent cx="5819775" cy="4667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6725"/>
                        </a:xfrm>
                        <a:prstGeom prst="rect">
                          <a:avLst/>
                        </a:prstGeom>
                        <a:solidFill>
                          <a:srgbClr val="FFFFFF"/>
                        </a:solidFill>
                        <a:ln w="9525">
                          <a:solidFill>
                            <a:srgbClr val="000000"/>
                          </a:solidFill>
                          <a:miter lim="800000"/>
                          <a:headEnd/>
                          <a:tailEnd/>
                        </a:ln>
                      </wps:spPr>
                      <wps:txbx>
                        <w:txbxContent>
                          <w:p w14:paraId="49489571" w14:textId="573295A8" w:rsidR="00505710" w:rsidRPr="00505710" w:rsidRDefault="00505710" w:rsidP="00505710">
                            <w:pPr>
                              <w:rPr>
                                <w:i/>
                                <w:iCs/>
                                <w:color w:val="808080" w:themeColor="background1" w:themeShade="80"/>
                              </w:rPr>
                            </w:pPr>
                            <w:r>
                              <w:rPr>
                                <w:i/>
                                <w:iCs/>
                                <w:color w:val="808080" w:themeColor="background1" w:themeShade="80"/>
                              </w:rPr>
                              <w:t>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DC996" id="_x0000_s1027" type="#_x0000_t202" style="position:absolute;margin-left:0;margin-top:39.05pt;width:458.2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">
                <v:textbox>
                  <w:txbxContent>
                    <w:p w14:paraId="49489571" w14:textId="573295A8" w:rsidR="00505710" w:rsidRPr="00505710" w:rsidRDefault="00505710" w:rsidP="00505710">
                      <w:pPr>
                        <w:rPr>
                          <w:i/>
                          <w:iCs/>
                          <w:color w:val="808080" w:themeColor="background1" w:themeShade="80"/>
                        </w:rPr>
                      </w:pPr>
                      <w:r>
                        <w:rPr>
                          <w:i/>
                          <w:iCs/>
                          <w:color w:val="808080" w:themeColor="background1" w:themeShade="80"/>
                        </w:rPr>
                        <w:t>Purpose</w:t>
                      </w:r>
                    </w:p>
                  </w:txbxContent>
                </v:textbox>
                <w10:wrap type="square"/>
              </v:shape>
            </w:pict>
          </mc:Fallback>
        </mc:AlternateContent>
      </w:r>
      <w:r w:rsidRPr="00CF2A35">
        <w:rPr>
          <w:b/>
          <w:bCs/>
          <w:sz w:val="24"/>
          <w:szCs w:val="24"/>
        </w:rPr>
        <w:t xml:space="preserve">What is the purpose of this request? </w:t>
      </w:r>
      <w:r w:rsidRPr="00CF2A35">
        <w:rPr>
          <w:sz w:val="24"/>
          <w:szCs w:val="24"/>
        </w:rPr>
        <w:t>(e.g., how will the data be used, not necessarily what data will be included)?</w:t>
      </w:r>
    </w:p>
    <w:p w14:paraId="1C502282" w14:textId="62D3EE09" w:rsidR="00505710" w:rsidRDefault="00505710" w:rsidP="00505710"/>
    <w:p w14:paraId="66A92B88" w14:textId="43494A2B" w:rsidR="00505710" w:rsidRPr="00CF2A35" w:rsidRDefault="00505710" w:rsidP="00505710">
      <w:pPr>
        <w:rPr>
          <w:sz w:val="24"/>
          <w:szCs w:val="24"/>
        </w:rPr>
      </w:pPr>
      <w:r w:rsidRPr="00CF2A35">
        <w:rPr>
          <w:b/>
          <w:bCs/>
          <w:noProof/>
          <w:sz w:val="24"/>
          <w:szCs w:val="24"/>
        </w:rPr>
        <mc:AlternateContent>
          <mc:Choice Requires="wps">
            <w:drawing>
              <wp:anchor distT="45720" distB="45720" distL="114300" distR="114300" simplePos="0" relativeHeight="251663360" behindDoc="0" locked="0" layoutInCell="1" allowOverlap="1" wp14:anchorId="78B2B6AD" wp14:editId="3063DDD2">
                <wp:simplePos x="0" y="0"/>
                <wp:positionH relativeFrom="column">
                  <wp:posOffset>0</wp:posOffset>
                </wp:positionH>
                <wp:positionV relativeFrom="paragraph">
                  <wp:posOffset>514985</wp:posOffset>
                </wp:positionV>
                <wp:extent cx="5819775" cy="4667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6725"/>
                        </a:xfrm>
                        <a:prstGeom prst="rect">
                          <a:avLst/>
                        </a:prstGeom>
                        <a:solidFill>
                          <a:srgbClr val="FFFFFF"/>
                        </a:solidFill>
                        <a:ln w="9525">
                          <a:solidFill>
                            <a:srgbClr val="000000"/>
                          </a:solidFill>
                          <a:miter lim="800000"/>
                          <a:headEnd/>
                          <a:tailEnd/>
                        </a:ln>
                      </wps:spPr>
                      <wps:txbx>
                        <w:txbxContent>
                          <w:p w14:paraId="6542D63E" w14:textId="6D651E5F" w:rsidR="00505710" w:rsidRPr="00505710" w:rsidRDefault="00505710" w:rsidP="00505710">
                            <w:pPr>
                              <w:rPr>
                                <w:i/>
                                <w:iCs/>
                                <w:color w:val="808080" w:themeColor="background1" w:themeShade="80"/>
                              </w:rPr>
                            </w:pPr>
                            <w:r>
                              <w:rPr>
                                <w:i/>
                                <w:iCs/>
                                <w:color w:val="808080" w:themeColor="background1" w:themeShade="80"/>
                              </w:rPr>
                              <w:t>Data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2B6AD" id="Text Box 3" o:spid="_x0000_s1028" type="#_x0000_t202" style="position:absolute;margin-left:0;margin-top:40.55pt;width:458.25pt;height:3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">
                <v:textbox>
                  <w:txbxContent>
                    <w:p w14:paraId="6542D63E" w14:textId="6D651E5F" w:rsidR="00505710" w:rsidRPr="00505710" w:rsidRDefault="00505710" w:rsidP="00505710">
                      <w:pPr>
                        <w:rPr>
                          <w:i/>
                          <w:iCs/>
                          <w:color w:val="808080" w:themeColor="background1" w:themeShade="80"/>
                        </w:rPr>
                      </w:pPr>
                      <w:r>
                        <w:rPr>
                          <w:i/>
                          <w:iCs/>
                          <w:color w:val="808080" w:themeColor="background1" w:themeShade="80"/>
                        </w:rPr>
                        <w:t>Data Requested</w:t>
                      </w:r>
                    </w:p>
                  </w:txbxContent>
                </v:textbox>
                <w10:wrap type="square"/>
              </v:shape>
            </w:pict>
          </mc:Fallback>
        </mc:AlternateContent>
      </w:r>
      <w:r w:rsidRPr="00CF2A35">
        <w:rPr>
          <w:b/>
          <w:bCs/>
          <w:sz w:val="24"/>
          <w:szCs w:val="24"/>
        </w:rPr>
        <w:t xml:space="preserve">What DATA will you be requesting? </w:t>
      </w:r>
      <w:r w:rsidRPr="00CF2A35">
        <w:rPr>
          <w:sz w:val="24"/>
          <w:szCs w:val="24"/>
        </w:rPr>
        <w:t>(For a list of metrics that can be found within Faculty Success, please follow the link here.)</w:t>
      </w:r>
    </w:p>
    <w:p w14:paraId="303E68AF" w14:textId="201E3E50" w:rsidR="00505710" w:rsidRDefault="00505710" w:rsidP="00505710"/>
    <w:p w14:paraId="7B516FC7" w14:textId="77777777" w:rsidR="00505710" w:rsidRDefault="00505710">
      <w:pPr>
        <w:rPr>
          <w:b/>
          <w:bCs/>
        </w:rPr>
      </w:pPr>
      <w:r>
        <w:rPr>
          <w:b/>
          <w:bCs/>
        </w:rPr>
        <w:br w:type="page"/>
      </w:r>
    </w:p>
    <w:p w14:paraId="2AD3943C" w14:textId="2901DFDE" w:rsidR="00505710" w:rsidRPr="00CF2A35" w:rsidRDefault="00505710" w:rsidP="00505710">
      <w:pPr>
        <w:rPr>
          <w:sz w:val="24"/>
          <w:szCs w:val="24"/>
        </w:rPr>
      </w:pPr>
      <w:r w:rsidRPr="00CF2A35">
        <w:rPr>
          <w:b/>
          <w:bCs/>
          <w:noProof/>
          <w:sz w:val="24"/>
          <w:szCs w:val="24"/>
        </w:rPr>
        <w:lastRenderedPageBreak/>
        <mc:AlternateContent>
          <mc:Choice Requires="wps">
            <w:drawing>
              <wp:anchor distT="45720" distB="45720" distL="114300" distR="114300" simplePos="0" relativeHeight="251665408" behindDoc="0" locked="0" layoutInCell="1" allowOverlap="1" wp14:anchorId="1C6C85F3" wp14:editId="0290D2CB">
                <wp:simplePos x="0" y="0"/>
                <wp:positionH relativeFrom="column">
                  <wp:posOffset>0</wp:posOffset>
                </wp:positionH>
                <wp:positionV relativeFrom="paragraph">
                  <wp:posOffset>572135</wp:posOffset>
                </wp:positionV>
                <wp:extent cx="5819775" cy="4667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6725"/>
                        </a:xfrm>
                        <a:prstGeom prst="rect">
                          <a:avLst/>
                        </a:prstGeom>
                        <a:solidFill>
                          <a:srgbClr val="FFFFFF"/>
                        </a:solidFill>
                        <a:ln w="9525">
                          <a:solidFill>
                            <a:srgbClr val="000000"/>
                          </a:solidFill>
                          <a:miter lim="800000"/>
                          <a:headEnd/>
                          <a:tailEnd/>
                        </a:ln>
                      </wps:spPr>
                      <wps:txbx>
                        <w:txbxContent>
                          <w:p w14:paraId="5613BED0" w14:textId="675C505B" w:rsidR="00505710" w:rsidRPr="00505710" w:rsidRDefault="00505710" w:rsidP="00505710">
                            <w:pPr>
                              <w:rPr>
                                <w:i/>
                                <w:iCs/>
                                <w:color w:val="808080" w:themeColor="background1" w:themeShade="80"/>
                              </w:rPr>
                            </w:pPr>
                            <w:r>
                              <w:rPr>
                                <w:i/>
                                <w:iCs/>
                                <w:color w:val="808080" w:themeColor="background1" w:themeShade="80"/>
                              </w:rPr>
                              <w:t>Date Range</w:t>
                            </w:r>
                            <w:r w:rsidR="00CF2A35">
                              <w:rPr>
                                <w:i/>
                                <w:iCs/>
                                <w:color w:val="808080" w:themeColor="background1" w:themeShade="80"/>
                              </w:rPr>
                              <w:t xml:space="preserve"> (be as specific as possible, feel free to use terms like AY, FY, or CY, assuming September 1st through August 31</w:t>
                            </w:r>
                            <w:r w:rsidR="00CF2A35" w:rsidRPr="00CF2A35">
                              <w:rPr>
                                <w:i/>
                                <w:iCs/>
                                <w:color w:val="808080" w:themeColor="background1" w:themeShade="80"/>
                                <w:vertAlign w:val="superscript"/>
                              </w:rPr>
                              <w:t>st</w:t>
                            </w:r>
                            <w:r w:rsidR="00CF2A35">
                              <w:rPr>
                                <w:i/>
                                <w:iCs/>
                                <w:color w:val="808080" w:themeColor="background1" w:themeShade="80"/>
                              </w:rPr>
                              <w:t xml:space="preserve"> (for Academic/Fiscal Year) and January 1</w:t>
                            </w:r>
                            <w:r w:rsidR="00CF2A35" w:rsidRPr="00CF2A35">
                              <w:rPr>
                                <w:i/>
                                <w:iCs/>
                                <w:color w:val="808080" w:themeColor="background1" w:themeShade="80"/>
                                <w:vertAlign w:val="superscript"/>
                              </w:rPr>
                              <w:t>st</w:t>
                            </w:r>
                            <w:r w:rsidR="00CF2A35">
                              <w:rPr>
                                <w:i/>
                                <w:iCs/>
                                <w:color w:val="808080" w:themeColor="background1" w:themeShade="80"/>
                              </w:rPr>
                              <w:t xml:space="preserve"> through December 31</w:t>
                            </w:r>
                            <w:r w:rsidR="00CF2A35" w:rsidRPr="00CF2A35">
                              <w:rPr>
                                <w:i/>
                                <w:iCs/>
                                <w:color w:val="808080" w:themeColor="background1" w:themeShade="80"/>
                                <w:vertAlign w:val="superscript"/>
                              </w:rPr>
                              <w:t>st</w:t>
                            </w:r>
                            <w:r w:rsidR="00CF2A35">
                              <w:rPr>
                                <w:i/>
                                <w:iCs/>
                                <w:color w:val="808080" w:themeColor="background1" w:themeShade="80"/>
                              </w:rPr>
                              <w:t xml:space="preserve"> for 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C85F3" id="Text Box 4" o:spid="_x0000_s1029" type="#_x0000_t202" style="position:absolute;margin-left:0;margin-top:45.05pt;width:458.25pt;height:3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">
                <v:textbox>
                  <w:txbxContent>
                    <w:p w14:paraId="5613BED0" w14:textId="675C505B" w:rsidR="00505710" w:rsidRPr="00505710" w:rsidRDefault="00505710" w:rsidP="00505710">
                      <w:pPr>
                        <w:rPr>
                          <w:i/>
                          <w:iCs/>
                          <w:color w:val="808080" w:themeColor="background1" w:themeShade="80"/>
                        </w:rPr>
                      </w:pPr>
                      <w:r>
                        <w:rPr>
                          <w:i/>
                          <w:iCs/>
                          <w:color w:val="808080" w:themeColor="background1" w:themeShade="80"/>
                        </w:rPr>
                        <w:t>Date Range</w:t>
                      </w:r>
                      <w:r w:rsidR="00CF2A35">
                        <w:rPr>
                          <w:i/>
                          <w:iCs/>
                          <w:color w:val="808080" w:themeColor="background1" w:themeShade="80"/>
                        </w:rPr>
                        <w:t xml:space="preserve"> (be as specific as possible, feel free to use terms like AY, FY, or CY, assuming September 1st through August 31</w:t>
                      </w:r>
                      <w:r w:rsidR="00CF2A35" w:rsidRPr="00CF2A35">
                        <w:rPr>
                          <w:i/>
                          <w:iCs/>
                          <w:color w:val="808080" w:themeColor="background1" w:themeShade="80"/>
                          <w:vertAlign w:val="superscript"/>
                        </w:rPr>
                        <w:t>st</w:t>
                      </w:r>
                      <w:r w:rsidR="00CF2A35">
                        <w:rPr>
                          <w:i/>
                          <w:iCs/>
                          <w:color w:val="808080" w:themeColor="background1" w:themeShade="80"/>
                        </w:rPr>
                        <w:t xml:space="preserve"> (for Academic/Fiscal Year) and January 1</w:t>
                      </w:r>
                      <w:r w:rsidR="00CF2A35" w:rsidRPr="00CF2A35">
                        <w:rPr>
                          <w:i/>
                          <w:iCs/>
                          <w:color w:val="808080" w:themeColor="background1" w:themeShade="80"/>
                          <w:vertAlign w:val="superscript"/>
                        </w:rPr>
                        <w:t>st</w:t>
                      </w:r>
                      <w:r w:rsidR="00CF2A35">
                        <w:rPr>
                          <w:i/>
                          <w:iCs/>
                          <w:color w:val="808080" w:themeColor="background1" w:themeShade="80"/>
                        </w:rPr>
                        <w:t xml:space="preserve"> through December 31</w:t>
                      </w:r>
                      <w:r w:rsidR="00CF2A35" w:rsidRPr="00CF2A35">
                        <w:rPr>
                          <w:i/>
                          <w:iCs/>
                          <w:color w:val="808080" w:themeColor="background1" w:themeShade="80"/>
                          <w:vertAlign w:val="superscript"/>
                        </w:rPr>
                        <w:t>st</w:t>
                      </w:r>
                      <w:r w:rsidR="00CF2A35">
                        <w:rPr>
                          <w:i/>
                          <w:iCs/>
                          <w:color w:val="808080" w:themeColor="background1" w:themeShade="80"/>
                        </w:rPr>
                        <w:t xml:space="preserve"> for CY.)</w:t>
                      </w:r>
                    </w:p>
                  </w:txbxContent>
                </v:textbox>
                <w10:wrap type="square"/>
              </v:shape>
            </w:pict>
          </mc:Fallback>
        </mc:AlternateContent>
      </w:r>
      <w:r w:rsidRPr="00CF2A35">
        <w:rPr>
          <w:b/>
          <w:bCs/>
          <w:sz w:val="24"/>
          <w:szCs w:val="24"/>
        </w:rPr>
        <w:t>What is the DATE RANGE for this data?</w:t>
      </w:r>
      <w:r w:rsidRPr="00CF2A35">
        <w:rPr>
          <w:sz w:val="24"/>
          <w:szCs w:val="24"/>
        </w:rPr>
        <w:t xml:space="preserve"> (Be as specific as possible. For AY or FY, OPA uses September 1</w:t>
      </w:r>
      <w:r w:rsidRPr="00CF2A35">
        <w:rPr>
          <w:sz w:val="24"/>
          <w:szCs w:val="24"/>
          <w:vertAlign w:val="superscript"/>
        </w:rPr>
        <w:t>st</w:t>
      </w:r>
      <w:r w:rsidRPr="00CF2A35">
        <w:rPr>
          <w:sz w:val="24"/>
          <w:szCs w:val="24"/>
        </w:rPr>
        <w:t xml:space="preserve"> and August 31</w:t>
      </w:r>
      <w:r w:rsidRPr="00CF2A35">
        <w:rPr>
          <w:sz w:val="24"/>
          <w:szCs w:val="24"/>
          <w:vertAlign w:val="superscript"/>
        </w:rPr>
        <w:t>st</w:t>
      </w:r>
      <w:r w:rsidRPr="00CF2A35">
        <w:rPr>
          <w:sz w:val="24"/>
          <w:szCs w:val="24"/>
        </w:rPr>
        <w:t xml:space="preserve"> as the start and end date of a Fiscal or Academic Year.)</w:t>
      </w:r>
    </w:p>
    <w:p w14:paraId="16AF170B" w14:textId="278EE209" w:rsidR="00505710" w:rsidRPr="00CF2A35" w:rsidRDefault="00CF2A35" w:rsidP="00505710">
      <w:pPr>
        <w:rPr>
          <w:sz w:val="20"/>
          <w:szCs w:val="20"/>
          <w:u w:val="single"/>
        </w:rPr>
      </w:pPr>
      <w:r w:rsidRPr="00CF2A35">
        <w:rPr>
          <w:sz w:val="20"/>
          <w:szCs w:val="20"/>
          <w:u w:val="single"/>
        </w:rPr>
        <w:t>*</w:t>
      </w:r>
      <w:r w:rsidRPr="00CF2A35">
        <w:rPr>
          <w:b/>
          <w:bCs/>
          <w:sz w:val="20"/>
          <w:szCs w:val="20"/>
          <w:u w:val="single"/>
        </w:rPr>
        <w:t xml:space="preserve"> </w:t>
      </w:r>
      <w:r w:rsidRPr="00CF2A35">
        <w:rPr>
          <w:b/>
          <w:bCs/>
          <w:sz w:val="20"/>
          <w:szCs w:val="20"/>
          <w:u w:val="single"/>
        </w:rPr>
        <w:t xml:space="preserve">There </w:t>
      </w:r>
      <w:r w:rsidRPr="00CF2A35">
        <w:rPr>
          <w:b/>
          <w:bCs/>
          <w:sz w:val="20"/>
          <w:szCs w:val="20"/>
          <w:u w:val="single"/>
        </w:rPr>
        <w:t>is</w:t>
      </w:r>
      <w:r w:rsidRPr="00CF2A35">
        <w:rPr>
          <w:b/>
          <w:bCs/>
          <w:sz w:val="20"/>
          <w:szCs w:val="20"/>
          <w:u w:val="single"/>
        </w:rPr>
        <w:t xml:space="preserve"> behind-the-scenes logic that ensure Academic Year-based metrics, which may have a start date PRIOR to September 1</w:t>
      </w:r>
      <w:r w:rsidRPr="00CF2A35">
        <w:rPr>
          <w:b/>
          <w:bCs/>
          <w:sz w:val="20"/>
          <w:szCs w:val="20"/>
          <w:u w:val="single"/>
          <w:vertAlign w:val="superscript"/>
        </w:rPr>
        <w:t>st</w:t>
      </w:r>
      <w:r w:rsidRPr="00CF2A35">
        <w:rPr>
          <w:b/>
          <w:bCs/>
          <w:sz w:val="20"/>
          <w:szCs w:val="20"/>
          <w:u w:val="single"/>
        </w:rPr>
        <w:t>, will be included in date-based reporting</w:t>
      </w:r>
      <w:r>
        <w:rPr>
          <w:b/>
          <w:bCs/>
          <w:sz w:val="20"/>
          <w:szCs w:val="20"/>
          <w:u w:val="single"/>
        </w:rPr>
        <w:t xml:space="preserve"> and don’t overlap other years</w:t>
      </w:r>
      <w:r w:rsidRPr="00CF2A35">
        <w:rPr>
          <w:b/>
          <w:bCs/>
          <w:sz w:val="20"/>
          <w:szCs w:val="20"/>
          <w:u w:val="single"/>
        </w:rPr>
        <w:t xml:space="preserve">.  This does not affect </w:t>
      </w:r>
      <w:r w:rsidRPr="00CF2A35">
        <w:rPr>
          <w:b/>
          <w:bCs/>
          <w:i/>
          <w:iCs/>
          <w:sz w:val="20"/>
          <w:szCs w:val="20"/>
          <w:u w:val="single"/>
        </w:rPr>
        <w:t>ad hoc</w:t>
      </w:r>
      <w:r w:rsidRPr="00CF2A35">
        <w:rPr>
          <w:b/>
          <w:bCs/>
          <w:sz w:val="20"/>
          <w:szCs w:val="20"/>
          <w:u w:val="single"/>
        </w:rPr>
        <w:t xml:space="preserve"> reports such as this, unless such a field is being used. OPA will alert you to any potential issues for clarification prior to creating a report.</w:t>
      </w:r>
      <w:r w:rsidR="007A3CCC">
        <w:rPr>
          <w:b/>
          <w:bCs/>
          <w:sz w:val="20"/>
          <w:szCs w:val="20"/>
          <w:u w:val="single"/>
        </w:rPr>
        <w:br/>
      </w:r>
    </w:p>
    <w:p w14:paraId="5D27007F" w14:textId="4017DFC2" w:rsidR="00505710" w:rsidRPr="00CF2A35" w:rsidRDefault="00CF2A35" w:rsidP="00505710">
      <w:pPr>
        <w:rPr>
          <w:b/>
          <w:bCs/>
          <w:sz w:val="24"/>
          <w:szCs w:val="24"/>
        </w:rPr>
      </w:pPr>
      <w:r w:rsidRPr="00CF2A35">
        <w:rPr>
          <w:b/>
          <w:bCs/>
          <w:noProof/>
          <w:sz w:val="24"/>
          <w:szCs w:val="24"/>
        </w:rPr>
        <mc:AlternateContent>
          <mc:Choice Requires="wps">
            <w:drawing>
              <wp:anchor distT="45720" distB="45720" distL="114300" distR="114300" simplePos="0" relativeHeight="251667456" behindDoc="0" locked="0" layoutInCell="1" allowOverlap="1" wp14:anchorId="51784CFF" wp14:editId="14FD5E8D">
                <wp:simplePos x="0" y="0"/>
                <wp:positionH relativeFrom="column">
                  <wp:posOffset>0</wp:posOffset>
                </wp:positionH>
                <wp:positionV relativeFrom="paragraph">
                  <wp:posOffset>495935</wp:posOffset>
                </wp:positionV>
                <wp:extent cx="5819775" cy="4667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6725"/>
                        </a:xfrm>
                        <a:prstGeom prst="rect">
                          <a:avLst/>
                        </a:prstGeom>
                        <a:solidFill>
                          <a:srgbClr val="FFFFFF"/>
                        </a:solidFill>
                        <a:ln w="9525">
                          <a:solidFill>
                            <a:srgbClr val="000000"/>
                          </a:solidFill>
                          <a:miter lim="800000"/>
                          <a:headEnd/>
                          <a:tailEnd/>
                        </a:ln>
                      </wps:spPr>
                      <wps:txbx>
                        <w:txbxContent>
                          <w:p w14:paraId="623D5B2E" w14:textId="0AEE5CBB" w:rsidR="00CF2A35" w:rsidRPr="00505710" w:rsidRDefault="00CF2A35" w:rsidP="00CF2A35">
                            <w:pPr>
                              <w:rPr>
                                <w:i/>
                                <w:iCs/>
                                <w:color w:val="808080" w:themeColor="background1" w:themeShade="80"/>
                              </w:rPr>
                            </w:pPr>
                            <w:r>
                              <w:rPr>
                                <w:i/>
                                <w:iCs/>
                                <w:color w:val="808080" w:themeColor="background1" w:themeShade="80"/>
                              </w:rPr>
                              <w:t>How often will you need this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84CFF" id="Text Box 5" o:spid="_x0000_s1030" type="#_x0000_t202" style="position:absolute;margin-left:0;margin-top:39.05pt;width:458.25pt;height:3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">
                <v:textbox>
                  <w:txbxContent>
                    <w:p w14:paraId="623D5B2E" w14:textId="0AEE5CBB" w:rsidR="00CF2A35" w:rsidRPr="00505710" w:rsidRDefault="00CF2A35" w:rsidP="00CF2A35">
                      <w:pPr>
                        <w:rPr>
                          <w:i/>
                          <w:iCs/>
                          <w:color w:val="808080" w:themeColor="background1" w:themeShade="80"/>
                        </w:rPr>
                      </w:pPr>
                      <w:r>
                        <w:rPr>
                          <w:i/>
                          <w:iCs/>
                          <w:color w:val="808080" w:themeColor="background1" w:themeShade="80"/>
                        </w:rPr>
                        <w:t>How often will you need this report?</w:t>
                      </w:r>
                    </w:p>
                  </w:txbxContent>
                </v:textbox>
                <w10:wrap type="square"/>
              </v:shape>
            </w:pict>
          </mc:Fallback>
        </mc:AlternateContent>
      </w:r>
      <w:r w:rsidR="00505710" w:rsidRPr="00CF2A35">
        <w:rPr>
          <w:b/>
          <w:bCs/>
          <w:sz w:val="24"/>
          <w:szCs w:val="24"/>
        </w:rPr>
        <w:t>Will this be a one-time request, or will this be a continuous request at certain times of the year/semester?</w:t>
      </w:r>
    </w:p>
    <w:p w14:paraId="4B38EF33" w14:textId="1CA6A515" w:rsidR="00CF2A35" w:rsidRPr="00505710" w:rsidRDefault="00CF2A35" w:rsidP="00505710">
      <w:pPr>
        <w:rPr>
          <w:b/>
          <w:bCs/>
        </w:rPr>
      </w:pPr>
    </w:p>
    <w:sectPr w:rsidR="00CF2A35" w:rsidRPr="00505710" w:rsidSect="00505710">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4410" w14:textId="77777777" w:rsidR="003E0919" w:rsidRDefault="003E0919" w:rsidP="00505710">
      <w:pPr>
        <w:spacing w:after="0" w:line="240" w:lineRule="auto"/>
      </w:pPr>
      <w:r>
        <w:separator/>
      </w:r>
    </w:p>
  </w:endnote>
  <w:endnote w:type="continuationSeparator" w:id="0">
    <w:p w14:paraId="6C824ACA" w14:textId="77777777" w:rsidR="003E0919" w:rsidRDefault="003E0919" w:rsidP="0050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ED06" w14:textId="6F609547" w:rsidR="007A3CCC" w:rsidRDefault="007A3CCC" w:rsidP="007A3CCC">
    <w:pPr>
      <w:pStyle w:val="Footer"/>
      <w:rPr>
        <w:i/>
        <w:iCs/>
        <w:color w:val="7F7F7F" w:themeColor="text1" w:themeTint="80"/>
      </w:rPr>
    </w:pPr>
    <w:r>
      <w:rPr>
        <w:i/>
        <w:iCs/>
        <w:color w:val="7F7F7F" w:themeColor="text1" w:themeTint="80"/>
      </w:rPr>
      <w:t>TTU Office of Planning and Assessment</w:t>
    </w:r>
    <w:r>
      <w:tab/>
    </w:r>
    <w:r>
      <w:tab/>
    </w:r>
    <w:r>
      <w:rPr>
        <w:i/>
        <w:iCs/>
        <w:color w:val="7F7F7F" w:themeColor="text1" w:themeTint="80"/>
      </w:rPr>
      <w:t xml:space="preserve">Administration Building Suite 237, Box 45070  </w:t>
    </w:r>
  </w:p>
  <w:p w14:paraId="76A5F317" w14:textId="77777777" w:rsidR="007A3CCC" w:rsidRPr="00CF2A35" w:rsidRDefault="007A3CCC" w:rsidP="007A3CCC">
    <w:pPr>
      <w:pStyle w:val="Footer"/>
    </w:pPr>
    <w:r>
      <w:rPr>
        <w:i/>
        <w:iCs/>
        <w:color w:val="7F7F7F" w:themeColor="text1" w:themeTint="80"/>
      </w:rPr>
      <w:tab/>
    </w:r>
    <w:r>
      <w:rPr>
        <w:i/>
        <w:iCs/>
        <w:color w:val="7F7F7F" w:themeColor="text1" w:themeTint="80"/>
      </w:rPr>
      <w:tab/>
      <w:t xml:space="preserve">(806) 742-1505 </w:t>
    </w:r>
    <w:hyperlink r:id="rId1" w:history="1">
      <w:r w:rsidRPr="000F0D1F">
        <w:rPr>
          <w:rStyle w:val="Hyperlink"/>
          <w:i/>
          <w:iCs/>
          <w:color w:val="66B0FB" w:themeColor="hyperlink" w:themeTint="80"/>
        </w:rPr>
        <w:t>opa.support@ttu.edu</w:t>
      </w:r>
    </w:hyperlink>
    <w:r>
      <w:rPr>
        <w:i/>
        <w:iCs/>
        <w:color w:val="7F7F7F" w:themeColor="text1" w:themeTint="80"/>
      </w:rPr>
      <w:t xml:space="preserve"> </w:t>
    </w:r>
  </w:p>
  <w:p w14:paraId="3BBB84B4" w14:textId="29406C7E" w:rsidR="007A3CCC" w:rsidRDefault="007A3CCC">
    <w:pPr>
      <w:pStyle w:val="Footer"/>
    </w:pPr>
    <w:r>
      <w:tab/>
    </w:r>
    <w:r>
      <w:tab/>
    </w:r>
    <w:r w:rsidRPr="00CF2A35">
      <w:rPr>
        <w:i/>
        <w:iCs/>
        <w:color w:val="7F7F7F" w:themeColor="text1" w:themeTint="80"/>
      </w:rPr>
      <w:t>Revised 11/7/2022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8CC0" w14:textId="61BE8319" w:rsidR="00CF2A35" w:rsidRDefault="007A3CCC">
    <w:pPr>
      <w:pStyle w:val="Footer"/>
      <w:rPr>
        <w:i/>
        <w:iCs/>
        <w:color w:val="7F7F7F" w:themeColor="text1" w:themeTint="80"/>
      </w:rPr>
    </w:pPr>
    <w:r>
      <w:rPr>
        <w:i/>
        <w:iCs/>
        <w:color w:val="7F7F7F" w:themeColor="text1" w:themeTint="80"/>
      </w:rPr>
      <w:t>TTU Office of Planning and Assessment</w:t>
    </w:r>
    <w:r w:rsidR="00CF2A35">
      <w:tab/>
    </w:r>
    <w:r w:rsidR="00CF2A35">
      <w:tab/>
    </w:r>
    <w:r>
      <w:rPr>
        <w:i/>
        <w:iCs/>
        <w:color w:val="7F7F7F" w:themeColor="text1" w:themeTint="80"/>
      </w:rPr>
      <w:t xml:space="preserve">Administration Building Suite 237, Box 45070  </w:t>
    </w:r>
    <w:r w:rsidR="00CF2A35">
      <w:rPr>
        <w:i/>
        <w:iCs/>
        <w:color w:val="7F7F7F" w:themeColor="text1" w:themeTint="80"/>
      </w:rPr>
      <w:t xml:space="preserve"> </w:t>
    </w:r>
  </w:p>
  <w:p w14:paraId="16602EE9" w14:textId="6D9E474A" w:rsidR="00CF2A35" w:rsidRPr="007A3CCC" w:rsidRDefault="00CF2A35">
    <w:pPr>
      <w:pStyle w:val="Footer"/>
      <w:rPr>
        <w:i/>
        <w:iCs/>
        <w:color w:val="7F7F7F" w:themeColor="text1" w:themeTint="80"/>
      </w:rPr>
    </w:pPr>
    <w:r>
      <w:rPr>
        <w:i/>
        <w:iCs/>
        <w:color w:val="7F7F7F" w:themeColor="text1" w:themeTint="80"/>
      </w:rPr>
      <w:tab/>
    </w:r>
    <w:r>
      <w:rPr>
        <w:i/>
        <w:iCs/>
        <w:color w:val="7F7F7F" w:themeColor="text1" w:themeTint="80"/>
      </w:rPr>
      <w:tab/>
      <w:t xml:space="preserve">(806) 742-1505 </w:t>
    </w:r>
    <w:hyperlink r:id="rId1" w:history="1">
      <w:r w:rsidRPr="000F0D1F">
        <w:rPr>
          <w:rStyle w:val="Hyperlink"/>
          <w:i/>
          <w:iCs/>
          <w:color w:val="66B0FB" w:themeColor="hyperlink" w:themeTint="80"/>
        </w:rPr>
        <w:t>opa.support@ttu.edu</w:t>
      </w:r>
    </w:hyperlink>
    <w:r>
      <w:rPr>
        <w:i/>
        <w:iCs/>
        <w:color w:val="7F7F7F" w:themeColor="text1" w:themeTint="80"/>
      </w:rPr>
      <w:t xml:space="preserve"> </w:t>
    </w:r>
    <w:r w:rsidR="007A3CCC">
      <w:rPr>
        <w:i/>
        <w:iCs/>
        <w:color w:val="7F7F7F" w:themeColor="text1" w:themeTint="80"/>
      </w:rPr>
      <w:br/>
    </w:r>
    <w:r w:rsidR="007A3CCC">
      <w:rPr>
        <w:i/>
        <w:iCs/>
        <w:color w:val="7F7F7F" w:themeColor="text1" w:themeTint="80"/>
      </w:rPr>
      <w:tab/>
    </w:r>
    <w:r w:rsidR="007A3CCC">
      <w:rPr>
        <w:i/>
        <w:iCs/>
        <w:color w:val="7F7F7F" w:themeColor="text1" w:themeTint="80"/>
      </w:rPr>
      <w:tab/>
    </w:r>
    <w:r w:rsidR="007A3CCC" w:rsidRPr="00CF2A35">
      <w:rPr>
        <w:i/>
        <w:iCs/>
        <w:color w:val="7F7F7F" w:themeColor="text1" w:themeTint="80"/>
      </w:rPr>
      <w:t>Revised 11/7/2022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67B3" w14:textId="77777777" w:rsidR="003E0919" w:rsidRDefault="003E0919" w:rsidP="00505710">
      <w:pPr>
        <w:spacing w:after="0" w:line="240" w:lineRule="auto"/>
      </w:pPr>
      <w:r>
        <w:separator/>
      </w:r>
    </w:p>
  </w:footnote>
  <w:footnote w:type="continuationSeparator" w:id="0">
    <w:p w14:paraId="4B6843A1" w14:textId="77777777" w:rsidR="003E0919" w:rsidRDefault="003E0919" w:rsidP="0050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C4B6" w14:textId="48F3E28D" w:rsidR="00505710" w:rsidRPr="00505710" w:rsidRDefault="00505710" w:rsidP="00505710">
    <w:pPr>
      <w:pStyle w:val="Title"/>
      <w:jc w:val="center"/>
      <w:rPr>
        <w:b/>
        <w:bCs/>
      </w:rPr>
    </w:pPr>
    <w:r>
      <w:rPr>
        <w:noProof/>
      </w:rPr>
      <w:drawing>
        <wp:anchor distT="0" distB="0" distL="114300" distR="114300" simplePos="0" relativeHeight="251658240" behindDoc="0" locked="0" layoutInCell="1" allowOverlap="1" wp14:anchorId="22420193" wp14:editId="0352EA61">
          <wp:simplePos x="0" y="0"/>
          <wp:positionH relativeFrom="column">
            <wp:posOffset>4010025</wp:posOffset>
          </wp:positionH>
          <wp:positionV relativeFrom="paragraph">
            <wp:posOffset>-132715</wp:posOffset>
          </wp:positionV>
          <wp:extent cx="2305050" cy="409606"/>
          <wp:effectExtent l="0" t="0" r="0" b="952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09606"/>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br/>
    </w:r>
    <w:r w:rsidRPr="00505710">
      <w:rPr>
        <w:b/>
        <w:bCs/>
      </w:rPr>
      <w:t>Faculty Success Data/Report Request</w:t>
    </w:r>
    <w:r w:rsidRPr="00505710">
      <w:rPr>
        <w:noProof/>
      </w:rPr>
      <w:t xml:space="preserve"> </w:t>
    </w:r>
  </w:p>
  <w:p w14:paraId="12A3E4A1" w14:textId="4CF09DEE" w:rsidR="00505710" w:rsidRDefault="00505710" w:rsidP="005057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52A02"/>
    <w:multiLevelType w:val="multilevel"/>
    <w:tmpl w:val="865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09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10"/>
    <w:rsid w:val="003E0919"/>
    <w:rsid w:val="00505710"/>
    <w:rsid w:val="007A3CCC"/>
    <w:rsid w:val="00A73E96"/>
    <w:rsid w:val="00CF2A35"/>
    <w:rsid w:val="00D5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551AA"/>
  <w15:chartTrackingRefBased/>
  <w15:docId w15:val="{7346A274-FAF8-4DF7-9A28-8E4EC832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710"/>
    <w:rPr>
      <w:color w:val="0563C1" w:themeColor="hyperlink"/>
      <w:u w:val="single"/>
    </w:rPr>
  </w:style>
  <w:style w:type="character" w:styleId="UnresolvedMention">
    <w:name w:val="Unresolved Mention"/>
    <w:basedOn w:val="DefaultParagraphFont"/>
    <w:uiPriority w:val="99"/>
    <w:semiHidden/>
    <w:unhideWhenUsed/>
    <w:rsid w:val="00505710"/>
    <w:rPr>
      <w:color w:val="605E5C"/>
      <w:shd w:val="clear" w:color="auto" w:fill="E1DFDD"/>
    </w:rPr>
  </w:style>
  <w:style w:type="paragraph" w:styleId="Title">
    <w:name w:val="Title"/>
    <w:basedOn w:val="Normal"/>
    <w:next w:val="Normal"/>
    <w:link w:val="TitleChar"/>
    <w:uiPriority w:val="10"/>
    <w:qFormat/>
    <w:rsid w:val="005057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71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0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10"/>
  </w:style>
  <w:style w:type="paragraph" w:styleId="Footer">
    <w:name w:val="footer"/>
    <w:basedOn w:val="Normal"/>
    <w:link w:val="FooterChar"/>
    <w:uiPriority w:val="99"/>
    <w:unhideWhenUsed/>
    <w:rsid w:val="0050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pa.support@tt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pa.support@ttu.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pa.support@tt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Shatley, Kenny</dc:creator>
  <cp:keywords/>
  <dc:description/>
  <cp:lastModifiedBy>Shatley, Kenny</cp:lastModifiedBy>
  <cp:revision>3</cp:revision>
  <dcterms:created xsi:type="dcterms:W3CDTF">2022-11-07T22:09:00Z</dcterms:created>
  <dcterms:modified xsi:type="dcterms:W3CDTF">2022-11-07T22:39:00Z</dcterms:modified>
</cp:coreProperties>
</file>