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2B0" w:rsidRPr="000F52B0" w:rsidRDefault="000F52B0" w:rsidP="000F52B0">
      <w:pPr>
        <w:spacing w:line="240" w:lineRule="auto"/>
        <w:contextualSpacing/>
        <w:rPr>
          <w:rFonts w:ascii="Arial" w:hAnsi="Arial" w:cs="Arial"/>
        </w:rPr>
      </w:pPr>
      <w:r w:rsidRPr="000F52B0">
        <w:rPr>
          <w:rFonts w:ascii="Arial" w:hAnsi="Arial" w:cs="Arial"/>
          <w:noProof/>
        </w:rPr>
        <w:drawing>
          <wp:anchor distT="0" distB="0" distL="114300" distR="114300" simplePos="0" relativeHeight="251658240" behindDoc="1" locked="0" layoutInCell="1" allowOverlap="1">
            <wp:simplePos x="0" y="0"/>
            <wp:positionH relativeFrom="margin">
              <wp:align>right</wp:align>
            </wp:positionH>
            <wp:positionV relativeFrom="paragraph">
              <wp:posOffset>-422695</wp:posOffset>
            </wp:positionV>
            <wp:extent cx="5943600" cy="8616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U_DblT_SOAR_fl4C.png"/>
                    <pic:cNvPicPr/>
                  </pic:nvPicPr>
                  <pic:blipFill>
                    <a:blip r:embed="rId7">
                      <a:extLst>
                        <a:ext uri="{28A0092B-C50C-407E-A947-70E740481C1C}">
                          <a14:useLocalDpi xmlns:a14="http://schemas.microsoft.com/office/drawing/2010/main" val="0"/>
                        </a:ext>
                      </a:extLst>
                    </a:blip>
                    <a:stretch>
                      <a:fillRect/>
                    </a:stretch>
                  </pic:blipFill>
                  <pic:spPr>
                    <a:xfrm>
                      <a:off x="0" y="0"/>
                      <a:ext cx="5943600" cy="861695"/>
                    </a:xfrm>
                    <a:prstGeom prst="rect">
                      <a:avLst/>
                    </a:prstGeom>
                  </pic:spPr>
                </pic:pic>
              </a:graphicData>
            </a:graphic>
            <wp14:sizeRelH relativeFrom="page">
              <wp14:pctWidth>0</wp14:pctWidth>
            </wp14:sizeRelH>
            <wp14:sizeRelV relativeFrom="page">
              <wp14:pctHeight>0</wp14:pctHeight>
            </wp14:sizeRelV>
          </wp:anchor>
        </w:drawing>
      </w:r>
    </w:p>
    <w:p w:rsidR="00CD1E17" w:rsidRDefault="00CD1E17" w:rsidP="00C66001">
      <w:pPr>
        <w:spacing w:line="240" w:lineRule="auto"/>
        <w:contextualSpacing/>
        <w:jc w:val="center"/>
        <w:rPr>
          <w:rFonts w:ascii="Segoe UI Light" w:eastAsia="Arial Unicode MS" w:hAnsi="Segoe UI Light" w:cs="Arial"/>
          <w:sz w:val="36"/>
          <w:szCs w:val="36"/>
        </w:rPr>
      </w:pPr>
    </w:p>
    <w:p w:rsidR="000F52B0" w:rsidRDefault="00AF18A9" w:rsidP="00C66001">
      <w:pPr>
        <w:spacing w:line="240" w:lineRule="auto"/>
        <w:contextualSpacing/>
        <w:jc w:val="center"/>
        <w:rPr>
          <w:rFonts w:ascii="Segoe UI Light" w:eastAsia="Arial Unicode MS" w:hAnsi="Segoe UI Light" w:cs="Arial"/>
          <w:sz w:val="36"/>
          <w:szCs w:val="36"/>
        </w:rPr>
      </w:pPr>
      <w:r>
        <w:rPr>
          <w:rFonts w:ascii="Segoe UI Light" w:eastAsia="Arial Unicode MS" w:hAnsi="Segoe UI Light" w:cs="Arial"/>
          <w:sz w:val="36"/>
          <w:szCs w:val="36"/>
        </w:rPr>
        <w:t xml:space="preserve">Learning Style: </w:t>
      </w:r>
      <w:r w:rsidR="00340888">
        <w:rPr>
          <w:rFonts w:ascii="Segoe UI Light" w:eastAsia="Arial Unicode MS" w:hAnsi="Segoe UI Light" w:cs="Arial"/>
          <w:sz w:val="36"/>
          <w:szCs w:val="36"/>
        </w:rPr>
        <w:t xml:space="preserve">Auditory </w:t>
      </w:r>
      <w:r>
        <w:rPr>
          <w:rFonts w:ascii="Segoe UI Light" w:eastAsia="Arial Unicode MS" w:hAnsi="Segoe UI Light" w:cs="Arial"/>
          <w:sz w:val="36"/>
          <w:szCs w:val="36"/>
        </w:rPr>
        <w:t>Study Strategies</w:t>
      </w:r>
    </w:p>
    <w:p w:rsidR="00C66001" w:rsidRDefault="00C66001" w:rsidP="00C66001">
      <w:pPr>
        <w:spacing w:line="240" w:lineRule="auto"/>
        <w:contextualSpacing/>
        <w:rPr>
          <w:rFonts w:ascii="Segoe UI Light" w:eastAsia="Arial Unicode MS" w:hAnsi="Segoe UI Light" w:cs="Arial"/>
          <w:sz w:val="24"/>
          <w:szCs w:val="36"/>
        </w:rPr>
      </w:pPr>
    </w:p>
    <w:p w:rsidR="00C66001" w:rsidRDefault="00340888" w:rsidP="00C66001">
      <w:pPr>
        <w:spacing w:line="240" w:lineRule="auto"/>
        <w:contextualSpacing/>
        <w:rPr>
          <w:rFonts w:ascii="Segoe UI Light" w:eastAsia="Arial Unicode MS" w:hAnsi="Segoe UI Light" w:cs="Arial"/>
          <w:b/>
          <w:sz w:val="24"/>
          <w:szCs w:val="36"/>
        </w:rPr>
      </w:pPr>
      <w:r>
        <w:rPr>
          <w:rFonts w:ascii="Segoe UI Light" w:eastAsia="Arial Unicode MS" w:hAnsi="Segoe UI Light" w:cs="Arial"/>
          <w:b/>
          <w:sz w:val="24"/>
          <w:szCs w:val="36"/>
        </w:rPr>
        <w:t>Auditory Learners learn by sound</w:t>
      </w:r>
      <w:r w:rsidR="00DD6824">
        <w:rPr>
          <w:rFonts w:ascii="Segoe UI Light" w:eastAsia="Arial Unicode MS" w:hAnsi="Segoe UI Light" w:cs="Arial"/>
          <w:b/>
          <w:sz w:val="24"/>
          <w:szCs w:val="36"/>
        </w:rPr>
        <w:t xml:space="preserve">. Included below are </w:t>
      </w:r>
      <w:r w:rsidR="00440A02">
        <w:rPr>
          <w:rFonts w:ascii="Segoe UI Light" w:eastAsia="Arial Unicode MS" w:hAnsi="Segoe UI Light" w:cs="Arial"/>
          <w:b/>
          <w:sz w:val="24"/>
          <w:szCs w:val="36"/>
        </w:rPr>
        <w:t xml:space="preserve">some strategies for test-taking, note-taking, </w:t>
      </w:r>
      <w:r>
        <w:rPr>
          <w:rFonts w:ascii="Segoe UI Light" w:eastAsia="Arial Unicode MS" w:hAnsi="Segoe UI Light" w:cs="Arial"/>
          <w:b/>
          <w:sz w:val="24"/>
          <w:szCs w:val="36"/>
        </w:rPr>
        <w:t>and studying for auditory</w:t>
      </w:r>
      <w:r w:rsidR="00DD6824">
        <w:rPr>
          <w:rFonts w:ascii="Segoe UI Light" w:eastAsia="Arial Unicode MS" w:hAnsi="Segoe UI Light" w:cs="Arial"/>
          <w:b/>
          <w:sz w:val="24"/>
          <w:szCs w:val="36"/>
        </w:rPr>
        <w:t xml:space="preserve"> learners. </w:t>
      </w:r>
    </w:p>
    <w:p w:rsidR="0081577C" w:rsidRDefault="0081577C" w:rsidP="00C66001">
      <w:pPr>
        <w:spacing w:line="240" w:lineRule="auto"/>
        <w:contextualSpacing/>
        <w:rPr>
          <w:rFonts w:ascii="Segoe UI Light" w:eastAsia="Arial Unicode MS" w:hAnsi="Segoe UI Light" w:cs="Arial"/>
          <w:b/>
          <w:sz w:val="24"/>
          <w:szCs w:val="36"/>
        </w:rPr>
      </w:pPr>
    </w:p>
    <w:p w:rsidR="0081577C" w:rsidRDefault="0081577C" w:rsidP="00C66001">
      <w:pPr>
        <w:spacing w:line="240" w:lineRule="auto"/>
        <w:contextualSpacing/>
        <w:rPr>
          <w:rFonts w:ascii="Segoe UI Light" w:eastAsia="Arial Unicode MS" w:hAnsi="Segoe UI Light" w:cs="Arial"/>
          <w:b/>
          <w:noProof/>
          <w:sz w:val="24"/>
          <w:szCs w:val="36"/>
        </w:rPr>
      </w:pPr>
      <w:r>
        <w:rPr>
          <w:rFonts w:ascii="Segoe UI Light" w:eastAsia="Arial Unicode MS" w:hAnsi="Segoe UI Light" w:cs="Arial"/>
          <w:b/>
          <w:sz w:val="24"/>
          <w:szCs w:val="36"/>
        </w:rPr>
        <w:t>If you are unsure of your learning style, visit the link to the Handout “VARK Learning Style Questionnaire” located in the same folder. Proceed with the questionnaire before viewing more study strategies.</w:t>
      </w:r>
    </w:p>
    <w:p w:rsidR="00DD6824" w:rsidRDefault="00DD6824" w:rsidP="00C66001">
      <w:pPr>
        <w:spacing w:line="240" w:lineRule="auto"/>
        <w:contextualSpacing/>
        <w:rPr>
          <w:rFonts w:ascii="Segoe UI Light" w:eastAsia="Arial Unicode MS" w:hAnsi="Segoe UI Light" w:cs="Arial"/>
          <w:b/>
          <w:noProof/>
          <w:sz w:val="24"/>
          <w:szCs w:val="36"/>
        </w:rPr>
      </w:pPr>
    </w:p>
    <w:tbl>
      <w:tblPr>
        <w:tblStyle w:val="ListTable4"/>
        <w:tblW w:w="0" w:type="auto"/>
        <w:tblLook w:val="04A0" w:firstRow="1" w:lastRow="0" w:firstColumn="1" w:lastColumn="0" w:noHBand="0" w:noVBand="1"/>
      </w:tblPr>
      <w:tblGrid>
        <w:gridCol w:w="3055"/>
        <w:gridCol w:w="6295"/>
      </w:tblGrid>
      <w:tr w:rsidR="00440A02" w:rsidTr="008157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440A02" w:rsidRDefault="0081577C" w:rsidP="00C66001">
            <w:pPr>
              <w:contextualSpacing/>
              <w:rPr>
                <w:rFonts w:ascii="Segoe UI Light" w:eastAsia="Arial Unicode MS" w:hAnsi="Segoe UI Light" w:cs="Arial"/>
                <w:b w:val="0"/>
                <w:sz w:val="24"/>
                <w:szCs w:val="36"/>
              </w:rPr>
            </w:pPr>
            <w:r>
              <w:rPr>
                <w:rFonts w:ascii="Segoe UI Light" w:eastAsia="Arial Unicode MS" w:hAnsi="Segoe UI Light" w:cs="Arial"/>
                <w:b w:val="0"/>
                <w:sz w:val="24"/>
                <w:szCs w:val="36"/>
              </w:rPr>
              <w:t>Strategy</w:t>
            </w:r>
          </w:p>
        </w:tc>
        <w:tc>
          <w:tcPr>
            <w:tcW w:w="6295" w:type="dxa"/>
          </w:tcPr>
          <w:p w:rsidR="0081577C" w:rsidRDefault="0081577C" w:rsidP="00C66001">
            <w:pPr>
              <w:contextualSpacing/>
              <w:cnfStyle w:val="100000000000" w:firstRow="1" w:lastRow="0" w:firstColumn="0" w:lastColumn="0" w:oddVBand="0" w:evenVBand="0" w:oddHBand="0" w:evenHBand="0" w:firstRowFirstColumn="0" w:firstRowLastColumn="0" w:lastRowFirstColumn="0" w:lastRowLastColumn="0"/>
              <w:rPr>
                <w:rFonts w:ascii="Segoe UI Light" w:eastAsia="Arial Unicode MS" w:hAnsi="Segoe UI Light" w:cs="Arial"/>
                <w:b w:val="0"/>
                <w:sz w:val="24"/>
                <w:szCs w:val="36"/>
              </w:rPr>
            </w:pPr>
            <w:r>
              <w:rPr>
                <w:rFonts w:ascii="Segoe UI Light" w:eastAsia="Arial Unicode MS" w:hAnsi="Segoe UI Light" w:cs="Arial"/>
                <w:b w:val="0"/>
                <w:sz w:val="24"/>
                <w:szCs w:val="36"/>
              </w:rPr>
              <w:t>Suggested Actions</w:t>
            </w:r>
          </w:p>
        </w:tc>
      </w:tr>
      <w:tr w:rsidR="0081577C" w:rsidTr="00815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vAlign w:val="center"/>
          </w:tcPr>
          <w:p w:rsidR="0081577C" w:rsidRPr="0081577C" w:rsidRDefault="0081577C" w:rsidP="0081577C">
            <w:pPr>
              <w:contextualSpacing/>
              <w:jc w:val="center"/>
              <w:rPr>
                <w:rFonts w:ascii="Segoe UI Light" w:eastAsia="Arial Unicode MS" w:hAnsi="Segoe UI Light" w:cs="Arial"/>
                <w:sz w:val="24"/>
                <w:szCs w:val="36"/>
              </w:rPr>
            </w:pPr>
            <w:r w:rsidRPr="0081577C">
              <w:rPr>
                <w:rFonts w:ascii="Segoe UI Light" w:eastAsia="Arial Unicode MS" w:hAnsi="Segoe UI Light" w:cs="Arial"/>
                <w:color w:val="C00000"/>
                <w:sz w:val="24"/>
                <w:szCs w:val="36"/>
              </w:rPr>
              <w:t>Reading Comprehension &amp; Note-Taking</w:t>
            </w:r>
          </w:p>
        </w:tc>
        <w:tc>
          <w:tcPr>
            <w:tcW w:w="6295" w:type="dxa"/>
          </w:tcPr>
          <w:p w:rsidR="0081577C" w:rsidRPr="00340888" w:rsidRDefault="00340888" w:rsidP="0081577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egoe UI Light" w:eastAsia="Arial Unicode MS" w:hAnsi="Segoe UI Light" w:cs="Arial"/>
                <w:b/>
                <w:sz w:val="24"/>
                <w:szCs w:val="36"/>
              </w:rPr>
            </w:pPr>
            <w:r>
              <w:rPr>
                <w:rFonts w:ascii="Segoe UI Light" w:eastAsia="Arial Unicode MS" w:hAnsi="Segoe UI Light" w:cs="Arial"/>
                <w:sz w:val="24"/>
                <w:szCs w:val="36"/>
              </w:rPr>
              <w:t>Read text aloud to yourself or listen to an audiobook.</w:t>
            </w:r>
          </w:p>
          <w:p w:rsidR="00340888" w:rsidRPr="00340888" w:rsidRDefault="00340888" w:rsidP="0081577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egoe UI Light" w:eastAsia="Arial Unicode MS" w:hAnsi="Segoe UI Light" w:cs="Arial"/>
                <w:b/>
                <w:sz w:val="24"/>
                <w:szCs w:val="36"/>
              </w:rPr>
            </w:pPr>
            <w:r>
              <w:rPr>
                <w:rFonts w:ascii="Segoe UI Light" w:eastAsia="Arial Unicode MS" w:hAnsi="Segoe UI Light" w:cs="Arial"/>
                <w:sz w:val="24"/>
                <w:szCs w:val="36"/>
              </w:rPr>
              <w:t>Notes may be sparse, so instead practice taking notes using a sound recorder and take notes when listening outside of lecture.</w:t>
            </w:r>
          </w:p>
          <w:p w:rsidR="00340888" w:rsidRPr="0081577C" w:rsidRDefault="00340888" w:rsidP="0081577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egoe UI Light" w:eastAsia="Arial Unicode MS" w:hAnsi="Segoe UI Light" w:cs="Arial"/>
                <w:b/>
                <w:sz w:val="24"/>
                <w:szCs w:val="36"/>
              </w:rPr>
            </w:pPr>
            <w:r>
              <w:rPr>
                <w:rFonts w:ascii="Segoe UI Light" w:eastAsia="Arial Unicode MS" w:hAnsi="Segoe UI Light" w:cs="Arial"/>
                <w:sz w:val="24"/>
                <w:szCs w:val="36"/>
              </w:rPr>
              <w:t>Find videos and podcasts to listen to about the topic.</w:t>
            </w:r>
          </w:p>
        </w:tc>
      </w:tr>
      <w:tr w:rsidR="00440A02" w:rsidTr="0081577C">
        <w:tc>
          <w:tcPr>
            <w:cnfStyle w:val="001000000000" w:firstRow="0" w:lastRow="0" w:firstColumn="1" w:lastColumn="0" w:oddVBand="0" w:evenVBand="0" w:oddHBand="0" w:evenHBand="0" w:firstRowFirstColumn="0" w:firstRowLastColumn="0" w:lastRowFirstColumn="0" w:lastRowLastColumn="0"/>
            <w:tcW w:w="3055" w:type="dxa"/>
            <w:vAlign w:val="center"/>
          </w:tcPr>
          <w:p w:rsidR="00440A02" w:rsidRPr="0081577C" w:rsidRDefault="00440A02" w:rsidP="0081577C">
            <w:pPr>
              <w:contextualSpacing/>
              <w:jc w:val="center"/>
              <w:rPr>
                <w:rFonts w:ascii="Segoe UI Light" w:eastAsia="Arial Unicode MS" w:hAnsi="Segoe UI Light" w:cs="Arial"/>
                <w:sz w:val="24"/>
                <w:szCs w:val="36"/>
              </w:rPr>
            </w:pPr>
            <w:r w:rsidRPr="0081577C">
              <w:rPr>
                <w:rFonts w:ascii="Segoe UI Light" w:eastAsia="Arial Unicode MS" w:hAnsi="Segoe UI Light" w:cs="Arial"/>
                <w:color w:val="C00000"/>
                <w:sz w:val="24"/>
                <w:szCs w:val="36"/>
              </w:rPr>
              <w:t>Study Strategies</w:t>
            </w:r>
          </w:p>
        </w:tc>
        <w:tc>
          <w:tcPr>
            <w:tcW w:w="6295" w:type="dxa"/>
          </w:tcPr>
          <w:p w:rsidR="00340888" w:rsidRDefault="00340888" w:rsidP="0034088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Segoe UI Light" w:eastAsia="Arial Unicode MS" w:hAnsi="Segoe UI Light" w:cs="Arial"/>
                <w:sz w:val="24"/>
                <w:szCs w:val="36"/>
              </w:rPr>
            </w:pPr>
            <w:r>
              <w:rPr>
                <w:rFonts w:ascii="Segoe UI Light" w:eastAsia="Arial Unicode MS" w:hAnsi="Segoe UI Light" w:cs="Arial"/>
                <w:sz w:val="24"/>
                <w:szCs w:val="36"/>
              </w:rPr>
              <w:t>Re-listen to lectures recorded before.</w:t>
            </w:r>
          </w:p>
          <w:p w:rsidR="00340888" w:rsidRPr="0081577C" w:rsidRDefault="00340888" w:rsidP="0034088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Segoe UI Light" w:eastAsia="Arial Unicode MS" w:hAnsi="Segoe UI Light" w:cs="Arial"/>
                <w:sz w:val="24"/>
                <w:szCs w:val="36"/>
              </w:rPr>
            </w:pPr>
            <w:r>
              <w:rPr>
                <w:rFonts w:ascii="Segoe UI Light" w:eastAsia="Arial Unicode MS" w:hAnsi="Segoe UI Light" w:cs="Arial"/>
                <w:sz w:val="24"/>
                <w:szCs w:val="36"/>
              </w:rPr>
              <w:t>While studying, listen to instrumental music. Then before class or the exam, listen to the same music to refresh your memory.</w:t>
            </w:r>
          </w:p>
          <w:p w:rsidR="0081577C" w:rsidRDefault="00340888" w:rsidP="0081577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Segoe UI Light" w:eastAsia="Arial Unicode MS" w:hAnsi="Segoe UI Light" w:cs="Arial"/>
                <w:sz w:val="24"/>
                <w:szCs w:val="36"/>
              </w:rPr>
            </w:pPr>
            <w:r>
              <w:rPr>
                <w:rFonts w:ascii="Segoe UI Light" w:eastAsia="Arial Unicode MS" w:hAnsi="Segoe UI Light" w:cs="Arial"/>
                <w:sz w:val="24"/>
                <w:szCs w:val="36"/>
              </w:rPr>
              <w:t>Have discussions with friends or classmates about the topics in lecture.</w:t>
            </w:r>
          </w:p>
          <w:p w:rsidR="00340888" w:rsidRPr="0081577C" w:rsidRDefault="00340888" w:rsidP="0081577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Segoe UI Light" w:eastAsia="Arial Unicode MS" w:hAnsi="Segoe UI Light" w:cs="Arial"/>
                <w:sz w:val="24"/>
                <w:szCs w:val="36"/>
              </w:rPr>
            </w:pPr>
            <w:r>
              <w:rPr>
                <w:rFonts w:ascii="Segoe UI Light" w:eastAsia="Arial Unicode MS" w:hAnsi="Segoe UI Light" w:cs="Arial"/>
                <w:sz w:val="24"/>
                <w:szCs w:val="36"/>
              </w:rPr>
              <w:t>Practice quizzing yourself aloud with visual cues such as flashcards.</w:t>
            </w:r>
          </w:p>
        </w:tc>
      </w:tr>
      <w:tr w:rsidR="00440A02" w:rsidTr="00815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vAlign w:val="center"/>
          </w:tcPr>
          <w:p w:rsidR="00440A02" w:rsidRPr="0081577C" w:rsidRDefault="00440A02" w:rsidP="0081577C">
            <w:pPr>
              <w:contextualSpacing/>
              <w:jc w:val="center"/>
              <w:rPr>
                <w:rFonts w:ascii="Segoe UI Light" w:eastAsia="Arial Unicode MS" w:hAnsi="Segoe UI Light" w:cs="Arial"/>
                <w:sz w:val="24"/>
                <w:szCs w:val="36"/>
              </w:rPr>
            </w:pPr>
            <w:r w:rsidRPr="0081577C">
              <w:rPr>
                <w:rFonts w:ascii="Segoe UI Light" w:eastAsia="Arial Unicode MS" w:hAnsi="Segoe UI Light" w:cs="Arial"/>
                <w:color w:val="C00000"/>
                <w:sz w:val="24"/>
                <w:szCs w:val="36"/>
              </w:rPr>
              <w:t>Test-Taking</w:t>
            </w:r>
          </w:p>
        </w:tc>
        <w:tc>
          <w:tcPr>
            <w:tcW w:w="6295" w:type="dxa"/>
          </w:tcPr>
          <w:p w:rsidR="0081577C" w:rsidRDefault="00340888" w:rsidP="0081577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egoe UI Light" w:eastAsia="Arial Unicode MS" w:hAnsi="Segoe UI Light" w:cs="Arial"/>
                <w:sz w:val="24"/>
                <w:szCs w:val="36"/>
              </w:rPr>
            </w:pPr>
            <w:r>
              <w:rPr>
                <w:rFonts w:ascii="Segoe UI Light" w:eastAsia="Arial Unicode MS" w:hAnsi="Segoe UI Light" w:cs="Arial"/>
                <w:sz w:val="24"/>
                <w:szCs w:val="36"/>
              </w:rPr>
              <w:t>Whisper each question aloud to yourself, if possible.</w:t>
            </w:r>
          </w:p>
          <w:p w:rsidR="00340888" w:rsidRPr="00340888" w:rsidRDefault="00340888" w:rsidP="0034088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egoe UI Light" w:eastAsia="Arial Unicode MS" w:hAnsi="Segoe UI Light" w:cs="Arial"/>
                <w:sz w:val="24"/>
                <w:szCs w:val="36"/>
              </w:rPr>
            </w:pPr>
            <w:r>
              <w:rPr>
                <w:rFonts w:ascii="Segoe UI Light" w:eastAsia="Arial Unicode MS" w:hAnsi="Segoe UI Light" w:cs="Arial"/>
                <w:sz w:val="24"/>
                <w:szCs w:val="36"/>
              </w:rPr>
              <w:t>Request to take your exam in a quiet place where you can read to yourself.</w:t>
            </w:r>
          </w:p>
        </w:tc>
      </w:tr>
    </w:tbl>
    <w:p w:rsidR="00C66001" w:rsidRDefault="00C66001" w:rsidP="00C66001">
      <w:pPr>
        <w:spacing w:line="240" w:lineRule="auto"/>
        <w:contextualSpacing/>
        <w:rPr>
          <w:rFonts w:ascii="Segoe UI Light" w:eastAsia="Arial Unicode MS" w:hAnsi="Segoe UI Light" w:cs="Arial"/>
          <w:sz w:val="20"/>
          <w:szCs w:val="20"/>
        </w:rPr>
      </w:pPr>
    </w:p>
    <w:p w:rsidR="0081577C" w:rsidRPr="008E6CB9" w:rsidRDefault="0081577C" w:rsidP="00C66001">
      <w:pPr>
        <w:spacing w:line="240" w:lineRule="auto"/>
        <w:contextualSpacing/>
        <w:rPr>
          <w:rFonts w:ascii="Segoe UI Light" w:eastAsia="Arial Unicode MS" w:hAnsi="Segoe UI Light" w:cs="Arial"/>
          <w:sz w:val="20"/>
          <w:szCs w:val="20"/>
        </w:rPr>
      </w:pPr>
    </w:p>
    <w:p w:rsidR="00127E48" w:rsidRPr="00EE4FED" w:rsidRDefault="00127E48" w:rsidP="000F52B0">
      <w:pPr>
        <w:spacing w:line="240" w:lineRule="auto"/>
        <w:contextualSpacing/>
        <w:rPr>
          <w:rFonts w:ascii="Segoe UI Light" w:eastAsia="Arial Unicode MS" w:hAnsi="Segoe UI Light" w:cs="Arial"/>
          <w:b/>
          <w:sz w:val="24"/>
          <w:szCs w:val="36"/>
        </w:rPr>
      </w:pPr>
      <w:r w:rsidRPr="00EE4FED">
        <w:rPr>
          <w:rFonts w:ascii="Segoe UI Light" w:eastAsia="Arial Unicode MS" w:hAnsi="Segoe UI Light" w:cs="Arial"/>
          <w:b/>
          <w:sz w:val="24"/>
          <w:szCs w:val="36"/>
        </w:rPr>
        <w:t xml:space="preserve">For more information on </w:t>
      </w:r>
      <w:r w:rsidR="00DD6824">
        <w:rPr>
          <w:rFonts w:ascii="Segoe UI Light" w:eastAsia="Arial Unicode MS" w:hAnsi="Segoe UI Light" w:cs="Arial"/>
          <w:b/>
          <w:sz w:val="24"/>
          <w:szCs w:val="36"/>
        </w:rPr>
        <w:t xml:space="preserve">learning style study </w:t>
      </w:r>
      <w:r w:rsidRPr="00EE4FED">
        <w:rPr>
          <w:rFonts w:ascii="Segoe UI Light" w:eastAsia="Arial Unicode MS" w:hAnsi="Segoe UI Light" w:cs="Arial"/>
          <w:b/>
          <w:sz w:val="24"/>
          <w:szCs w:val="36"/>
        </w:rPr>
        <w:t>strategies:</w:t>
      </w:r>
    </w:p>
    <w:p w:rsidR="00127E48" w:rsidRDefault="00127E48" w:rsidP="000F52B0">
      <w:pPr>
        <w:spacing w:line="240" w:lineRule="auto"/>
        <w:contextualSpacing/>
        <w:rPr>
          <w:rFonts w:ascii="Segoe UI Light" w:eastAsia="Arial Unicode MS" w:hAnsi="Segoe UI Light" w:cs="Arial"/>
          <w:sz w:val="24"/>
          <w:szCs w:val="36"/>
        </w:rPr>
      </w:pPr>
    </w:p>
    <w:p w:rsidR="00127E48" w:rsidRDefault="00127E48" w:rsidP="00127E48">
      <w:pPr>
        <w:spacing w:line="240" w:lineRule="auto"/>
        <w:contextualSpacing/>
        <w:jc w:val="center"/>
        <w:rPr>
          <w:rFonts w:ascii="Segoe UI Light" w:eastAsia="Arial Unicode MS" w:hAnsi="Segoe UI Light" w:cs="Arial"/>
          <w:sz w:val="24"/>
          <w:szCs w:val="36"/>
        </w:rPr>
      </w:pPr>
      <w:r>
        <w:rPr>
          <w:rFonts w:ascii="Segoe UI Light" w:eastAsia="Arial Unicode MS" w:hAnsi="Segoe UI Light" w:cs="Arial"/>
          <w:sz w:val="24"/>
          <w:szCs w:val="36"/>
        </w:rPr>
        <w:t>The Learning Center</w:t>
      </w:r>
    </w:p>
    <w:p w:rsidR="00127E48" w:rsidRDefault="00127E48" w:rsidP="00127E48">
      <w:pPr>
        <w:spacing w:line="240" w:lineRule="auto"/>
        <w:contextualSpacing/>
        <w:jc w:val="center"/>
        <w:rPr>
          <w:rFonts w:ascii="Segoe UI Light" w:eastAsia="Arial Unicode MS" w:hAnsi="Segoe UI Light" w:cs="Arial"/>
          <w:sz w:val="24"/>
          <w:szCs w:val="36"/>
        </w:rPr>
      </w:pPr>
      <w:r>
        <w:rPr>
          <w:rFonts w:ascii="Segoe UI Light" w:eastAsia="Arial Unicode MS" w:hAnsi="Segoe UI Light" w:cs="Arial"/>
          <w:sz w:val="24"/>
          <w:szCs w:val="36"/>
        </w:rPr>
        <w:t>Support Operations for Academic Retention (S.O.A.R.)</w:t>
      </w:r>
    </w:p>
    <w:p w:rsidR="00127E48" w:rsidRDefault="00127E48" w:rsidP="00127E48">
      <w:pPr>
        <w:spacing w:line="240" w:lineRule="auto"/>
        <w:contextualSpacing/>
        <w:jc w:val="center"/>
        <w:rPr>
          <w:rFonts w:ascii="Segoe UI Light" w:eastAsia="Arial Unicode MS" w:hAnsi="Segoe UI Light" w:cs="Arial"/>
          <w:sz w:val="24"/>
          <w:szCs w:val="36"/>
        </w:rPr>
      </w:pPr>
    </w:p>
    <w:p w:rsidR="00127E48" w:rsidRPr="00127E48" w:rsidRDefault="00127E48" w:rsidP="00127E48">
      <w:pPr>
        <w:spacing w:line="240" w:lineRule="auto"/>
        <w:contextualSpacing/>
        <w:jc w:val="center"/>
        <w:rPr>
          <w:rFonts w:ascii="Segoe UI Light" w:eastAsia="Arial Unicode MS" w:hAnsi="Segoe UI Light" w:cs="Arial"/>
          <w:sz w:val="24"/>
          <w:szCs w:val="36"/>
        </w:rPr>
      </w:pPr>
      <w:r>
        <w:rPr>
          <w:rFonts w:ascii="Segoe UI Light" w:eastAsia="Arial Unicode MS" w:hAnsi="Segoe UI Light" w:cs="Arial"/>
          <w:sz w:val="24"/>
          <w:szCs w:val="36"/>
        </w:rPr>
        <w:t xml:space="preserve">Address: </w:t>
      </w:r>
      <w:r w:rsidRPr="00127E48">
        <w:rPr>
          <w:rFonts w:ascii="Segoe UI Light" w:eastAsia="Arial Unicode MS" w:hAnsi="Segoe UI Light" w:cs="Arial"/>
          <w:sz w:val="24"/>
          <w:szCs w:val="36"/>
        </w:rPr>
        <w:t>Texas Tech University, Holden Hall, Room 80, Mail Stop 5020, Lubbock, TX 79409</w:t>
      </w:r>
    </w:p>
    <w:p w:rsidR="00127E48" w:rsidRPr="00127E48" w:rsidRDefault="00127E48" w:rsidP="00127E48">
      <w:pPr>
        <w:spacing w:line="240" w:lineRule="auto"/>
        <w:contextualSpacing/>
        <w:jc w:val="center"/>
        <w:rPr>
          <w:rFonts w:ascii="Segoe UI Light" w:eastAsia="Arial Unicode MS" w:hAnsi="Segoe UI Light" w:cs="Arial"/>
          <w:sz w:val="24"/>
          <w:szCs w:val="36"/>
        </w:rPr>
      </w:pPr>
      <w:r>
        <w:rPr>
          <w:rFonts w:ascii="Segoe UI Light" w:eastAsia="Arial Unicode MS" w:hAnsi="Segoe UI Light" w:cs="Arial"/>
          <w:sz w:val="24"/>
          <w:szCs w:val="36"/>
        </w:rPr>
        <w:t xml:space="preserve">Phone: </w:t>
      </w:r>
      <w:r w:rsidRPr="00127E48">
        <w:rPr>
          <w:rFonts w:ascii="Segoe UI Light" w:eastAsia="Arial Unicode MS" w:hAnsi="Segoe UI Light" w:cs="Arial"/>
          <w:sz w:val="24"/>
          <w:szCs w:val="36"/>
        </w:rPr>
        <w:t>806.742.3664</w:t>
      </w:r>
    </w:p>
    <w:p w:rsidR="008E6CB9" w:rsidRPr="008E6CB9" w:rsidRDefault="00127E48" w:rsidP="00127E48">
      <w:pPr>
        <w:spacing w:line="240" w:lineRule="auto"/>
        <w:contextualSpacing/>
        <w:jc w:val="center"/>
        <w:rPr>
          <w:rFonts w:ascii="Segoe UI Light" w:eastAsia="Arial Unicode MS" w:hAnsi="Segoe UI Light" w:cs="Arial"/>
          <w:sz w:val="24"/>
          <w:szCs w:val="36"/>
        </w:rPr>
      </w:pPr>
      <w:r>
        <w:rPr>
          <w:rFonts w:ascii="Segoe UI Light" w:eastAsia="Arial Unicode MS" w:hAnsi="Segoe UI Light" w:cs="Arial"/>
          <w:sz w:val="24"/>
          <w:szCs w:val="36"/>
        </w:rPr>
        <w:t xml:space="preserve">Email: </w:t>
      </w:r>
      <w:r w:rsidRPr="00127E48">
        <w:rPr>
          <w:rFonts w:ascii="Segoe UI Light" w:eastAsia="Arial Unicode MS" w:hAnsi="Segoe UI Light" w:cs="Arial"/>
          <w:sz w:val="24"/>
          <w:szCs w:val="36"/>
        </w:rPr>
        <w:t>patrick.e.bohn@ttu.edu</w:t>
      </w:r>
      <w:bookmarkStart w:id="0" w:name="_GoBack"/>
      <w:bookmarkEnd w:id="0"/>
    </w:p>
    <w:sectPr w:rsidR="008E6CB9" w:rsidRPr="008E6C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F01" w:rsidRDefault="003D4F01" w:rsidP="003B40EC">
      <w:pPr>
        <w:spacing w:after="0" w:line="240" w:lineRule="auto"/>
      </w:pPr>
      <w:r>
        <w:separator/>
      </w:r>
    </w:p>
  </w:endnote>
  <w:endnote w:type="continuationSeparator" w:id="0">
    <w:p w:rsidR="003D4F01" w:rsidRDefault="003D4F01" w:rsidP="003B4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Light">
    <w:panose1 w:val="020B0502040204020203"/>
    <w:charset w:val="00"/>
    <w:family w:val="swiss"/>
    <w:pitch w:val="variable"/>
    <w:sig w:usb0="E00002FF" w:usb1="4000A47B"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F01" w:rsidRDefault="003D4F01" w:rsidP="003B40EC">
      <w:pPr>
        <w:spacing w:after="0" w:line="240" w:lineRule="auto"/>
      </w:pPr>
      <w:r>
        <w:separator/>
      </w:r>
    </w:p>
  </w:footnote>
  <w:footnote w:type="continuationSeparator" w:id="0">
    <w:p w:rsidR="003D4F01" w:rsidRDefault="003D4F01" w:rsidP="003B4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0019C"/>
    <w:multiLevelType w:val="hybridMultilevel"/>
    <w:tmpl w:val="4B5ECFB8"/>
    <w:lvl w:ilvl="0" w:tplc="608EA6E6">
      <w:numFmt w:val="bullet"/>
      <w:lvlText w:val="-"/>
      <w:lvlJc w:val="left"/>
      <w:pPr>
        <w:ind w:left="720" w:hanging="360"/>
      </w:pPr>
      <w:rPr>
        <w:rFonts w:ascii="Segoe UI Light" w:eastAsia="Arial Unicode MS" w:hAnsi="Segoe U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396F0B"/>
    <w:multiLevelType w:val="hybridMultilevel"/>
    <w:tmpl w:val="0ECA9F14"/>
    <w:lvl w:ilvl="0" w:tplc="49281580">
      <w:numFmt w:val="bullet"/>
      <w:lvlText w:val="-"/>
      <w:lvlJc w:val="left"/>
      <w:pPr>
        <w:ind w:left="720" w:hanging="360"/>
      </w:pPr>
      <w:rPr>
        <w:rFonts w:ascii="Segoe UI Light" w:eastAsia="Arial Unicode MS" w:hAnsi="Segoe U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B0"/>
    <w:rsid w:val="00030999"/>
    <w:rsid w:val="000F52B0"/>
    <w:rsid w:val="00102965"/>
    <w:rsid w:val="00127E48"/>
    <w:rsid w:val="00293CE8"/>
    <w:rsid w:val="002D4555"/>
    <w:rsid w:val="00340888"/>
    <w:rsid w:val="00346032"/>
    <w:rsid w:val="003B40EC"/>
    <w:rsid w:val="003D4F01"/>
    <w:rsid w:val="00440A02"/>
    <w:rsid w:val="00467657"/>
    <w:rsid w:val="0062735D"/>
    <w:rsid w:val="007D3105"/>
    <w:rsid w:val="0081577C"/>
    <w:rsid w:val="008E6CB9"/>
    <w:rsid w:val="00AF18A9"/>
    <w:rsid w:val="00B852A2"/>
    <w:rsid w:val="00C66001"/>
    <w:rsid w:val="00CD1E17"/>
    <w:rsid w:val="00D52A90"/>
    <w:rsid w:val="00DD6824"/>
    <w:rsid w:val="00E31851"/>
    <w:rsid w:val="00EE4FED"/>
    <w:rsid w:val="00FC3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142DE"/>
  <w15:chartTrackingRefBased/>
  <w15:docId w15:val="{823431ED-944A-4DF9-88D9-C80B66CB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0EC"/>
  </w:style>
  <w:style w:type="paragraph" w:styleId="Footer">
    <w:name w:val="footer"/>
    <w:basedOn w:val="Normal"/>
    <w:link w:val="FooterChar"/>
    <w:uiPriority w:val="99"/>
    <w:unhideWhenUsed/>
    <w:rsid w:val="003B4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0EC"/>
  </w:style>
  <w:style w:type="table" w:styleId="TableGrid">
    <w:name w:val="Table Grid"/>
    <w:basedOn w:val="TableNormal"/>
    <w:uiPriority w:val="39"/>
    <w:rsid w:val="00C66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C6600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660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EE4F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
    <w:name w:val="List Table 3"/>
    <w:basedOn w:val="TableNormal"/>
    <w:uiPriority w:val="48"/>
    <w:rsid w:val="00EE4FE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EE4F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0309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E31851"/>
    <w:pPr>
      <w:ind w:left="720"/>
      <w:contextualSpacing/>
    </w:pPr>
  </w:style>
  <w:style w:type="table" w:styleId="ListTable4">
    <w:name w:val="List Table 4"/>
    <w:basedOn w:val="TableNormal"/>
    <w:uiPriority w:val="49"/>
    <w:rsid w:val="008157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Rosas, Alicia N</dc:creator>
  <cp:keywords/>
  <dc:description/>
  <cp:lastModifiedBy>Rosas, Alicia N</cp:lastModifiedBy>
  <cp:revision>3</cp:revision>
  <dcterms:created xsi:type="dcterms:W3CDTF">2017-04-27T16:30:00Z</dcterms:created>
  <dcterms:modified xsi:type="dcterms:W3CDTF">2017-04-27T16:35:00Z</dcterms:modified>
</cp:coreProperties>
</file>