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F755F" w14:textId="2971ED6B" w:rsidR="00351EC8" w:rsidRPr="00362695" w:rsidRDefault="00CA79DF" w:rsidP="00351EC8">
      <w:pPr>
        <w:spacing w:after="0"/>
        <w:rPr>
          <w:b/>
        </w:rPr>
      </w:pPr>
      <w:bookmarkStart w:id="0" w:name="_Hlk132629848"/>
      <w:bookmarkStart w:id="1" w:name="_Hlk132629600"/>
      <w:r>
        <w:rPr>
          <w:b/>
          <w:sz w:val="28"/>
          <w:szCs w:val="28"/>
        </w:rPr>
        <w:t xml:space="preserve">May </w:t>
      </w:r>
      <w:r w:rsidR="00351EC8">
        <w:rPr>
          <w:b/>
          <w:sz w:val="28"/>
          <w:szCs w:val="28"/>
        </w:rPr>
        <w:t>31</w:t>
      </w:r>
      <w:r w:rsidR="009B6118">
        <w:rPr>
          <w:b/>
          <w:sz w:val="28"/>
          <w:szCs w:val="28"/>
        </w:rPr>
        <w:t xml:space="preserve"> </w:t>
      </w:r>
      <w:r w:rsidR="00351EC8" w:rsidRPr="00362695">
        <w:rPr>
          <w:b/>
        </w:rPr>
        <w:t>Leave Without Pay Status</w:t>
      </w:r>
    </w:p>
    <w:p w14:paraId="40B670D6" w14:textId="3A56EED6" w:rsidR="00351EC8" w:rsidRDefault="00A31F19" w:rsidP="00351EC8">
      <w:pPr>
        <w:pStyle w:val="ListParagraph"/>
        <w:numPr>
          <w:ilvl w:val="0"/>
          <w:numId w:val="3"/>
        </w:numPr>
        <w:spacing w:after="0"/>
      </w:pPr>
      <w:r>
        <w:t xml:space="preserve">The script to place </w:t>
      </w:r>
      <w:r w:rsidR="00351EC8">
        <w:t xml:space="preserve">9-month </w:t>
      </w:r>
      <w:r>
        <w:t xml:space="preserve">appointments on </w:t>
      </w:r>
      <w:r w:rsidR="00F51F45">
        <w:t xml:space="preserve">leave without pay </w:t>
      </w:r>
      <w:r w:rsidR="00EF1A6B">
        <w:t xml:space="preserve">status </w:t>
      </w:r>
      <w:r w:rsidR="00F51F45">
        <w:t>effective May 31</w:t>
      </w:r>
      <w:r w:rsidR="00F51F45" w:rsidRPr="00F51F45">
        <w:rPr>
          <w:vertAlign w:val="superscript"/>
        </w:rPr>
        <w:t>st</w:t>
      </w:r>
      <w:r w:rsidR="00A750DB">
        <w:t xml:space="preserve"> will be run</w:t>
      </w:r>
      <w:r w:rsidR="003A7793">
        <w:t xml:space="preserve"> by the Budget Office</w:t>
      </w:r>
      <w:r w:rsidR="00A750DB">
        <w:t>.</w:t>
      </w:r>
    </w:p>
    <w:p w14:paraId="58708721" w14:textId="4EAD416F" w:rsidR="00351EC8" w:rsidRPr="00351EC8" w:rsidRDefault="00351EC8" w:rsidP="00351EC8">
      <w:pPr>
        <w:pStyle w:val="ListParagraph"/>
        <w:spacing w:after="0"/>
        <w:rPr>
          <w:b/>
          <w:sz w:val="28"/>
          <w:szCs w:val="28"/>
        </w:rPr>
      </w:pPr>
    </w:p>
    <w:p w14:paraId="4220395A" w14:textId="209AA297" w:rsidR="003A644E" w:rsidRPr="003A644E" w:rsidRDefault="00B76820" w:rsidP="001F146F">
      <w:pPr>
        <w:spacing w:after="0"/>
        <w:rPr>
          <w:b/>
        </w:rPr>
      </w:pPr>
      <w:r>
        <w:rPr>
          <w:b/>
          <w:sz w:val="28"/>
          <w:szCs w:val="28"/>
        </w:rPr>
        <w:t xml:space="preserve">July </w:t>
      </w:r>
      <w:r w:rsidR="00CA79DF">
        <w:rPr>
          <w:b/>
          <w:sz w:val="28"/>
          <w:szCs w:val="28"/>
        </w:rPr>
        <w:t>31</w:t>
      </w:r>
      <w:r w:rsidR="009B6118">
        <w:rPr>
          <w:b/>
          <w:sz w:val="28"/>
          <w:szCs w:val="28"/>
        </w:rPr>
        <w:t xml:space="preserve"> </w:t>
      </w:r>
      <w:r w:rsidR="00634693" w:rsidRPr="00634693">
        <w:rPr>
          <w:b/>
        </w:rPr>
        <w:t xml:space="preserve">Department </w:t>
      </w:r>
      <w:r w:rsidR="003A644E" w:rsidRPr="003A644E">
        <w:rPr>
          <w:b/>
        </w:rPr>
        <w:t>State Labor Redistribution</w:t>
      </w:r>
      <w:r w:rsidR="00634693">
        <w:rPr>
          <w:b/>
        </w:rPr>
        <w:t xml:space="preserve"> submissions</w:t>
      </w:r>
    </w:p>
    <w:p w14:paraId="034EB572" w14:textId="3518E15E" w:rsidR="00CA79DF" w:rsidRDefault="00CA79DF" w:rsidP="00CA79DF">
      <w:pPr>
        <w:pStyle w:val="ListParagraph"/>
        <w:numPr>
          <w:ilvl w:val="0"/>
          <w:numId w:val="6"/>
        </w:numPr>
        <w:spacing w:after="0"/>
      </w:pPr>
      <w:r w:rsidRPr="00CA79DF">
        <w:t xml:space="preserve">Last day </w:t>
      </w:r>
      <w:r w:rsidR="003A7793">
        <w:t xml:space="preserve">for departments </w:t>
      </w:r>
      <w:r w:rsidRPr="00CA79DF">
        <w:t xml:space="preserve">to submit labor redistributions </w:t>
      </w:r>
      <w:r w:rsidR="00EF1A6B" w:rsidRPr="00CA79DF">
        <w:t>to</w:t>
      </w:r>
      <w:r w:rsidR="00EF1A6B">
        <w:t>/from</w:t>
      </w:r>
      <w:r w:rsidRPr="00CA79DF">
        <w:t xml:space="preserve"> state funding sources.</w:t>
      </w:r>
      <w:r w:rsidR="00A750DB">
        <w:t xml:space="preserve">  </w:t>
      </w:r>
    </w:p>
    <w:p w14:paraId="583E7229" w14:textId="77777777" w:rsidR="00CA79DF" w:rsidRPr="00CA79DF" w:rsidRDefault="00CA79DF" w:rsidP="00CA79DF">
      <w:pPr>
        <w:pStyle w:val="ListParagraph"/>
        <w:spacing w:after="0"/>
      </w:pPr>
    </w:p>
    <w:p w14:paraId="53178858" w14:textId="07EBD9BF" w:rsidR="009A3CC1" w:rsidRPr="009A3CC1" w:rsidRDefault="009A3CC1" w:rsidP="001F146F">
      <w:pPr>
        <w:spacing w:after="0"/>
        <w:rPr>
          <w:b/>
        </w:rPr>
      </w:pPr>
      <w:r>
        <w:rPr>
          <w:b/>
          <w:sz w:val="28"/>
          <w:szCs w:val="28"/>
        </w:rPr>
        <w:t>August</w:t>
      </w:r>
      <w:r w:rsidR="009B6118">
        <w:rPr>
          <w:b/>
          <w:sz w:val="28"/>
          <w:szCs w:val="28"/>
        </w:rPr>
        <w:t xml:space="preserve"> </w:t>
      </w:r>
      <w:r w:rsidR="00F900A9" w:rsidRPr="00F900A9">
        <w:rPr>
          <w:b/>
        </w:rPr>
        <w:t xml:space="preserve">Department </w:t>
      </w:r>
      <w:r w:rsidRPr="00F900A9">
        <w:rPr>
          <w:b/>
        </w:rPr>
        <w:t>ePAF</w:t>
      </w:r>
      <w:r w:rsidRPr="009A3CC1">
        <w:rPr>
          <w:b/>
        </w:rPr>
        <w:t xml:space="preserve"> processing</w:t>
      </w:r>
    </w:p>
    <w:p w14:paraId="20BB449F" w14:textId="7AA35C23" w:rsidR="009A3CC1" w:rsidRPr="009A3CC1" w:rsidRDefault="009C2606" w:rsidP="009A3CC1">
      <w:pPr>
        <w:pStyle w:val="ListParagraph"/>
        <w:numPr>
          <w:ilvl w:val="0"/>
          <w:numId w:val="5"/>
        </w:numPr>
        <w:spacing w:after="0"/>
      </w:pPr>
      <w:r>
        <w:t>An active appointment is required for TA/RA/GPT</w:t>
      </w:r>
      <w:r w:rsidR="00222E8A">
        <w:t>I</w:t>
      </w:r>
      <w:r>
        <w:t xml:space="preserve"> to be eligible for job related waiver/exemption benefits. </w:t>
      </w:r>
      <w:r w:rsidR="00677533">
        <w:t>Delays in processing ePAFs</w:t>
      </w:r>
      <w:r w:rsidR="00EE7601">
        <w:t xml:space="preserve"> negatively</w:t>
      </w:r>
      <w:r w:rsidR="00677533">
        <w:t xml:space="preserve"> </w:t>
      </w:r>
      <w:proofErr w:type="gramStart"/>
      <w:r w:rsidR="00677533">
        <w:t>impact</w:t>
      </w:r>
      <w:proofErr w:type="gramEnd"/>
      <w:r w:rsidR="00677533">
        <w:t xml:space="preserve"> the student bill.  </w:t>
      </w:r>
      <w:r w:rsidR="009A3CC1" w:rsidRPr="009A3CC1">
        <w:t xml:space="preserve">TA/RA/GPTI waivers and exemptions will be posted </w:t>
      </w:r>
      <w:r w:rsidR="00CC5FC6">
        <w:t xml:space="preserve">at least </w:t>
      </w:r>
      <w:r w:rsidR="009A3CC1" w:rsidRPr="009A3CC1">
        <w:t>10 days prior to the 1st day of class</w:t>
      </w:r>
      <w:r w:rsidR="00B214D4">
        <w:t xml:space="preserve"> for fall and spring, if an ePAF has reached level 75. After the initial upload, the process runs nightly through the 20</w:t>
      </w:r>
      <w:r w:rsidR="00B214D4" w:rsidRPr="00B214D4">
        <w:rPr>
          <w:vertAlign w:val="superscript"/>
        </w:rPr>
        <w:t>th</w:t>
      </w:r>
      <w:r w:rsidR="00B214D4">
        <w:t xml:space="preserve"> class day and benefits will be added within 24 hours of an e</w:t>
      </w:r>
      <w:r w:rsidR="00677533">
        <w:t>P</w:t>
      </w:r>
      <w:r w:rsidR="00B214D4">
        <w:t>AF reaching level 75.</w:t>
      </w:r>
      <w:r w:rsidR="00792CF5">
        <w:t xml:space="preserve"> (Summer benefits will </w:t>
      </w:r>
      <w:r w:rsidR="00677533">
        <w:t>begin</w:t>
      </w:r>
      <w:r w:rsidR="00792CF5">
        <w:t xml:space="preserve"> posting June 1.  Refer to OP 62.40 for additional information</w:t>
      </w:r>
      <w:r w:rsidR="009A3CC1" w:rsidRPr="009A3CC1">
        <w:t>.</w:t>
      </w:r>
      <w:r w:rsidR="00E91B42">
        <w:t xml:space="preserve">  </w:t>
      </w:r>
    </w:p>
    <w:p w14:paraId="159DECF2" w14:textId="7A22AB3C" w:rsidR="009A3CC1" w:rsidRDefault="009A3CC1" w:rsidP="009A3CC1">
      <w:pPr>
        <w:pStyle w:val="ListParagraph"/>
        <w:numPr>
          <w:ilvl w:val="0"/>
          <w:numId w:val="5"/>
        </w:numPr>
        <w:spacing w:after="0"/>
      </w:pPr>
      <w:r w:rsidRPr="009A3CC1">
        <w:t xml:space="preserve">An active appointment is required for new faculty to </w:t>
      </w:r>
      <w:r w:rsidR="003C17E2">
        <w:t>a</w:t>
      </w:r>
      <w:r w:rsidRPr="009A3CC1">
        <w:t>ccess email</w:t>
      </w:r>
      <w:r>
        <w:t xml:space="preserve">, </w:t>
      </w:r>
      <w:proofErr w:type="spellStart"/>
      <w:r>
        <w:t>eRaider</w:t>
      </w:r>
      <w:proofErr w:type="spellEnd"/>
      <w:r>
        <w:t>, Blackboard</w:t>
      </w:r>
      <w:r w:rsidR="003C17E2">
        <w:t xml:space="preserve">, </w:t>
      </w:r>
      <w:r>
        <w:t>FERPA training</w:t>
      </w:r>
      <w:r w:rsidR="003C17E2">
        <w:t>, etc</w:t>
      </w:r>
      <w:r>
        <w:t xml:space="preserve">.  Do not </w:t>
      </w:r>
      <w:r w:rsidR="003C17E2">
        <w:t xml:space="preserve">wait until the budget load to process new hire </w:t>
      </w:r>
      <w:r>
        <w:t>ePAFs as this will delay access need</w:t>
      </w:r>
      <w:r w:rsidR="003C17E2">
        <w:t>ed</w:t>
      </w:r>
      <w:r>
        <w:t xml:space="preserve"> for course preparation.</w:t>
      </w:r>
    </w:p>
    <w:p w14:paraId="57931004" w14:textId="0E54E325" w:rsidR="00A01F6D" w:rsidRDefault="00A01F6D" w:rsidP="009A3CC1">
      <w:pPr>
        <w:pStyle w:val="ListParagraph"/>
        <w:numPr>
          <w:ilvl w:val="0"/>
          <w:numId w:val="5"/>
        </w:numPr>
        <w:spacing w:after="0"/>
      </w:pPr>
      <w:r>
        <w:t>Budget</w:t>
      </w:r>
      <w:r w:rsidR="00361BEA">
        <w:t xml:space="preserve"> Prep should never be a reason to process/not process an ePAF</w:t>
      </w:r>
      <w:r w:rsidR="00DC1341">
        <w:t>.</w:t>
      </w:r>
    </w:p>
    <w:bookmarkEnd w:id="0"/>
    <w:p w14:paraId="120CDAA6" w14:textId="77777777" w:rsidR="009A3CC1" w:rsidRPr="009A3CC1" w:rsidRDefault="009A3CC1" w:rsidP="009A3CC1">
      <w:pPr>
        <w:pStyle w:val="ListParagraph"/>
        <w:spacing w:after="0"/>
      </w:pPr>
    </w:p>
    <w:bookmarkEnd w:id="1"/>
    <w:p w14:paraId="652A4DAA" w14:textId="652C82BC" w:rsidR="00B55B52" w:rsidRPr="00AB0E22" w:rsidRDefault="00B55B52" w:rsidP="001F146F">
      <w:pPr>
        <w:spacing w:after="0"/>
        <w:rPr>
          <w:b/>
        </w:rPr>
      </w:pPr>
      <w:r>
        <w:rPr>
          <w:b/>
          <w:sz w:val="28"/>
          <w:szCs w:val="28"/>
        </w:rPr>
        <w:t xml:space="preserve">August </w:t>
      </w:r>
      <w:r w:rsidR="008A0BFD">
        <w:rPr>
          <w:b/>
          <w:sz w:val="28"/>
          <w:szCs w:val="28"/>
        </w:rPr>
        <w:t>7</w:t>
      </w:r>
      <w:r w:rsidR="009B6118">
        <w:rPr>
          <w:b/>
          <w:sz w:val="28"/>
          <w:szCs w:val="28"/>
        </w:rPr>
        <w:t xml:space="preserve"> </w:t>
      </w:r>
      <w:r w:rsidR="00F900A9" w:rsidRPr="00F900A9">
        <w:rPr>
          <w:b/>
        </w:rPr>
        <w:t>Department updates to p</w:t>
      </w:r>
      <w:r w:rsidR="00F56281" w:rsidRPr="00AB0E22">
        <w:rPr>
          <w:b/>
        </w:rPr>
        <w:t>ooled employee salary FOP</w:t>
      </w:r>
      <w:r w:rsidR="00406283">
        <w:rPr>
          <w:b/>
        </w:rPr>
        <w:t xml:space="preserve">, </w:t>
      </w:r>
      <w:proofErr w:type="gramStart"/>
      <w:r w:rsidR="00406283">
        <w:rPr>
          <w:b/>
        </w:rPr>
        <w:t>Turn</w:t>
      </w:r>
      <w:proofErr w:type="gramEnd"/>
      <w:r w:rsidR="00406283">
        <w:rPr>
          <w:b/>
        </w:rPr>
        <w:t xml:space="preserve"> off re-extract and hold </w:t>
      </w:r>
      <w:proofErr w:type="spellStart"/>
      <w:r w:rsidR="00406283">
        <w:rPr>
          <w:b/>
        </w:rPr>
        <w:t>ePAFs</w:t>
      </w:r>
      <w:proofErr w:type="spellEnd"/>
    </w:p>
    <w:p w14:paraId="4CF50117" w14:textId="77777777" w:rsidR="00406283" w:rsidRDefault="00C8487B" w:rsidP="00406283">
      <w:pPr>
        <w:pStyle w:val="ListParagraph"/>
        <w:numPr>
          <w:ilvl w:val="0"/>
          <w:numId w:val="8"/>
        </w:numPr>
        <w:spacing w:after="0"/>
      </w:pPr>
      <w:r w:rsidRPr="00AB0E22">
        <w:t>This is the last day to submit</w:t>
      </w:r>
      <w:r w:rsidR="002223E2" w:rsidRPr="00AB0E22">
        <w:t xml:space="preserve"> pooled employee </w:t>
      </w:r>
      <w:r w:rsidR="00D7798E" w:rsidRPr="00AB0E22">
        <w:t>F</w:t>
      </w:r>
      <w:r w:rsidRPr="00AB0E22">
        <w:t xml:space="preserve">OP labor changes to your budget analyst </w:t>
      </w:r>
      <w:r w:rsidR="00D7798E" w:rsidRPr="00AB0E22">
        <w:t xml:space="preserve">for update in Salary Planner.  After this date, </w:t>
      </w:r>
      <w:r w:rsidR="00AB0E22" w:rsidRPr="00AB0E22">
        <w:t xml:space="preserve">labor changes will need to be submitted via the TTU Current &amp; Future Labor Distribution </w:t>
      </w:r>
      <w:proofErr w:type="spellStart"/>
      <w:r w:rsidR="00AB0E22" w:rsidRPr="00AB0E22">
        <w:t>ePAF</w:t>
      </w:r>
      <w:proofErr w:type="spellEnd"/>
      <w:r w:rsidR="00AB0E22" w:rsidRPr="00AB0E22">
        <w:t>.</w:t>
      </w:r>
    </w:p>
    <w:p w14:paraId="6DAABACF" w14:textId="6372FA30" w:rsidR="001F146F" w:rsidRDefault="001F146F" w:rsidP="00406283">
      <w:pPr>
        <w:pStyle w:val="ListParagraph"/>
        <w:numPr>
          <w:ilvl w:val="0"/>
          <w:numId w:val="8"/>
        </w:numPr>
        <w:spacing w:after="0"/>
      </w:pPr>
      <w:r>
        <w:t>The nightly re-extract</w:t>
      </w:r>
      <w:r w:rsidR="005834DB">
        <w:t xml:space="preserve"> process that loads </w:t>
      </w:r>
      <w:proofErr w:type="spellStart"/>
      <w:r w:rsidR="005834DB">
        <w:t>ePAF</w:t>
      </w:r>
      <w:proofErr w:type="spellEnd"/>
      <w:r w:rsidR="005834DB">
        <w:t xml:space="preserve"> data into Salary Planner</w:t>
      </w:r>
      <w:r>
        <w:t xml:space="preserve"> will be turned off</w:t>
      </w:r>
      <w:r w:rsidRPr="00C43BD0">
        <w:t xml:space="preserve">.  </w:t>
      </w:r>
    </w:p>
    <w:p w14:paraId="49CD79CE" w14:textId="1DC98794" w:rsidR="001F146F" w:rsidRDefault="00640F25" w:rsidP="001F146F">
      <w:pPr>
        <w:pStyle w:val="ListParagraph"/>
        <w:numPr>
          <w:ilvl w:val="0"/>
          <w:numId w:val="2"/>
        </w:numPr>
      </w:pPr>
      <w:r>
        <w:t>HR</w:t>
      </w:r>
      <w:r w:rsidR="001F146F">
        <w:t xml:space="preserve"> </w:t>
      </w:r>
      <w:r w:rsidR="00941913">
        <w:t>will not</w:t>
      </w:r>
      <w:r w:rsidR="001F146F">
        <w:t xml:space="preserve"> apply e</w:t>
      </w:r>
      <w:r w:rsidR="00A45B40">
        <w:t>PAF</w:t>
      </w:r>
      <w:r w:rsidR="001F146F">
        <w:t xml:space="preserve">s </w:t>
      </w:r>
      <w:r w:rsidR="00170CB4">
        <w:t>starting</w:t>
      </w:r>
      <w:r>
        <w:t xml:space="preserve"> that morning</w:t>
      </w:r>
      <w:r w:rsidR="00170CB4">
        <w:t xml:space="preserve"> </w:t>
      </w:r>
      <w:r w:rsidR="001F146F">
        <w:t xml:space="preserve">until after the load, so the </w:t>
      </w:r>
      <w:r w:rsidR="00941913">
        <w:t xml:space="preserve">HR </w:t>
      </w:r>
      <w:r w:rsidR="001F146F">
        <w:t>data will</w:t>
      </w:r>
      <w:r w:rsidR="00941913">
        <w:t xml:space="preserve"> stay in sync with the Salary Planner data</w:t>
      </w:r>
      <w:r w:rsidR="001F146F">
        <w:t>.</w:t>
      </w:r>
    </w:p>
    <w:p w14:paraId="633B14EE" w14:textId="060A2EA4" w:rsidR="001B4B46" w:rsidRPr="001B4B46" w:rsidRDefault="00E52FDA" w:rsidP="007302E3">
      <w:pPr>
        <w:spacing w:after="0"/>
        <w:rPr>
          <w:b/>
        </w:rPr>
      </w:pPr>
      <w:r>
        <w:rPr>
          <w:b/>
          <w:sz w:val="28"/>
          <w:szCs w:val="28"/>
        </w:rPr>
        <w:t>A</w:t>
      </w:r>
      <w:r w:rsidR="004F589E">
        <w:rPr>
          <w:b/>
          <w:sz w:val="28"/>
          <w:szCs w:val="28"/>
        </w:rPr>
        <w:t xml:space="preserve">ugust </w:t>
      </w:r>
      <w:r w:rsidR="006865FA">
        <w:rPr>
          <w:b/>
          <w:sz w:val="28"/>
          <w:szCs w:val="28"/>
        </w:rPr>
        <w:t>1</w:t>
      </w:r>
      <w:r w:rsidR="008A0BFD">
        <w:rPr>
          <w:b/>
          <w:sz w:val="28"/>
          <w:szCs w:val="28"/>
        </w:rPr>
        <w:t>0</w:t>
      </w:r>
      <w:r w:rsidR="009B6118">
        <w:rPr>
          <w:b/>
          <w:sz w:val="28"/>
          <w:szCs w:val="28"/>
        </w:rPr>
        <w:t xml:space="preserve"> </w:t>
      </w:r>
      <w:r w:rsidR="001B4B46" w:rsidRPr="001B4B46">
        <w:rPr>
          <w:b/>
        </w:rPr>
        <w:t>Budget Prep Load</w:t>
      </w:r>
    </w:p>
    <w:p w14:paraId="6C9EE8AB" w14:textId="77777777" w:rsidR="004B01EC" w:rsidRDefault="004B01EC" w:rsidP="00AB0942">
      <w:pPr>
        <w:pStyle w:val="ListParagraph"/>
        <w:numPr>
          <w:ilvl w:val="0"/>
          <w:numId w:val="2"/>
        </w:numPr>
        <w:spacing w:after="0"/>
      </w:pPr>
      <w:r w:rsidRPr="00C43BD0">
        <w:t>Budgets from</w:t>
      </w:r>
      <w:r w:rsidR="007157A3">
        <w:t xml:space="preserve"> Budget Development and </w:t>
      </w:r>
      <w:r w:rsidR="00177077">
        <w:t>September 1</w:t>
      </w:r>
      <w:r w:rsidR="00177077" w:rsidRPr="00177077">
        <w:rPr>
          <w:vertAlign w:val="superscript"/>
        </w:rPr>
        <w:t>st</w:t>
      </w:r>
      <w:r w:rsidR="00177077">
        <w:t xml:space="preserve"> </w:t>
      </w:r>
      <w:r w:rsidRPr="00C43BD0">
        <w:t xml:space="preserve">ePAFs from Salary </w:t>
      </w:r>
      <w:r w:rsidR="00177077">
        <w:t>Planner will be loaded</w:t>
      </w:r>
      <w:r w:rsidRPr="00C43BD0">
        <w:t xml:space="preserve">.  </w:t>
      </w:r>
    </w:p>
    <w:p w14:paraId="2750CBC7" w14:textId="77777777" w:rsidR="007C2D49" w:rsidRDefault="007C2D49" w:rsidP="007C2D49">
      <w:pPr>
        <w:pStyle w:val="ListParagraph"/>
        <w:spacing w:after="0"/>
      </w:pPr>
    </w:p>
    <w:p w14:paraId="4AC45F63" w14:textId="115A7351" w:rsidR="003C17E2" w:rsidRPr="003C17E2" w:rsidRDefault="007C2D49" w:rsidP="007C2D49">
      <w:pPr>
        <w:spacing w:after="0"/>
        <w:rPr>
          <w:b/>
        </w:rPr>
      </w:pPr>
      <w:r w:rsidRPr="007C2D49">
        <w:rPr>
          <w:b/>
          <w:sz w:val="28"/>
          <w:szCs w:val="28"/>
        </w:rPr>
        <w:t>A</w:t>
      </w:r>
      <w:r>
        <w:rPr>
          <w:b/>
          <w:sz w:val="28"/>
          <w:szCs w:val="28"/>
        </w:rPr>
        <w:t xml:space="preserve">ugust </w:t>
      </w:r>
      <w:r w:rsidR="006865FA">
        <w:rPr>
          <w:b/>
          <w:sz w:val="28"/>
          <w:szCs w:val="28"/>
        </w:rPr>
        <w:t>1</w:t>
      </w:r>
      <w:r w:rsidR="008A0BFD">
        <w:rPr>
          <w:b/>
          <w:sz w:val="28"/>
          <w:szCs w:val="28"/>
        </w:rPr>
        <w:t>2</w:t>
      </w:r>
      <w:r w:rsidR="009B6118">
        <w:rPr>
          <w:b/>
          <w:sz w:val="28"/>
          <w:szCs w:val="28"/>
        </w:rPr>
        <w:t xml:space="preserve"> </w:t>
      </w:r>
      <w:r w:rsidR="00941913">
        <w:rPr>
          <w:b/>
        </w:rPr>
        <w:t xml:space="preserve">Departmental </w:t>
      </w:r>
      <w:r w:rsidR="003C17E2" w:rsidRPr="003C17E2">
        <w:rPr>
          <w:b/>
        </w:rPr>
        <w:t>Prep Data Review</w:t>
      </w:r>
    </w:p>
    <w:p w14:paraId="46076471" w14:textId="77777777" w:rsidR="007302E3" w:rsidRDefault="007157A3" w:rsidP="007302E3">
      <w:pPr>
        <w:pStyle w:val="ListParagraph"/>
        <w:numPr>
          <w:ilvl w:val="0"/>
          <w:numId w:val="2"/>
        </w:numPr>
      </w:pPr>
      <w:r>
        <w:t xml:space="preserve">Review </w:t>
      </w:r>
      <w:r w:rsidR="000E16F3">
        <w:t xml:space="preserve">the new year </w:t>
      </w:r>
      <w:r w:rsidR="007302E3" w:rsidRPr="00BA5C5D">
        <w:t xml:space="preserve">appointment data to ensure the salary and associated funding source(s) are correct.  If an ePAF was processed after Salary Planner was locked, it is important to verify that </w:t>
      </w:r>
      <w:r w:rsidR="007302E3" w:rsidRPr="00C43BD0">
        <w:t>the appointment is reflected correctly to ensure that employees are paid correctly.  Review HR121 in Cognos to verify.</w:t>
      </w:r>
    </w:p>
    <w:p w14:paraId="24A513C0" w14:textId="77777777" w:rsidR="007302E3" w:rsidRDefault="007302E3" w:rsidP="007302E3">
      <w:pPr>
        <w:pStyle w:val="ListParagraph"/>
        <w:numPr>
          <w:ilvl w:val="0"/>
          <w:numId w:val="2"/>
        </w:numPr>
        <w:spacing w:after="0"/>
      </w:pPr>
      <w:r w:rsidRPr="00C43BD0">
        <w:t xml:space="preserve">To verify the </w:t>
      </w:r>
      <w:r w:rsidR="00177077">
        <w:t xml:space="preserve">new year </w:t>
      </w:r>
      <w:r w:rsidRPr="00C43BD0">
        <w:t xml:space="preserve">budgets, please review the FI002 Report or your </w:t>
      </w:r>
      <w:r w:rsidR="001C6929">
        <w:t>preferred</w:t>
      </w:r>
      <w:r w:rsidRPr="00C43BD0">
        <w:t xml:space="preserve"> budget report in Cognos. </w:t>
      </w:r>
    </w:p>
    <w:p w14:paraId="7BDA6CD2" w14:textId="77777777" w:rsidR="0098678A" w:rsidRDefault="0098678A" w:rsidP="0098678A">
      <w:pPr>
        <w:pStyle w:val="ListParagraph"/>
        <w:spacing w:after="0"/>
      </w:pPr>
    </w:p>
    <w:p w14:paraId="6BF37846" w14:textId="5809AB66" w:rsidR="001B4B46" w:rsidRPr="001B4B46" w:rsidRDefault="0098678A" w:rsidP="001B4B46">
      <w:pPr>
        <w:spacing w:after="0"/>
        <w:rPr>
          <w:b/>
        </w:rPr>
      </w:pPr>
      <w:r w:rsidRPr="007C2D49">
        <w:rPr>
          <w:b/>
          <w:sz w:val="28"/>
          <w:szCs w:val="28"/>
        </w:rPr>
        <w:t>A</w:t>
      </w:r>
      <w:r>
        <w:rPr>
          <w:b/>
          <w:sz w:val="28"/>
          <w:szCs w:val="28"/>
        </w:rPr>
        <w:t>ugust 1</w:t>
      </w:r>
      <w:r w:rsidR="008A0BFD">
        <w:rPr>
          <w:b/>
          <w:sz w:val="28"/>
          <w:szCs w:val="28"/>
        </w:rPr>
        <w:t>2</w:t>
      </w:r>
      <w:r>
        <w:rPr>
          <w:b/>
          <w:sz w:val="28"/>
          <w:szCs w:val="28"/>
        </w:rPr>
        <w:t xml:space="preserve"> </w:t>
      </w:r>
      <w:r w:rsidRPr="0098678A">
        <w:rPr>
          <w:b/>
        </w:rPr>
        <w:t xml:space="preserve">Department </w:t>
      </w:r>
      <w:r w:rsidR="001B4B46" w:rsidRPr="001B4B46">
        <w:rPr>
          <w:b/>
        </w:rPr>
        <w:t>Budget Revision System</w:t>
      </w:r>
      <w:r>
        <w:rPr>
          <w:b/>
        </w:rPr>
        <w:t xml:space="preserve"> availability</w:t>
      </w:r>
    </w:p>
    <w:p w14:paraId="765A193A" w14:textId="56BE00FA" w:rsidR="006349C7" w:rsidRDefault="004B01EC" w:rsidP="001B4B46">
      <w:pPr>
        <w:pStyle w:val="ListParagraph"/>
        <w:numPr>
          <w:ilvl w:val="0"/>
          <w:numId w:val="2"/>
        </w:numPr>
        <w:spacing w:after="0"/>
      </w:pPr>
      <w:r w:rsidRPr="00C43BD0">
        <w:t>The Budget Revision Sys</w:t>
      </w:r>
      <w:r w:rsidR="006349C7">
        <w:t>tem will facilitate</w:t>
      </w:r>
      <w:r w:rsidR="00177077">
        <w:t xml:space="preserve"> the closing fiscal year</w:t>
      </w:r>
      <w:r>
        <w:t xml:space="preserve"> </w:t>
      </w:r>
      <w:r w:rsidR="006349C7">
        <w:t>revisions through September 10th.  The revisions must have all</w:t>
      </w:r>
      <w:r w:rsidR="007302E3">
        <w:t xml:space="preserve"> required</w:t>
      </w:r>
      <w:r w:rsidR="006349C7">
        <w:t xml:space="preserve"> approvals </w:t>
      </w:r>
      <w:r w:rsidR="003C17E2">
        <w:t>to</w:t>
      </w:r>
      <w:r w:rsidR="006349C7">
        <w:t xml:space="preserve"> be processed.</w:t>
      </w:r>
    </w:p>
    <w:p w14:paraId="7986B363" w14:textId="5289CE9E" w:rsidR="004B01EC" w:rsidRDefault="006349C7" w:rsidP="001C2AD7">
      <w:pPr>
        <w:pStyle w:val="ListParagraph"/>
        <w:numPr>
          <w:ilvl w:val="0"/>
          <w:numId w:val="2"/>
        </w:numPr>
        <w:spacing w:after="0"/>
      </w:pPr>
      <w:r>
        <w:t>See chart below</w:t>
      </w:r>
      <w:r w:rsidR="001B4B46">
        <w:t xml:space="preserve"> for </w:t>
      </w:r>
      <w:r w:rsidR="001C6929">
        <w:t>Budget Revision availability:</w:t>
      </w:r>
    </w:p>
    <w:tbl>
      <w:tblPr>
        <w:tblW w:w="9540" w:type="dxa"/>
        <w:tblInd w:w="828" w:type="dxa"/>
        <w:tblLook w:val="04A0" w:firstRow="1" w:lastRow="0" w:firstColumn="1" w:lastColumn="0" w:noHBand="0" w:noVBand="1"/>
      </w:tblPr>
      <w:tblGrid>
        <w:gridCol w:w="2825"/>
        <w:gridCol w:w="6715"/>
      </w:tblGrid>
      <w:tr w:rsidR="006349C7" w:rsidRPr="006349C7" w14:paraId="639221A1" w14:textId="77777777" w:rsidTr="001C2AD7">
        <w:trPr>
          <w:trHeight w:val="300"/>
        </w:trPr>
        <w:tc>
          <w:tcPr>
            <w:tcW w:w="2825" w:type="dxa"/>
            <w:tcBorders>
              <w:top w:val="single" w:sz="4" w:space="0" w:color="auto"/>
              <w:left w:val="single" w:sz="4" w:space="0" w:color="auto"/>
              <w:bottom w:val="single" w:sz="4" w:space="0" w:color="auto"/>
              <w:right w:val="single" w:sz="4" w:space="0" w:color="auto"/>
            </w:tcBorders>
            <w:shd w:val="clear" w:color="auto" w:fill="auto"/>
            <w:hideMark/>
          </w:tcPr>
          <w:p w14:paraId="3F9CDDC4" w14:textId="77777777" w:rsidR="006349C7" w:rsidRPr="006349C7" w:rsidRDefault="006349C7" w:rsidP="006349C7">
            <w:pPr>
              <w:spacing w:after="0" w:line="240" w:lineRule="auto"/>
              <w:rPr>
                <w:rFonts w:ascii="Calibri" w:eastAsia="Times New Roman" w:hAnsi="Calibri" w:cs="Times New Roman"/>
                <w:b/>
                <w:bCs/>
                <w:color w:val="000000"/>
              </w:rPr>
            </w:pPr>
            <w:r w:rsidRPr="006349C7">
              <w:rPr>
                <w:rFonts w:ascii="Calibri" w:eastAsia="Times New Roman" w:hAnsi="Calibri" w:cs="Times New Roman"/>
                <w:b/>
                <w:bCs/>
                <w:color w:val="000000"/>
              </w:rPr>
              <w:t xml:space="preserve">Option 1 - Adjust Budget within </w:t>
            </w:r>
            <w:r>
              <w:rPr>
                <w:rFonts w:ascii="Calibri" w:eastAsia="Times New Roman" w:hAnsi="Calibri" w:cs="Times New Roman"/>
                <w:b/>
                <w:bCs/>
                <w:color w:val="000000"/>
              </w:rPr>
              <w:t>F</w:t>
            </w:r>
            <w:r w:rsidRPr="006349C7">
              <w:rPr>
                <w:rFonts w:ascii="Calibri" w:eastAsia="Times New Roman" w:hAnsi="Calibri" w:cs="Times New Roman"/>
                <w:b/>
                <w:bCs/>
                <w:color w:val="000000"/>
              </w:rPr>
              <w:t>und</w:t>
            </w:r>
          </w:p>
        </w:tc>
        <w:tc>
          <w:tcPr>
            <w:tcW w:w="6715" w:type="dxa"/>
            <w:tcBorders>
              <w:top w:val="single" w:sz="4" w:space="0" w:color="auto"/>
              <w:left w:val="nil"/>
              <w:bottom w:val="single" w:sz="4" w:space="0" w:color="auto"/>
              <w:right w:val="single" w:sz="4" w:space="0" w:color="auto"/>
            </w:tcBorders>
            <w:shd w:val="clear" w:color="auto" w:fill="auto"/>
            <w:hideMark/>
          </w:tcPr>
          <w:p w14:paraId="7FF48B54" w14:textId="7977BDCA" w:rsidR="006349C7" w:rsidRPr="006349C7" w:rsidRDefault="006349C7" w:rsidP="006349C7">
            <w:pPr>
              <w:spacing w:after="0" w:line="240" w:lineRule="auto"/>
              <w:rPr>
                <w:rFonts w:ascii="Calibri" w:eastAsia="Times New Roman" w:hAnsi="Calibri" w:cs="Times New Roman"/>
                <w:color w:val="000000"/>
              </w:rPr>
            </w:pPr>
            <w:r w:rsidRPr="006349C7">
              <w:rPr>
                <w:rFonts w:ascii="Calibri" w:eastAsia="Times New Roman" w:hAnsi="Calibri" w:cs="Times New Roman"/>
                <w:color w:val="000000"/>
              </w:rPr>
              <w:t xml:space="preserve">Beginning August </w:t>
            </w:r>
            <w:r w:rsidR="006865FA">
              <w:rPr>
                <w:rFonts w:ascii="Calibri" w:eastAsia="Times New Roman" w:hAnsi="Calibri" w:cs="Times New Roman"/>
                <w:color w:val="000000"/>
              </w:rPr>
              <w:t>1</w:t>
            </w:r>
            <w:r w:rsidR="008A0BFD">
              <w:rPr>
                <w:rFonts w:ascii="Calibri" w:eastAsia="Times New Roman" w:hAnsi="Calibri" w:cs="Times New Roman"/>
                <w:color w:val="000000"/>
              </w:rPr>
              <w:t>2</w:t>
            </w:r>
          </w:p>
        </w:tc>
      </w:tr>
      <w:tr w:rsidR="006349C7" w:rsidRPr="006349C7" w14:paraId="589A0C5D" w14:textId="77777777" w:rsidTr="001C2AD7">
        <w:trPr>
          <w:trHeight w:val="675"/>
        </w:trPr>
        <w:tc>
          <w:tcPr>
            <w:tcW w:w="2825" w:type="dxa"/>
            <w:tcBorders>
              <w:top w:val="nil"/>
              <w:left w:val="single" w:sz="4" w:space="0" w:color="auto"/>
              <w:bottom w:val="single" w:sz="4" w:space="0" w:color="auto"/>
              <w:right w:val="single" w:sz="4" w:space="0" w:color="auto"/>
            </w:tcBorders>
            <w:shd w:val="clear" w:color="auto" w:fill="auto"/>
            <w:hideMark/>
          </w:tcPr>
          <w:p w14:paraId="78211119" w14:textId="77777777" w:rsidR="006349C7" w:rsidRPr="006349C7" w:rsidRDefault="006349C7" w:rsidP="006349C7">
            <w:pPr>
              <w:spacing w:after="0" w:line="240" w:lineRule="auto"/>
              <w:rPr>
                <w:rFonts w:ascii="Calibri" w:eastAsia="Times New Roman" w:hAnsi="Calibri" w:cs="Times New Roman"/>
                <w:b/>
                <w:bCs/>
                <w:color w:val="000000"/>
              </w:rPr>
            </w:pPr>
            <w:r w:rsidRPr="006349C7">
              <w:rPr>
                <w:rFonts w:ascii="Calibri" w:eastAsia="Times New Roman" w:hAnsi="Calibri" w:cs="Times New Roman"/>
                <w:b/>
                <w:bCs/>
                <w:color w:val="000000"/>
              </w:rPr>
              <w:lastRenderedPageBreak/>
              <w:t>Option 2 - Budget of Fund Balance</w:t>
            </w:r>
          </w:p>
        </w:tc>
        <w:tc>
          <w:tcPr>
            <w:tcW w:w="6715" w:type="dxa"/>
            <w:tcBorders>
              <w:top w:val="nil"/>
              <w:left w:val="nil"/>
              <w:bottom w:val="single" w:sz="4" w:space="0" w:color="auto"/>
              <w:right w:val="single" w:sz="4" w:space="0" w:color="auto"/>
            </w:tcBorders>
            <w:shd w:val="clear" w:color="auto" w:fill="auto"/>
            <w:hideMark/>
          </w:tcPr>
          <w:p w14:paraId="2799F6B4" w14:textId="0A6039D7" w:rsidR="006349C7" w:rsidRPr="006349C7" w:rsidRDefault="00D66601" w:rsidP="00712ECB">
            <w:pPr>
              <w:spacing w:after="0" w:line="240" w:lineRule="auto"/>
              <w:rPr>
                <w:rFonts w:ascii="Calibri" w:eastAsia="Times New Roman" w:hAnsi="Calibri" w:cs="Times New Roman"/>
                <w:color w:val="000000"/>
              </w:rPr>
            </w:pPr>
            <w:r>
              <w:rPr>
                <w:rFonts w:ascii="Calibri" w:eastAsia="Times New Roman" w:hAnsi="Calibri" w:cs="Times New Roman"/>
                <w:color w:val="000000"/>
              </w:rPr>
              <w:t>After fiscal year end close</w:t>
            </w:r>
            <w:r w:rsidR="00A574A7">
              <w:rPr>
                <w:rFonts w:ascii="Calibri" w:eastAsia="Times New Roman" w:hAnsi="Calibri" w:cs="Times New Roman"/>
                <w:color w:val="000000"/>
              </w:rPr>
              <w:t xml:space="preserve"> has been processed (September 11</w:t>
            </w:r>
            <w:r w:rsidR="00A574A7" w:rsidRPr="00A574A7">
              <w:rPr>
                <w:rFonts w:ascii="Calibri" w:eastAsia="Times New Roman" w:hAnsi="Calibri" w:cs="Times New Roman"/>
                <w:color w:val="000000"/>
                <w:vertAlign w:val="superscript"/>
              </w:rPr>
              <w:t>th</w:t>
            </w:r>
            <w:r w:rsidR="00A574A7">
              <w:rPr>
                <w:rFonts w:ascii="Calibri" w:eastAsia="Times New Roman" w:hAnsi="Calibri" w:cs="Times New Roman"/>
                <w:color w:val="000000"/>
              </w:rPr>
              <w:t>)</w:t>
            </w:r>
            <w:r w:rsidR="00A45B40" w:rsidRPr="006349C7">
              <w:rPr>
                <w:rFonts w:ascii="Calibri" w:eastAsia="Times New Roman" w:hAnsi="Calibri" w:cs="Times New Roman"/>
                <w:color w:val="000000"/>
              </w:rPr>
              <w:t>,</w:t>
            </w:r>
            <w:r w:rsidR="006349C7" w:rsidRPr="006349C7">
              <w:rPr>
                <w:rFonts w:ascii="Calibri" w:eastAsia="Times New Roman" w:hAnsi="Calibri" w:cs="Times New Roman"/>
                <w:color w:val="000000"/>
              </w:rPr>
              <w:t xml:space="preserve"> as the available balances c</w:t>
            </w:r>
            <w:r w:rsidR="007157A3">
              <w:rPr>
                <w:rFonts w:ascii="Calibri" w:eastAsia="Times New Roman" w:hAnsi="Calibri" w:cs="Times New Roman"/>
                <w:color w:val="000000"/>
              </w:rPr>
              <w:t xml:space="preserve">annot be confirmed until </w:t>
            </w:r>
            <w:r w:rsidR="00177077">
              <w:rPr>
                <w:rFonts w:ascii="Calibri" w:eastAsia="Times New Roman" w:hAnsi="Calibri" w:cs="Times New Roman"/>
                <w:color w:val="000000"/>
              </w:rPr>
              <w:t>fiscal</w:t>
            </w:r>
            <w:r w:rsidR="006349C7" w:rsidRPr="006349C7">
              <w:rPr>
                <w:rFonts w:ascii="Calibri" w:eastAsia="Times New Roman" w:hAnsi="Calibri" w:cs="Times New Roman"/>
                <w:color w:val="000000"/>
              </w:rPr>
              <w:t xml:space="preserve"> year-end close</w:t>
            </w:r>
            <w:r w:rsidR="002C25EF">
              <w:rPr>
                <w:rFonts w:ascii="Calibri" w:eastAsia="Times New Roman" w:hAnsi="Calibri" w:cs="Times New Roman"/>
                <w:color w:val="000000"/>
              </w:rPr>
              <w:t>.</w:t>
            </w:r>
          </w:p>
        </w:tc>
      </w:tr>
      <w:tr w:rsidR="006349C7" w:rsidRPr="006349C7" w14:paraId="089D25FF" w14:textId="77777777" w:rsidTr="001C2AD7">
        <w:trPr>
          <w:trHeight w:val="300"/>
        </w:trPr>
        <w:tc>
          <w:tcPr>
            <w:tcW w:w="2825" w:type="dxa"/>
            <w:tcBorders>
              <w:top w:val="nil"/>
              <w:left w:val="single" w:sz="4" w:space="0" w:color="auto"/>
              <w:bottom w:val="single" w:sz="4" w:space="0" w:color="auto"/>
              <w:right w:val="single" w:sz="4" w:space="0" w:color="auto"/>
            </w:tcBorders>
            <w:shd w:val="clear" w:color="auto" w:fill="auto"/>
            <w:hideMark/>
          </w:tcPr>
          <w:p w14:paraId="28D935BC" w14:textId="77777777" w:rsidR="006349C7" w:rsidRPr="006349C7" w:rsidRDefault="006349C7" w:rsidP="006349C7">
            <w:pPr>
              <w:spacing w:after="0" w:line="240" w:lineRule="auto"/>
              <w:rPr>
                <w:rFonts w:ascii="Calibri" w:eastAsia="Times New Roman" w:hAnsi="Calibri" w:cs="Times New Roman"/>
                <w:b/>
                <w:bCs/>
                <w:color w:val="000000"/>
              </w:rPr>
            </w:pPr>
            <w:r w:rsidRPr="006349C7">
              <w:rPr>
                <w:rFonts w:ascii="Calibri" w:eastAsia="Times New Roman" w:hAnsi="Calibri" w:cs="Times New Roman"/>
                <w:b/>
                <w:bCs/>
                <w:color w:val="000000"/>
              </w:rPr>
              <w:t>Option 3 - Budget of Revenue</w:t>
            </w:r>
          </w:p>
        </w:tc>
        <w:tc>
          <w:tcPr>
            <w:tcW w:w="6715" w:type="dxa"/>
            <w:tcBorders>
              <w:top w:val="nil"/>
              <w:left w:val="nil"/>
              <w:bottom w:val="single" w:sz="4" w:space="0" w:color="auto"/>
              <w:right w:val="single" w:sz="4" w:space="0" w:color="auto"/>
            </w:tcBorders>
            <w:shd w:val="clear" w:color="auto" w:fill="auto"/>
            <w:hideMark/>
          </w:tcPr>
          <w:p w14:paraId="2FEF40FE" w14:textId="30327065" w:rsidR="006349C7" w:rsidRPr="006349C7" w:rsidRDefault="00BA5C5D" w:rsidP="006349C7">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Beginning August </w:t>
            </w:r>
            <w:r w:rsidR="006865FA">
              <w:rPr>
                <w:rFonts w:ascii="Calibri" w:eastAsia="Times New Roman" w:hAnsi="Calibri" w:cs="Times New Roman"/>
                <w:color w:val="000000"/>
              </w:rPr>
              <w:t>1</w:t>
            </w:r>
            <w:r w:rsidR="008A0BFD">
              <w:rPr>
                <w:rFonts w:ascii="Calibri" w:eastAsia="Times New Roman" w:hAnsi="Calibri" w:cs="Times New Roman"/>
                <w:color w:val="000000"/>
              </w:rPr>
              <w:t>2</w:t>
            </w:r>
          </w:p>
        </w:tc>
      </w:tr>
      <w:tr w:rsidR="006349C7" w:rsidRPr="006349C7" w14:paraId="26A77B04" w14:textId="77777777" w:rsidTr="001C2AD7">
        <w:trPr>
          <w:trHeight w:val="300"/>
        </w:trPr>
        <w:tc>
          <w:tcPr>
            <w:tcW w:w="2825" w:type="dxa"/>
            <w:tcBorders>
              <w:top w:val="nil"/>
              <w:left w:val="single" w:sz="4" w:space="0" w:color="auto"/>
              <w:bottom w:val="single" w:sz="4" w:space="0" w:color="auto"/>
              <w:right w:val="single" w:sz="4" w:space="0" w:color="auto"/>
            </w:tcBorders>
            <w:shd w:val="clear" w:color="auto" w:fill="auto"/>
            <w:hideMark/>
          </w:tcPr>
          <w:p w14:paraId="0FC75353" w14:textId="77777777" w:rsidR="006349C7" w:rsidRPr="006349C7" w:rsidRDefault="006349C7" w:rsidP="006349C7">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Option 4 - Transfer B</w:t>
            </w:r>
            <w:r w:rsidRPr="006349C7">
              <w:rPr>
                <w:rFonts w:ascii="Calibri" w:eastAsia="Times New Roman" w:hAnsi="Calibri" w:cs="Times New Roman"/>
                <w:b/>
                <w:bCs/>
                <w:color w:val="000000"/>
              </w:rPr>
              <w:t>etween Funds</w:t>
            </w:r>
          </w:p>
        </w:tc>
        <w:tc>
          <w:tcPr>
            <w:tcW w:w="6715" w:type="dxa"/>
            <w:tcBorders>
              <w:top w:val="nil"/>
              <w:left w:val="nil"/>
              <w:bottom w:val="single" w:sz="4" w:space="0" w:color="auto"/>
              <w:right w:val="single" w:sz="4" w:space="0" w:color="auto"/>
            </w:tcBorders>
            <w:shd w:val="clear" w:color="auto" w:fill="auto"/>
            <w:hideMark/>
          </w:tcPr>
          <w:p w14:paraId="6CD446A8" w14:textId="77777777" w:rsidR="006349C7" w:rsidRPr="006349C7" w:rsidRDefault="006349C7" w:rsidP="006349C7">
            <w:pPr>
              <w:spacing w:after="0" w:line="240" w:lineRule="auto"/>
              <w:rPr>
                <w:rFonts w:ascii="Calibri" w:eastAsia="Times New Roman" w:hAnsi="Calibri" w:cs="Times New Roman"/>
                <w:color w:val="000000"/>
              </w:rPr>
            </w:pPr>
            <w:r w:rsidRPr="006349C7">
              <w:rPr>
                <w:rFonts w:ascii="Calibri" w:eastAsia="Times New Roman" w:hAnsi="Calibri" w:cs="Times New Roman"/>
                <w:color w:val="000000"/>
              </w:rPr>
              <w:t>Beginning September</w:t>
            </w:r>
            <w:r w:rsidR="00BA5C5D">
              <w:rPr>
                <w:rFonts w:ascii="Calibri" w:eastAsia="Times New Roman" w:hAnsi="Calibri" w:cs="Times New Roman"/>
                <w:color w:val="000000"/>
              </w:rPr>
              <w:t xml:space="preserve"> </w:t>
            </w:r>
            <w:r w:rsidRPr="006349C7">
              <w:rPr>
                <w:rFonts w:ascii="Calibri" w:eastAsia="Times New Roman" w:hAnsi="Calibri" w:cs="Times New Roman"/>
                <w:color w:val="000000"/>
              </w:rPr>
              <w:t>1</w:t>
            </w:r>
          </w:p>
        </w:tc>
      </w:tr>
    </w:tbl>
    <w:p w14:paraId="5A23BAE1" w14:textId="77777777" w:rsidR="002C25EF" w:rsidRDefault="002C25EF" w:rsidP="001B4B46">
      <w:pPr>
        <w:spacing w:after="0"/>
        <w:rPr>
          <w:b/>
          <w:sz w:val="28"/>
          <w:szCs w:val="28"/>
        </w:rPr>
      </w:pPr>
    </w:p>
    <w:p w14:paraId="2F45D67A" w14:textId="3C3AD168" w:rsidR="001B4B46" w:rsidRPr="001B4B46" w:rsidRDefault="007157A3" w:rsidP="001B4B46">
      <w:pPr>
        <w:spacing w:after="0"/>
        <w:rPr>
          <w:b/>
        </w:rPr>
      </w:pPr>
      <w:r>
        <w:rPr>
          <w:b/>
          <w:sz w:val="28"/>
          <w:szCs w:val="28"/>
        </w:rPr>
        <w:t xml:space="preserve">August </w:t>
      </w:r>
      <w:r w:rsidR="004F589E">
        <w:rPr>
          <w:b/>
          <w:sz w:val="28"/>
          <w:szCs w:val="28"/>
        </w:rPr>
        <w:t>2</w:t>
      </w:r>
      <w:r w:rsidR="008A0BFD">
        <w:rPr>
          <w:b/>
          <w:sz w:val="28"/>
          <w:szCs w:val="28"/>
        </w:rPr>
        <w:t>1</w:t>
      </w:r>
      <w:r w:rsidR="009B6118">
        <w:rPr>
          <w:b/>
          <w:sz w:val="28"/>
          <w:szCs w:val="28"/>
        </w:rPr>
        <w:t xml:space="preserve"> </w:t>
      </w:r>
      <w:r w:rsidR="00177077">
        <w:rPr>
          <w:b/>
        </w:rPr>
        <w:t xml:space="preserve">Salary </w:t>
      </w:r>
      <w:r w:rsidR="001B4B46" w:rsidRPr="001B4B46">
        <w:rPr>
          <w:b/>
        </w:rPr>
        <w:t>Encumbrance Liquidation</w:t>
      </w:r>
    </w:p>
    <w:p w14:paraId="2541D539" w14:textId="59A5A516" w:rsidR="001B4B46" w:rsidRPr="00A66266" w:rsidRDefault="003C17E2" w:rsidP="001B4B46">
      <w:pPr>
        <w:pStyle w:val="ListParagraph"/>
        <w:numPr>
          <w:ilvl w:val="0"/>
          <w:numId w:val="3"/>
        </w:numPr>
        <w:rPr>
          <w:b/>
          <w:sz w:val="28"/>
          <w:szCs w:val="28"/>
        </w:rPr>
      </w:pPr>
      <w:r>
        <w:t>All</w:t>
      </w:r>
      <w:r w:rsidR="000E16F3">
        <w:t xml:space="preserve"> the closing year </w:t>
      </w:r>
      <w:r w:rsidR="001B4B46" w:rsidRPr="00BA5C5D">
        <w:t>salary encumbrances w</w:t>
      </w:r>
      <w:r w:rsidR="004D2517">
        <w:t>ill be liquidated</w:t>
      </w:r>
      <w:r w:rsidR="001B4B46" w:rsidRPr="00BA5C5D">
        <w:t>.  Th</w:t>
      </w:r>
      <w:r w:rsidR="007157A3">
        <w:t>is is prior to the final</w:t>
      </w:r>
      <w:r w:rsidR="000E16F3">
        <w:t xml:space="preserve"> </w:t>
      </w:r>
      <w:r w:rsidR="001B4B46" w:rsidRPr="00BA5C5D">
        <w:t xml:space="preserve">monthly and semi-monthly payrolls; therefore, </w:t>
      </w:r>
      <w:r w:rsidR="001B4B46" w:rsidRPr="00BA5C5D">
        <w:rPr>
          <w:b/>
        </w:rPr>
        <w:t xml:space="preserve">available balances in salary pools will be </w:t>
      </w:r>
      <w:r w:rsidRPr="00BA5C5D">
        <w:rPr>
          <w:b/>
        </w:rPr>
        <w:t>overstated</w:t>
      </w:r>
      <w:r w:rsidR="0065455A">
        <w:t>.</w:t>
      </w:r>
      <w:r w:rsidR="001B4B46" w:rsidRPr="00BA5C5D">
        <w:t xml:space="preserve">  </w:t>
      </w:r>
      <w:r w:rsidR="001A220A">
        <w:t xml:space="preserve">Pull list of encumbrances for all </w:t>
      </w:r>
      <w:proofErr w:type="gramStart"/>
      <w:r w:rsidR="001A220A">
        <w:t>FOP’s</w:t>
      </w:r>
      <w:proofErr w:type="gramEnd"/>
      <w:r w:rsidR="001A220A">
        <w:t xml:space="preserve"> prior to release and m</w:t>
      </w:r>
      <w:r w:rsidR="001B4B46" w:rsidRPr="00BA5C5D">
        <w:t>onitor budgets to ensure adequate funding is available in the appropriate salary codes.</w:t>
      </w:r>
      <w:r w:rsidR="001A220A">
        <w:t xml:space="preserve"> </w:t>
      </w:r>
    </w:p>
    <w:p w14:paraId="699DA972" w14:textId="3C92F533" w:rsidR="00A66266" w:rsidRPr="00A66266" w:rsidRDefault="002C25EF" w:rsidP="00A66266">
      <w:pPr>
        <w:pStyle w:val="ListParagraph"/>
        <w:numPr>
          <w:ilvl w:val="0"/>
          <w:numId w:val="3"/>
        </w:numPr>
        <w:rPr>
          <w:b/>
          <w:sz w:val="28"/>
          <w:szCs w:val="28"/>
        </w:rPr>
      </w:pPr>
      <w:r>
        <w:t xml:space="preserve">The nightly process that </w:t>
      </w:r>
      <w:r w:rsidR="00A646E5">
        <w:t xml:space="preserve">shifts budgets between salary pools </w:t>
      </w:r>
      <w:r w:rsidR="004D2EAC">
        <w:t>will be t</w:t>
      </w:r>
      <w:r w:rsidR="00A66266">
        <w:t>urn</w:t>
      </w:r>
      <w:r w:rsidR="004D2EAC">
        <w:t>ed</w:t>
      </w:r>
      <w:r w:rsidR="00A66266">
        <w:t xml:space="preserve"> off for everything except grants (21-23).</w:t>
      </w:r>
    </w:p>
    <w:p w14:paraId="53DBE6CC" w14:textId="70C172BD" w:rsidR="007302E3" w:rsidRPr="008A0BFD" w:rsidRDefault="007157A3" w:rsidP="007302E3">
      <w:pPr>
        <w:spacing w:after="0"/>
        <w:rPr>
          <w:b/>
          <w:sz w:val="28"/>
          <w:szCs w:val="28"/>
        </w:rPr>
      </w:pPr>
      <w:r>
        <w:rPr>
          <w:b/>
          <w:sz w:val="28"/>
          <w:szCs w:val="28"/>
        </w:rPr>
        <w:t>August</w:t>
      </w:r>
      <w:r w:rsidR="004F589E">
        <w:rPr>
          <w:b/>
          <w:sz w:val="28"/>
          <w:szCs w:val="28"/>
        </w:rPr>
        <w:t xml:space="preserve"> </w:t>
      </w:r>
      <w:r w:rsidR="008A0BFD">
        <w:rPr>
          <w:b/>
          <w:sz w:val="28"/>
          <w:szCs w:val="28"/>
        </w:rPr>
        <w:t>29</w:t>
      </w:r>
      <w:r w:rsidR="009B6118">
        <w:rPr>
          <w:b/>
          <w:sz w:val="28"/>
          <w:szCs w:val="28"/>
        </w:rPr>
        <w:t xml:space="preserve"> </w:t>
      </w:r>
      <w:r w:rsidR="007302E3" w:rsidRPr="00362695">
        <w:rPr>
          <w:b/>
        </w:rPr>
        <w:t>Leave Without Pay Status</w:t>
      </w:r>
    </w:p>
    <w:p w14:paraId="3631FB4C" w14:textId="7ECBB3BF" w:rsidR="007302E3" w:rsidRDefault="007302E3" w:rsidP="007302E3">
      <w:pPr>
        <w:pStyle w:val="ListParagraph"/>
        <w:numPr>
          <w:ilvl w:val="0"/>
          <w:numId w:val="3"/>
        </w:numPr>
        <w:spacing w:after="0"/>
      </w:pPr>
      <w:r>
        <w:t xml:space="preserve">The script to return </w:t>
      </w:r>
      <w:r w:rsidR="003C17E2">
        <w:t>9-month</w:t>
      </w:r>
      <w:r>
        <w:t xml:space="preserve"> appointments to</w:t>
      </w:r>
      <w:r w:rsidR="0065455A">
        <w:t xml:space="preserve"> active status effective </w:t>
      </w:r>
      <w:r w:rsidR="00CD7B0B">
        <w:t>September</w:t>
      </w:r>
      <w:r w:rsidR="000E16F3">
        <w:t xml:space="preserve"> 1</w:t>
      </w:r>
      <w:r w:rsidR="000E16F3" w:rsidRPr="000E16F3">
        <w:rPr>
          <w:vertAlign w:val="superscript"/>
        </w:rPr>
        <w:t>st</w:t>
      </w:r>
      <w:r w:rsidR="00E52FDA">
        <w:t xml:space="preserve"> will </w:t>
      </w:r>
      <w:r w:rsidR="004D2517">
        <w:t>be run</w:t>
      </w:r>
      <w:r>
        <w:t>.</w:t>
      </w:r>
    </w:p>
    <w:p w14:paraId="791EFB15" w14:textId="77777777" w:rsidR="000D0A98" w:rsidRDefault="000D0A98" w:rsidP="001B4B46">
      <w:pPr>
        <w:spacing w:after="0"/>
        <w:rPr>
          <w:b/>
          <w:sz w:val="28"/>
          <w:szCs w:val="28"/>
        </w:rPr>
      </w:pPr>
    </w:p>
    <w:p w14:paraId="2A28E296" w14:textId="005853D5" w:rsidR="008B0A4E" w:rsidRPr="0037276D" w:rsidRDefault="00865484" w:rsidP="0037276D">
      <w:pPr>
        <w:spacing w:after="0"/>
        <w:rPr>
          <w:b/>
        </w:rPr>
      </w:pPr>
      <w:r>
        <w:rPr>
          <w:b/>
          <w:sz w:val="28"/>
          <w:szCs w:val="28"/>
        </w:rPr>
        <w:t xml:space="preserve">September </w:t>
      </w:r>
      <w:r w:rsidR="008A0BFD">
        <w:rPr>
          <w:b/>
          <w:sz w:val="28"/>
          <w:szCs w:val="28"/>
        </w:rPr>
        <w:t>2</w:t>
      </w:r>
      <w:r w:rsidR="009B6118">
        <w:rPr>
          <w:b/>
          <w:sz w:val="28"/>
          <w:szCs w:val="28"/>
        </w:rPr>
        <w:t xml:space="preserve"> </w:t>
      </w:r>
      <w:bookmarkStart w:id="2" w:name="_Hlk133328851"/>
      <w:r w:rsidR="000E0A7B" w:rsidRPr="00686302">
        <w:rPr>
          <w:b/>
        </w:rPr>
        <w:t>Departme</w:t>
      </w:r>
      <w:r w:rsidR="00686302" w:rsidRPr="00686302">
        <w:rPr>
          <w:b/>
        </w:rPr>
        <w:t xml:space="preserve">nt </w:t>
      </w:r>
      <w:r w:rsidR="00652C3D">
        <w:rPr>
          <w:b/>
        </w:rPr>
        <w:t xml:space="preserve">Non-state </w:t>
      </w:r>
      <w:r w:rsidR="00103B16" w:rsidRPr="00103B16">
        <w:rPr>
          <w:b/>
        </w:rPr>
        <w:t>Labor Redistribution</w:t>
      </w:r>
      <w:r w:rsidR="00686302">
        <w:rPr>
          <w:b/>
        </w:rPr>
        <w:t xml:space="preserve"> submissions</w:t>
      </w:r>
      <w:r w:rsidR="00D54303" w:rsidRPr="0037276D">
        <w:rPr>
          <w:rFonts w:cstheme="minorHAnsi"/>
          <w:bCs/>
        </w:rPr>
        <w:t xml:space="preserve"> </w:t>
      </w:r>
      <w:bookmarkEnd w:id="2"/>
    </w:p>
    <w:p w14:paraId="71E147B9" w14:textId="2A9C59D6" w:rsidR="00103B16" w:rsidRPr="00103B16" w:rsidRDefault="00103B16" w:rsidP="00103B16">
      <w:pPr>
        <w:pStyle w:val="ListParagraph"/>
        <w:numPr>
          <w:ilvl w:val="0"/>
          <w:numId w:val="3"/>
        </w:numPr>
        <w:spacing w:after="0"/>
        <w:rPr>
          <w:rFonts w:cstheme="minorHAnsi"/>
          <w:b/>
        </w:rPr>
      </w:pPr>
      <w:r w:rsidRPr="00D54303">
        <w:rPr>
          <w:rFonts w:cstheme="minorHAnsi"/>
          <w:bCs/>
        </w:rPr>
        <w:t>Labor redistributions</w:t>
      </w:r>
      <w:r w:rsidR="000E1F14">
        <w:rPr>
          <w:rFonts w:cstheme="minorHAnsi"/>
          <w:bCs/>
        </w:rPr>
        <w:t xml:space="preserve"> on funding sources other than 11</w:t>
      </w:r>
      <w:r w:rsidR="004D2A21">
        <w:rPr>
          <w:rFonts w:cstheme="minorHAnsi"/>
          <w:bCs/>
        </w:rPr>
        <w:t xml:space="preserve"> &amp; 12 </w:t>
      </w:r>
      <w:r w:rsidR="000E1F14">
        <w:rPr>
          <w:rFonts w:cstheme="minorHAnsi"/>
          <w:bCs/>
        </w:rPr>
        <w:t xml:space="preserve">state </w:t>
      </w:r>
      <w:r w:rsidR="004D2A21">
        <w:rPr>
          <w:rFonts w:cstheme="minorHAnsi"/>
          <w:bCs/>
        </w:rPr>
        <w:t>funding</w:t>
      </w:r>
      <w:r w:rsidR="000E1F14">
        <w:rPr>
          <w:rFonts w:cstheme="minorHAnsi"/>
          <w:bCs/>
        </w:rPr>
        <w:t xml:space="preserve"> sources</w:t>
      </w:r>
      <w:r w:rsidRPr="00D54303">
        <w:rPr>
          <w:rFonts w:cstheme="minorHAnsi"/>
          <w:bCs/>
        </w:rPr>
        <w:t xml:space="preserve"> for 9/1/</w:t>
      </w:r>
      <w:r w:rsidR="007C2D49" w:rsidRPr="00D54303">
        <w:rPr>
          <w:rFonts w:cstheme="minorHAnsi"/>
          <w:bCs/>
        </w:rPr>
        <w:t>2</w:t>
      </w:r>
      <w:r w:rsidR="00154721" w:rsidRPr="00D54303">
        <w:rPr>
          <w:rFonts w:cstheme="minorHAnsi"/>
          <w:bCs/>
        </w:rPr>
        <w:t>2</w:t>
      </w:r>
      <w:r w:rsidRPr="00D54303">
        <w:rPr>
          <w:rFonts w:cstheme="minorHAnsi"/>
          <w:bCs/>
        </w:rPr>
        <w:t xml:space="preserve"> – 8/1</w:t>
      </w:r>
      <w:r w:rsidR="00470524" w:rsidRPr="00D54303">
        <w:rPr>
          <w:rFonts w:cstheme="minorHAnsi"/>
          <w:bCs/>
        </w:rPr>
        <w:t>5</w:t>
      </w:r>
      <w:r w:rsidRPr="00D54303">
        <w:rPr>
          <w:rFonts w:cstheme="minorHAnsi"/>
          <w:bCs/>
        </w:rPr>
        <w:t>/</w:t>
      </w:r>
      <w:r w:rsidR="007C2D49" w:rsidRPr="00D54303">
        <w:rPr>
          <w:rFonts w:cstheme="minorHAnsi"/>
          <w:bCs/>
        </w:rPr>
        <w:t>2</w:t>
      </w:r>
      <w:r w:rsidR="00154721" w:rsidRPr="00D54303">
        <w:rPr>
          <w:rFonts w:cstheme="minorHAnsi"/>
          <w:bCs/>
        </w:rPr>
        <w:t>3</w:t>
      </w:r>
      <w:r w:rsidRPr="00D54303">
        <w:rPr>
          <w:rFonts w:cstheme="minorHAnsi"/>
          <w:bCs/>
        </w:rPr>
        <w:t xml:space="preserve"> pay periods</w:t>
      </w:r>
      <w:r w:rsidRPr="00D54303">
        <w:rPr>
          <w:bCs/>
        </w:rPr>
        <w:t xml:space="preserve"> must have all required approvals and</w:t>
      </w:r>
      <w:r w:rsidRPr="00C43BD0">
        <w:t xml:space="preserve"> be received by the Budget Offi</w:t>
      </w:r>
      <w:r>
        <w:t xml:space="preserve">ce no later </w:t>
      </w:r>
      <w:r w:rsidR="003C17E2">
        <w:t>than</w:t>
      </w:r>
      <w:r w:rsidRPr="00103B16">
        <w:rPr>
          <w:rFonts w:cstheme="minorHAnsi"/>
        </w:rPr>
        <w:t xml:space="preserve"> 5:00</w:t>
      </w:r>
      <w:r w:rsidR="005D45F7">
        <w:rPr>
          <w:rFonts w:cstheme="minorHAnsi"/>
        </w:rPr>
        <w:t xml:space="preserve"> PM</w:t>
      </w:r>
      <w:r w:rsidRPr="00103B16">
        <w:rPr>
          <w:rFonts w:cstheme="minorHAnsi"/>
        </w:rPr>
        <w:t>.</w:t>
      </w:r>
      <w:r w:rsidR="006333BD">
        <w:rPr>
          <w:rFonts w:cstheme="minorHAnsi"/>
        </w:rPr>
        <w:t xml:space="preserve">  </w:t>
      </w:r>
    </w:p>
    <w:p w14:paraId="6A898348" w14:textId="77777777" w:rsidR="00103B16" w:rsidRDefault="00103B16" w:rsidP="001B4B46">
      <w:pPr>
        <w:spacing w:after="0"/>
        <w:rPr>
          <w:b/>
          <w:sz w:val="28"/>
          <w:szCs w:val="28"/>
        </w:rPr>
      </w:pPr>
    </w:p>
    <w:p w14:paraId="171D0FE3" w14:textId="01185881" w:rsidR="00686302" w:rsidRDefault="00865484" w:rsidP="00686302">
      <w:pPr>
        <w:spacing w:after="0"/>
        <w:rPr>
          <w:b/>
          <w:sz w:val="28"/>
          <w:szCs w:val="28"/>
        </w:rPr>
      </w:pPr>
      <w:r>
        <w:rPr>
          <w:b/>
          <w:sz w:val="28"/>
          <w:szCs w:val="28"/>
        </w:rPr>
        <w:t xml:space="preserve">September </w:t>
      </w:r>
      <w:r w:rsidR="008A0BFD">
        <w:rPr>
          <w:b/>
          <w:sz w:val="28"/>
          <w:szCs w:val="28"/>
        </w:rPr>
        <w:t>9</w:t>
      </w:r>
      <w:r w:rsidR="009B6118">
        <w:rPr>
          <w:b/>
          <w:sz w:val="28"/>
          <w:szCs w:val="28"/>
        </w:rPr>
        <w:t xml:space="preserve"> </w:t>
      </w:r>
      <w:r w:rsidR="00686302" w:rsidRPr="00686302">
        <w:rPr>
          <w:b/>
        </w:rPr>
        <w:t xml:space="preserve">Department </w:t>
      </w:r>
      <w:r w:rsidR="00686302">
        <w:rPr>
          <w:b/>
        </w:rPr>
        <w:t xml:space="preserve">Non-state </w:t>
      </w:r>
      <w:r w:rsidR="00686302" w:rsidRPr="00103B16">
        <w:rPr>
          <w:b/>
        </w:rPr>
        <w:t>Labor Redistribution</w:t>
      </w:r>
      <w:r w:rsidR="00686302">
        <w:rPr>
          <w:b/>
        </w:rPr>
        <w:t xml:space="preserve"> submissions for final SM</w:t>
      </w:r>
    </w:p>
    <w:p w14:paraId="3761269C" w14:textId="3C7607FC" w:rsidR="0006639E" w:rsidRPr="008B1883" w:rsidRDefault="00177077" w:rsidP="00686302">
      <w:pPr>
        <w:pStyle w:val="ListParagraph"/>
        <w:numPr>
          <w:ilvl w:val="0"/>
          <w:numId w:val="3"/>
        </w:numPr>
        <w:spacing w:after="0"/>
      </w:pPr>
      <w:r>
        <w:t xml:space="preserve">Closing </w:t>
      </w:r>
      <w:r w:rsidR="007157A3">
        <w:t xml:space="preserve">Fiscal Year </w:t>
      </w:r>
      <w:r w:rsidR="001B4B46" w:rsidRPr="00C43BD0">
        <w:t>labor redistributions</w:t>
      </w:r>
      <w:r w:rsidR="00103B16">
        <w:t xml:space="preserve"> for 8/16/</w:t>
      </w:r>
      <w:r w:rsidR="007C2D49">
        <w:t>2</w:t>
      </w:r>
      <w:r w:rsidR="00154721">
        <w:t>3</w:t>
      </w:r>
      <w:r w:rsidR="00103B16">
        <w:t>-8/31/</w:t>
      </w:r>
      <w:r w:rsidR="00470524">
        <w:t>2</w:t>
      </w:r>
      <w:r w:rsidR="00154721">
        <w:t>3</w:t>
      </w:r>
      <w:r w:rsidR="001B4B46" w:rsidRPr="00C43BD0">
        <w:t xml:space="preserve"> </w:t>
      </w:r>
      <w:r w:rsidR="00965B14" w:rsidRPr="00965B14">
        <w:t xml:space="preserve">(SM17) </w:t>
      </w:r>
      <w:r w:rsidR="001B4B46" w:rsidRPr="00C43BD0">
        <w:t>must have all required approvals and be received by the Budget Offi</w:t>
      </w:r>
      <w:r>
        <w:t xml:space="preserve">ce no later than </w:t>
      </w:r>
      <w:r w:rsidR="00103B16">
        <w:t>12</w:t>
      </w:r>
      <w:r>
        <w:t>:00 PM</w:t>
      </w:r>
      <w:r w:rsidR="000E16F3">
        <w:t>.</w:t>
      </w:r>
      <w:r w:rsidR="001B4B46" w:rsidRPr="00C43BD0">
        <w:t xml:space="preserve">  Redistributions received after this date will not be processed</w:t>
      </w:r>
      <w:r w:rsidR="00E52FDA">
        <w:t>.</w:t>
      </w:r>
    </w:p>
    <w:p w14:paraId="251308E3" w14:textId="77777777" w:rsidR="00935BA8" w:rsidRDefault="00935BA8" w:rsidP="00177077">
      <w:pPr>
        <w:spacing w:after="0"/>
        <w:rPr>
          <w:b/>
          <w:sz w:val="28"/>
          <w:szCs w:val="28"/>
        </w:rPr>
      </w:pPr>
    </w:p>
    <w:p w14:paraId="481EE5D3" w14:textId="0758A6D4" w:rsidR="000D0A98" w:rsidRPr="000D0A98" w:rsidRDefault="00935BA8" w:rsidP="00177077">
      <w:pPr>
        <w:spacing w:after="0"/>
        <w:rPr>
          <w:b/>
        </w:rPr>
      </w:pPr>
      <w:r>
        <w:rPr>
          <w:b/>
          <w:sz w:val="28"/>
          <w:szCs w:val="28"/>
        </w:rPr>
        <w:t xml:space="preserve">September </w:t>
      </w:r>
      <w:r w:rsidR="008A0BFD">
        <w:rPr>
          <w:b/>
          <w:sz w:val="28"/>
          <w:szCs w:val="28"/>
        </w:rPr>
        <w:t>10</w:t>
      </w:r>
      <w:r w:rsidR="009B6118">
        <w:rPr>
          <w:b/>
          <w:sz w:val="28"/>
          <w:szCs w:val="28"/>
        </w:rPr>
        <w:t xml:space="preserve"> </w:t>
      </w:r>
      <w:r w:rsidR="000D0A98" w:rsidRPr="000D0A98">
        <w:rPr>
          <w:b/>
        </w:rPr>
        <w:t>Contract Dates</w:t>
      </w:r>
    </w:p>
    <w:p w14:paraId="0F2C0430" w14:textId="427C07A3" w:rsidR="00A66266" w:rsidRDefault="00E2293D" w:rsidP="000E16F3">
      <w:pPr>
        <w:pStyle w:val="ListParagraph"/>
        <w:numPr>
          <w:ilvl w:val="0"/>
          <w:numId w:val="3"/>
        </w:numPr>
        <w:spacing w:after="0"/>
      </w:pPr>
      <w:r>
        <w:t>A script to add c</w:t>
      </w:r>
      <w:r w:rsidR="00A66266">
        <w:t>ontract dates to non-</w:t>
      </w:r>
      <w:r w:rsidR="003C17E2">
        <w:t>12-month</w:t>
      </w:r>
      <w:r w:rsidR="00A66266">
        <w:t xml:space="preserve"> jobs</w:t>
      </w:r>
      <w:r w:rsidR="00F36A62">
        <w:t xml:space="preserve"> will</w:t>
      </w:r>
      <w:r>
        <w:t xml:space="preserve"> be </w:t>
      </w:r>
      <w:r w:rsidR="00D20358">
        <w:t>run</w:t>
      </w:r>
      <w:r w:rsidR="00A66266">
        <w:t>.</w:t>
      </w:r>
      <w:r w:rsidR="003C40D0">
        <w:t xml:space="preserve">  </w:t>
      </w:r>
      <w:r w:rsidR="00772D7C">
        <w:t xml:space="preserve">This </w:t>
      </w:r>
      <w:r w:rsidR="00652C3D">
        <w:t>data</w:t>
      </w:r>
      <w:r w:rsidR="00772D7C">
        <w:t xml:space="preserve"> is used </w:t>
      </w:r>
      <w:r w:rsidR="004D435F">
        <w:t xml:space="preserve">to determine the length of time used in the </w:t>
      </w:r>
      <w:r w:rsidR="00BD0AF8">
        <w:t xml:space="preserve">salary </w:t>
      </w:r>
      <w:r w:rsidR="004D435F">
        <w:t>encumbrance calculation</w:t>
      </w:r>
      <w:r w:rsidR="00BD0AF8">
        <w:t>s</w:t>
      </w:r>
      <w:r w:rsidR="004D435F">
        <w:t>.</w:t>
      </w:r>
    </w:p>
    <w:p w14:paraId="26A94F2D" w14:textId="77777777" w:rsidR="007302E3" w:rsidRDefault="007302E3" w:rsidP="007302E3">
      <w:pPr>
        <w:spacing w:after="0"/>
        <w:rPr>
          <w:b/>
          <w:sz w:val="28"/>
          <w:szCs w:val="28"/>
        </w:rPr>
      </w:pPr>
    </w:p>
    <w:p w14:paraId="1E224B6C" w14:textId="70B16684" w:rsidR="000D0A98" w:rsidRPr="000D0A98" w:rsidRDefault="00865484" w:rsidP="007302E3">
      <w:pPr>
        <w:spacing w:after="0"/>
        <w:rPr>
          <w:b/>
        </w:rPr>
      </w:pPr>
      <w:r>
        <w:rPr>
          <w:b/>
          <w:sz w:val="28"/>
          <w:szCs w:val="28"/>
        </w:rPr>
        <w:t>September 1</w:t>
      </w:r>
      <w:r w:rsidR="006544FC">
        <w:rPr>
          <w:b/>
          <w:sz w:val="28"/>
          <w:szCs w:val="28"/>
        </w:rPr>
        <w:t>1</w:t>
      </w:r>
      <w:r w:rsidR="009B6118">
        <w:rPr>
          <w:b/>
          <w:sz w:val="28"/>
          <w:szCs w:val="28"/>
        </w:rPr>
        <w:t xml:space="preserve"> </w:t>
      </w:r>
      <w:r w:rsidR="000D0A98" w:rsidRPr="000D0A98">
        <w:rPr>
          <w:b/>
        </w:rPr>
        <w:t xml:space="preserve">Encumbrances </w:t>
      </w:r>
      <w:r w:rsidR="0098678A" w:rsidRPr="000D0A98">
        <w:rPr>
          <w:b/>
        </w:rPr>
        <w:t>and</w:t>
      </w:r>
      <w:r w:rsidR="000D0A98" w:rsidRPr="000D0A98">
        <w:rPr>
          <w:b/>
        </w:rPr>
        <w:t xml:space="preserve"> Nightly Process</w:t>
      </w:r>
    </w:p>
    <w:p w14:paraId="204458D1" w14:textId="77777777" w:rsidR="007302E3" w:rsidRDefault="0006639E" w:rsidP="007302E3">
      <w:pPr>
        <w:pStyle w:val="ListParagraph"/>
        <w:numPr>
          <w:ilvl w:val="0"/>
          <w:numId w:val="3"/>
        </w:numPr>
        <w:spacing w:after="0"/>
      </w:pPr>
      <w:r>
        <w:t xml:space="preserve">The new fiscal year </w:t>
      </w:r>
      <w:r w:rsidR="007302E3">
        <w:t>salary encumbrances will be posted.</w:t>
      </w:r>
    </w:p>
    <w:p w14:paraId="79100DCF" w14:textId="47A4E9A5" w:rsidR="00A66266" w:rsidRDefault="00BD0AF8" w:rsidP="007302E3">
      <w:pPr>
        <w:pStyle w:val="ListParagraph"/>
        <w:numPr>
          <w:ilvl w:val="0"/>
          <w:numId w:val="3"/>
        </w:numPr>
        <w:spacing w:after="0"/>
      </w:pPr>
      <w:r>
        <w:t>The nightly</w:t>
      </w:r>
      <w:r w:rsidR="00A66266">
        <w:t xml:space="preserve"> </w:t>
      </w:r>
      <w:r>
        <w:t xml:space="preserve">salary budget adjustment </w:t>
      </w:r>
      <w:r w:rsidR="0006639E">
        <w:t xml:space="preserve">process </w:t>
      </w:r>
      <w:r w:rsidR="00A45B40">
        <w:t>started.</w:t>
      </w:r>
    </w:p>
    <w:p w14:paraId="263351D3" w14:textId="77777777" w:rsidR="00E06308" w:rsidRDefault="00E06308">
      <w:pPr>
        <w:rPr>
          <w:b/>
          <w:sz w:val="28"/>
          <w:szCs w:val="28"/>
        </w:rPr>
      </w:pPr>
    </w:p>
    <w:p w14:paraId="60383218" w14:textId="77777777" w:rsidR="00E06308" w:rsidRDefault="00E06308">
      <w:pPr>
        <w:rPr>
          <w:b/>
          <w:sz w:val="28"/>
          <w:szCs w:val="28"/>
        </w:rPr>
      </w:pPr>
    </w:p>
    <w:p w14:paraId="17A8BB6F" w14:textId="77777777" w:rsidR="009B6118" w:rsidRDefault="009B6118">
      <w:pPr>
        <w:rPr>
          <w:b/>
          <w:sz w:val="28"/>
          <w:szCs w:val="28"/>
        </w:rPr>
      </w:pPr>
    </w:p>
    <w:p w14:paraId="33A622F7" w14:textId="2257A6DA" w:rsidR="004B01EC" w:rsidRPr="00E04E11" w:rsidRDefault="001C22AD">
      <w:pPr>
        <w:rPr>
          <w:b/>
          <w:sz w:val="28"/>
          <w:szCs w:val="28"/>
        </w:rPr>
      </w:pPr>
      <w:r w:rsidRPr="00E04E11">
        <w:rPr>
          <w:b/>
          <w:sz w:val="28"/>
          <w:szCs w:val="28"/>
        </w:rPr>
        <w:t>Department Check</w:t>
      </w:r>
      <w:r w:rsidR="004B01EC" w:rsidRPr="00E04E11">
        <w:rPr>
          <w:b/>
          <w:sz w:val="28"/>
          <w:szCs w:val="28"/>
        </w:rPr>
        <w:t>list</w:t>
      </w:r>
    </w:p>
    <w:tbl>
      <w:tblPr>
        <w:tblStyle w:val="TableGrid"/>
        <w:tblW w:w="10296" w:type="dxa"/>
        <w:tblLook w:val="04A0" w:firstRow="1" w:lastRow="0" w:firstColumn="1" w:lastColumn="0" w:noHBand="0" w:noVBand="1"/>
      </w:tblPr>
      <w:tblGrid>
        <w:gridCol w:w="1400"/>
        <w:gridCol w:w="8896"/>
      </w:tblGrid>
      <w:tr w:rsidR="00446A5D" w:rsidRPr="00BA5C5D" w14:paraId="5C181CC3" w14:textId="77777777" w:rsidTr="004D1C69">
        <w:trPr>
          <w:trHeight w:val="620"/>
        </w:trPr>
        <w:tc>
          <w:tcPr>
            <w:tcW w:w="1400" w:type="dxa"/>
            <w:noWrap/>
          </w:tcPr>
          <w:p w14:paraId="11AEF614" w14:textId="3FB3028D" w:rsidR="00446A5D" w:rsidRDefault="00446A5D" w:rsidP="00FC0A4B">
            <w:pPr>
              <w:ind w:right="-1440"/>
              <w:rPr>
                <w:b/>
              </w:rPr>
            </w:pPr>
            <w:r>
              <w:rPr>
                <w:b/>
              </w:rPr>
              <w:lastRenderedPageBreak/>
              <w:t>July 31</w:t>
            </w:r>
          </w:p>
        </w:tc>
        <w:tc>
          <w:tcPr>
            <w:tcW w:w="8896" w:type="dxa"/>
          </w:tcPr>
          <w:p w14:paraId="00230F8C" w14:textId="035D4BCE" w:rsidR="00446A5D" w:rsidRDefault="00446A5D" w:rsidP="00AB0942">
            <w:pPr>
              <w:rPr>
                <w:b/>
              </w:rPr>
            </w:pPr>
            <w:r>
              <w:rPr>
                <w:b/>
              </w:rPr>
              <w:t>Final day to submit labor redistributions on state funding.</w:t>
            </w:r>
          </w:p>
        </w:tc>
      </w:tr>
      <w:tr w:rsidR="00446A5D" w:rsidRPr="00BA5C5D" w14:paraId="378BDD15" w14:textId="77777777" w:rsidTr="004D1C69">
        <w:trPr>
          <w:trHeight w:val="800"/>
        </w:trPr>
        <w:tc>
          <w:tcPr>
            <w:tcW w:w="1400" w:type="dxa"/>
            <w:noWrap/>
          </w:tcPr>
          <w:p w14:paraId="241459CE" w14:textId="40510C96" w:rsidR="00446A5D" w:rsidRDefault="006721F6" w:rsidP="00FC0A4B">
            <w:pPr>
              <w:ind w:right="-1440"/>
              <w:rPr>
                <w:b/>
              </w:rPr>
            </w:pPr>
            <w:r>
              <w:rPr>
                <w:b/>
              </w:rPr>
              <w:t>August</w:t>
            </w:r>
          </w:p>
        </w:tc>
        <w:tc>
          <w:tcPr>
            <w:tcW w:w="8896" w:type="dxa"/>
          </w:tcPr>
          <w:p w14:paraId="3BC60A74" w14:textId="422E9EF6" w:rsidR="00446A5D" w:rsidRDefault="006721F6" w:rsidP="00AB0942">
            <w:pPr>
              <w:rPr>
                <w:b/>
              </w:rPr>
            </w:pPr>
            <w:r>
              <w:rPr>
                <w:b/>
              </w:rPr>
              <w:t xml:space="preserve">Be aware of dates associated with the semester terms and how the timing of </w:t>
            </w:r>
            <w:r w:rsidR="005B6681">
              <w:rPr>
                <w:b/>
              </w:rPr>
              <w:t>ePAF processing could impact student and faculty positions.</w:t>
            </w:r>
          </w:p>
        </w:tc>
      </w:tr>
      <w:tr w:rsidR="00446A5D" w:rsidRPr="00BA5C5D" w14:paraId="43A1E712" w14:textId="77777777" w:rsidTr="004D1C69">
        <w:trPr>
          <w:trHeight w:val="710"/>
        </w:trPr>
        <w:tc>
          <w:tcPr>
            <w:tcW w:w="1400" w:type="dxa"/>
            <w:noWrap/>
          </w:tcPr>
          <w:p w14:paraId="0BAD3969" w14:textId="23108A9A" w:rsidR="00446A5D" w:rsidRDefault="005B6681" w:rsidP="00FC0A4B">
            <w:pPr>
              <w:ind w:right="-1440"/>
              <w:rPr>
                <w:b/>
              </w:rPr>
            </w:pPr>
            <w:r>
              <w:rPr>
                <w:b/>
              </w:rPr>
              <w:t xml:space="preserve">August </w:t>
            </w:r>
            <w:r w:rsidR="008A0BFD">
              <w:rPr>
                <w:b/>
              </w:rPr>
              <w:t>7</w:t>
            </w:r>
          </w:p>
        </w:tc>
        <w:tc>
          <w:tcPr>
            <w:tcW w:w="8896" w:type="dxa"/>
          </w:tcPr>
          <w:p w14:paraId="0F802F43" w14:textId="762B454C" w:rsidR="00446A5D" w:rsidRDefault="004D1C69" w:rsidP="00AB0942">
            <w:pPr>
              <w:rPr>
                <w:b/>
              </w:rPr>
            </w:pPr>
            <w:r>
              <w:rPr>
                <w:b/>
              </w:rPr>
              <w:t>Final day to submit salary related FOP changes to the Budget Office for input into Salary Planner.</w:t>
            </w:r>
          </w:p>
        </w:tc>
      </w:tr>
      <w:tr w:rsidR="004D1C69" w:rsidRPr="00BA5C5D" w14:paraId="4F45A3E7" w14:textId="77777777" w:rsidTr="00EF3B53">
        <w:trPr>
          <w:trHeight w:val="1250"/>
        </w:trPr>
        <w:tc>
          <w:tcPr>
            <w:tcW w:w="1400" w:type="dxa"/>
            <w:noWrap/>
          </w:tcPr>
          <w:p w14:paraId="352A6D30" w14:textId="7CB80C8E" w:rsidR="004D1C69" w:rsidRDefault="004D1C69" w:rsidP="00FC0A4B">
            <w:pPr>
              <w:ind w:right="-1440"/>
              <w:rPr>
                <w:b/>
              </w:rPr>
            </w:pPr>
            <w:r>
              <w:rPr>
                <w:b/>
              </w:rPr>
              <w:t>August 1</w:t>
            </w:r>
            <w:r w:rsidR="008A0BFD">
              <w:rPr>
                <w:b/>
              </w:rPr>
              <w:t>2</w:t>
            </w:r>
          </w:p>
        </w:tc>
        <w:tc>
          <w:tcPr>
            <w:tcW w:w="8896" w:type="dxa"/>
          </w:tcPr>
          <w:p w14:paraId="324FAF57" w14:textId="77777777" w:rsidR="004D1C69" w:rsidRDefault="004D1C69" w:rsidP="00AB0942">
            <w:r>
              <w:rPr>
                <w:b/>
              </w:rPr>
              <w:t>Review the new fiscal year</w:t>
            </w:r>
            <w:r w:rsidRPr="00E04E11">
              <w:rPr>
                <w:b/>
              </w:rPr>
              <w:t xml:space="preserve"> appointment data</w:t>
            </w:r>
            <w:r w:rsidRPr="00E04E11">
              <w:t xml:space="preserve"> to ensure the salary and associated funding source(s) are correct.  If an ePAF was processed after Salary Planner was locked, it is important to verify that the appointment is reflected correctly to ensure that employees are paid correctly.  Review HR121 in Cognos to verify.</w:t>
            </w:r>
          </w:p>
          <w:p w14:paraId="36067CD0" w14:textId="77777777" w:rsidR="004D1C69" w:rsidRDefault="004D1C69" w:rsidP="00AB0942"/>
          <w:p w14:paraId="31EF1A18" w14:textId="77777777" w:rsidR="004D1C69" w:rsidRDefault="004D1C69" w:rsidP="00AB0942">
            <w:r w:rsidRPr="007C2D49">
              <w:rPr>
                <w:b/>
              </w:rPr>
              <w:t>Verify the new fiscal year budgets</w:t>
            </w:r>
            <w:r w:rsidRPr="007C2D49">
              <w:t xml:space="preserve"> by reviewing the FI002 Report or your preferred budget report in Cognos.</w:t>
            </w:r>
          </w:p>
          <w:p w14:paraId="37ABA780" w14:textId="77777777" w:rsidR="004D1C69" w:rsidRDefault="004D1C69" w:rsidP="00AB0942">
            <w:pPr>
              <w:rPr>
                <w:b/>
              </w:rPr>
            </w:pPr>
          </w:p>
        </w:tc>
      </w:tr>
      <w:tr w:rsidR="004D1C69" w:rsidRPr="00BA5C5D" w14:paraId="13F22A88" w14:textId="77777777" w:rsidTr="004D1C69">
        <w:trPr>
          <w:trHeight w:val="890"/>
        </w:trPr>
        <w:tc>
          <w:tcPr>
            <w:tcW w:w="1400" w:type="dxa"/>
            <w:noWrap/>
          </w:tcPr>
          <w:p w14:paraId="3CC8DF17" w14:textId="4E249287" w:rsidR="004D1C69" w:rsidRDefault="004D1C69" w:rsidP="00FC0A4B">
            <w:pPr>
              <w:rPr>
                <w:b/>
              </w:rPr>
            </w:pPr>
            <w:r>
              <w:rPr>
                <w:b/>
              </w:rPr>
              <w:t>August 2</w:t>
            </w:r>
            <w:r w:rsidR="008A0BFD">
              <w:rPr>
                <w:b/>
              </w:rPr>
              <w:t>1</w:t>
            </w:r>
          </w:p>
          <w:p w14:paraId="3DADBCEB" w14:textId="77777777" w:rsidR="004D1C69" w:rsidRDefault="004D1C69" w:rsidP="00FC0A4B">
            <w:pPr>
              <w:ind w:right="-1440"/>
              <w:rPr>
                <w:b/>
              </w:rPr>
            </w:pPr>
          </w:p>
        </w:tc>
        <w:tc>
          <w:tcPr>
            <w:tcW w:w="8896" w:type="dxa"/>
          </w:tcPr>
          <w:p w14:paraId="4D3561B5" w14:textId="01233D11" w:rsidR="004D1C69" w:rsidRDefault="004D1C69" w:rsidP="00AB0942">
            <w:pPr>
              <w:rPr>
                <w:b/>
              </w:rPr>
            </w:pPr>
            <w:r w:rsidRPr="001C2AD7">
              <w:t xml:space="preserve">Monitor budgets to </w:t>
            </w:r>
            <w:r w:rsidRPr="001C2AD7">
              <w:rPr>
                <w:b/>
              </w:rPr>
              <w:t>ensure adequate funding is available in the appropriate salary codes</w:t>
            </w:r>
            <w:r>
              <w:rPr>
                <w:b/>
              </w:rPr>
              <w:t>,</w:t>
            </w:r>
            <w:r w:rsidRPr="001C2AD7">
              <w:t xml:space="preserve"> as sal</w:t>
            </w:r>
            <w:r>
              <w:t>ary encumbrances will be released prior to the last monthly and semi-monthly payrolls.</w:t>
            </w:r>
          </w:p>
        </w:tc>
      </w:tr>
      <w:tr w:rsidR="004D1C69" w:rsidRPr="00BA5C5D" w14:paraId="78C86517" w14:textId="77777777" w:rsidTr="00CB73BC">
        <w:trPr>
          <w:trHeight w:val="800"/>
        </w:trPr>
        <w:tc>
          <w:tcPr>
            <w:tcW w:w="1400" w:type="dxa"/>
            <w:noWrap/>
            <w:hideMark/>
          </w:tcPr>
          <w:p w14:paraId="1DC38B98" w14:textId="26A6018B" w:rsidR="004D1C69" w:rsidRDefault="004D1C69" w:rsidP="004537B5">
            <w:pPr>
              <w:rPr>
                <w:b/>
              </w:rPr>
            </w:pPr>
            <w:r>
              <w:rPr>
                <w:b/>
              </w:rPr>
              <w:t xml:space="preserve">September </w:t>
            </w:r>
            <w:r w:rsidR="008A0BFD">
              <w:rPr>
                <w:b/>
              </w:rPr>
              <w:t>2</w:t>
            </w:r>
          </w:p>
          <w:p w14:paraId="71CF11F8" w14:textId="77777777" w:rsidR="004D1C69" w:rsidRDefault="004D1C69" w:rsidP="004537B5">
            <w:pPr>
              <w:rPr>
                <w:b/>
              </w:rPr>
            </w:pPr>
          </w:p>
          <w:p w14:paraId="0798285D" w14:textId="3FEA6222" w:rsidR="004D1C69" w:rsidRPr="00BA5C5D" w:rsidRDefault="004D1C69" w:rsidP="00FC0A4B">
            <w:pPr>
              <w:ind w:right="-1440"/>
              <w:rPr>
                <w:b/>
              </w:rPr>
            </w:pPr>
          </w:p>
        </w:tc>
        <w:tc>
          <w:tcPr>
            <w:tcW w:w="8896" w:type="dxa"/>
            <w:hideMark/>
          </w:tcPr>
          <w:p w14:paraId="2FF14970" w14:textId="694354B8" w:rsidR="004D1C69" w:rsidRDefault="004D1C69" w:rsidP="0050552B">
            <w:pPr>
              <w:rPr>
                <w:b/>
              </w:rPr>
            </w:pPr>
            <w:r>
              <w:rPr>
                <w:b/>
              </w:rPr>
              <w:t xml:space="preserve">Ensure all the closing fiscal year </w:t>
            </w:r>
            <w:r w:rsidRPr="00E04E11">
              <w:rPr>
                <w:b/>
              </w:rPr>
              <w:t>labor redistributions</w:t>
            </w:r>
            <w:r w:rsidRPr="0050552B">
              <w:rPr>
                <w:rFonts w:cstheme="minorHAnsi"/>
              </w:rPr>
              <w:t xml:space="preserve"> </w:t>
            </w:r>
            <w:r w:rsidRPr="0050552B">
              <w:rPr>
                <w:b/>
              </w:rPr>
              <w:t>for 9/1/</w:t>
            </w:r>
            <w:r>
              <w:rPr>
                <w:b/>
              </w:rPr>
              <w:t>22</w:t>
            </w:r>
            <w:r w:rsidRPr="0050552B">
              <w:rPr>
                <w:b/>
              </w:rPr>
              <w:t xml:space="preserve"> – 8/15/</w:t>
            </w:r>
            <w:r>
              <w:rPr>
                <w:b/>
              </w:rPr>
              <w:t>23</w:t>
            </w:r>
            <w:r w:rsidRPr="0050552B">
              <w:rPr>
                <w:b/>
              </w:rPr>
              <w:t xml:space="preserve"> pay periods</w:t>
            </w:r>
            <w:r w:rsidRPr="00E04E11">
              <w:rPr>
                <w:b/>
              </w:rPr>
              <w:t xml:space="preserve"> have been delivered to the Budget Office</w:t>
            </w:r>
            <w:r>
              <w:rPr>
                <w:b/>
              </w:rPr>
              <w:t xml:space="preserve"> by 5:00 PM</w:t>
            </w:r>
            <w:r w:rsidRPr="00E04E11">
              <w:rPr>
                <w:b/>
              </w:rPr>
              <w:t>.</w:t>
            </w:r>
            <w:r w:rsidR="00CB73BC">
              <w:rPr>
                <w:b/>
              </w:rPr>
              <w:t xml:space="preserve"> </w:t>
            </w:r>
          </w:p>
          <w:p w14:paraId="3BB062BB" w14:textId="77777777" w:rsidR="004D1C69" w:rsidRPr="00E04E11" w:rsidRDefault="004D1C69" w:rsidP="00AB0942"/>
        </w:tc>
      </w:tr>
      <w:tr w:rsidR="004D1C69" w:rsidRPr="00BA5C5D" w14:paraId="692B943E" w14:textId="77777777" w:rsidTr="00071FB7">
        <w:trPr>
          <w:trHeight w:val="620"/>
        </w:trPr>
        <w:tc>
          <w:tcPr>
            <w:tcW w:w="1400" w:type="dxa"/>
            <w:noWrap/>
            <w:hideMark/>
          </w:tcPr>
          <w:p w14:paraId="3ADB164C" w14:textId="1AE4C370" w:rsidR="004D1C69" w:rsidRPr="00BA5C5D" w:rsidRDefault="004D1C69" w:rsidP="00FC0A4B">
            <w:pPr>
              <w:rPr>
                <w:b/>
              </w:rPr>
            </w:pPr>
            <w:r>
              <w:rPr>
                <w:b/>
              </w:rPr>
              <w:t xml:space="preserve">September </w:t>
            </w:r>
            <w:r w:rsidR="008A0BFD">
              <w:rPr>
                <w:b/>
              </w:rPr>
              <w:t>9</w:t>
            </w:r>
          </w:p>
        </w:tc>
        <w:tc>
          <w:tcPr>
            <w:tcW w:w="8896" w:type="dxa"/>
            <w:noWrap/>
            <w:hideMark/>
          </w:tcPr>
          <w:p w14:paraId="01F32DAA" w14:textId="50222E5A" w:rsidR="004D1C69" w:rsidRPr="00E04E11" w:rsidRDefault="004D1C69" w:rsidP="00AB0942">
            <w:r>
              <w:rPr>
                <w:b/>
              </w:rPr>
              <w:t xml:space="preserve">Ensure all the closing fiscal year </w:t>
            </w:r>
            <w:r w:rsidRPr="00E04E11">
              <w:rPr>
                <w:b/>
              </w:rPr>
              <w:t>labor redistributions</w:t>
            </w:r>
            <w:r w:rsidRPr="0050552B">
              <w:t xml:space="preserve"> </w:t>
            </w:r>
            <w:r w:rsidRPr="0050552B">
              <w:rPr>
                <w:b/>
              </w:rPr>
              <w:t>for 8/16/</w:t>
            </w:r>
            <w:r>
              <w:rPr>
                <w:b/>
              </w:rPr>
              <w:t>23</w:t>
            </w:r>
            <w:r w:rsidRPr="0050552B">
              <w:rPr>
                <w:b/>
              </w:rPr>
              <w:t>-8/31/</w:t>
            </w:r>
            <w:r>
              <w:rPr>
                <w:b/>
              </w:rPr>
              <w:t>23</w:t>
            </w:r>
            <w:r w:rsidRPr="00965B14">
              <w:rPr>
                <w:sz w:val="20"/>
                <w:szCs w:val="20"/>
              </w:rPr>
              <w:t xml:space="preserve"> </w:t>
            </w:r>
            <w:r w:rsidRPr="00965B14">
              <w:rPr>
                <w:b/>
              </w:rPr>
              <w:t>(SM17)</w:t>
            </w:r>
            <w:r w:rsidRPr="00E04E11">
              <w:rPr>
                <w:b/>
              </w:rPr>
              <w:t xml:space="preserve"> have been delivered to the Budget Office</w:t>
            </w:r>
            <w:r>
              <w:rPr>
                <w:b/>
              </w:rPr>
              <w:t xml:space="preserve"> by 12:00 PM</w:t>
            </w:r>
            <w:r w:rsidRPr="00E04E11">
              <w:rPr>
                <w:b/>
              </w:rPr>
              <w:t>.</w:t>
            </w:r>
          </w:p>
        </w:tc>
      </w:tr>
      <w:tr w:rsidR="004D1C69" w:rsidRPr="00BA5C5D" w14:paraId="12E75B0E" w14:textId="77777777" w:rsidTr="00071FB7">
        <w:trPr>
          <w:trHeight w:val="710"/>
        </w:trPr>
        <w:tc>
          <w:tcPr>
            <w:tcW w:w="1400" w:type="dxa"/>
            <w:noWrap/>
          </w:tcPr>
          <w:p w14:paraId="448AC8FD" w14:textId="4A5924E3" w:rsidR="004D1C69" w:rsidRDefault="004D1C69" w:rsidP="00FC0A4B">
            <w:pPr>
              <w:rPr>
                <w:b/>
              </w:rPr>
            </w:pPr>
            <w:r w:rsidRPr="00BA5C5D">
              <w:rPr>
                <w:b/>
              </w:rPr>
              <w:t>October</w:t>
            </w:r>
          </w:p>
        </w:tc>
        <w:tc>
          <w:tcPr>
            <w:tcW w:w="8896" w:type="dxa"/>
            <w:noWrap/>
          </w:tcPr>
          <w:p w14:paraId="58E8EB69" w14:textId="72A546B4" w:rsidR="004D1C69" w:rsidRDefault="004D1C69" w:rsidP="00071FB7">
            <w:r w:rsidRPr="00E04E11">
              <w:t>Beginning in October</w:t>
            </w:r>
            <w:r w:rsidRPr="00E04E11">
              <w:rPr>
                <w:b/>
              </w:rPr>
              <w:t>, review report FI203 Negative Budgets by college/Area</w:t>
            </w:r>
            <w:r w:rsidRPr="00E04E11">
              <w:t xml:space="preserve">.  </w:t>
            </w:r>
            <w:r w:rsidR="00CB73BC">
              <w:t xml:space="preserve">Notify your Budget Analyst if you have any </w:t>
            </w:r>
            <w:r w:rsidR="00B815B0">
              <w:t>questions.</w:t>
            </w:r>
          </w:p>
          <w:p w14:paraId="0140180D" w14:textId="77777777" w:rsidR="004D1C69" w:rsidRPr="001C2AD7" w:rsidRDefault="004D1C69" w:rsidP="000E16F3"/>
        </w:tc>
      </w:tr>
    </w:tbl>
    <w:p w14:paraId="6AF6005A" w14:textId="77777777" w:rsidR="004B01EC" w:rsidRDefault="004B01EC" w:rsidP="0065455A"/>
    <w:sectPr w:rsidR="004B01EC" w:rsidSect="001C2AD7">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6240A" w14:textId="77777777" w:rsidR="00792930" w:rsidRDefault="00792930" w:rsidP="001C2AD7">
      <w:pPr>
        <w:spacing w:after="0" w:line="240" w:lineRule="auto"/>
      </w:pPr>
      <w:r>
        <w:separator/>
      </w:r>
    </w:p>
  </w:endnote>
  <w:endnote w:type="continuationSeparator" w:id="0">
    <w:p w14:paraId="29BF8C76" w14:textId="77777777" w:rsidR="00792930" w:rsidRDefault="00792930" w:rsidP="001C2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5C27C" w14:textId="77777777" w:rsidR="00792930" w:rsidRDefault="00792930" w:rsidP="001C2AD7">
      <w:pPr>
        <w:spacing w:after="0" w:line="240" w:lineRule="auto"/>
      </w:pPr>
      <w:r>
        <w:separator/>
      </w:r>
    </w:p>
  </w:footnote>
  <w:footnote w:type="continuationSeparator" w:id="0">
    <w:p w14:paraId="334D5A34" w14:textId="77777777" w:rsidR="00792930" w:rsidRDefault="00792930" w:rsidP="001C2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32"/>
        <w:szCs w:val="32"/>
      </w:rPr>
      <w:alias w:val="Title"/>
      <w:id w:val="77738743"/>
      <w:placeholder>
        <w:docPart w:val="BC46A49C1FC24C26A90E456EF6CFC322"/>
      </w:placeholder>
      <w:dataBinding w:prefixMappings="xmlns:ns0='http://schemas.openxmlformats.org/package/2006/metadata/core-properties' xmlns:ns1='http://purl.org/dc/elements/1.1/'" w:xpath="/ns0:coreProperties[1]/ns1:title[1]" w:storeItemID="{6C3C8BC8-F283-45AE-878A-BAB7291924A1}"/>
      <w:text/>
    </w:sdtPr>
    <w:sdtEndPr/>
    <w:sdtContent>
      <w:p w14:paraId="23F275A3" w14:textId="07FD3509" w:rsidR="001C2AD7" w:rsidRDefault="00EF3B53">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BUDGET TIMELINE FOR </w:t>
        </w:r>
        <w:r w:rsidR="007157A3">
          <w:rPr>
            <w:rFonts w:asciiTheme="majorHAnsi" w:eastAsiaTheme="majorEastAsia" w:hAnsiTheme="majorHAnsi" w:cstheme="majorBidi"/>
            <w:sz w:val="32"/>
            <w:szCs w:val="32"/>
          </w:rPr>
          <w:t>FY 20</w:t>
        </w:r>
        <w:r w:rsidR="004F589E">
          <w:rPr>
            <w:rFonts w:asciiTheme="majorHAnsi" w:eastAsiaTheme="majorEastAsia" w:hAnsiTheme="majorHAnsi" w:cstheme="majorBidi"/>
            <w:sz w:val="32"/>
            <w:szCs w:val="32"/>
          </w:rPr>
          <w:t>2</w:t>
        </w:r>
        <w:r w:rsidR="008A0BFD">
          <w:rPr>
            <w:rFonts w:asciiTheme="majorHAnsi" w:eastAsiaTheme="majorEastAsia" w:hAnsiTheme="majorHAnsi" w:cstheme="majorBidi"/>
            <w:sz w:val="32"/>
            <w:szCs w:val="32"/>
          </w:rPr>
          <w:t>4</w:t>
        </w:r>
        <w:r w:rsidR="00B578A1">
          <w:rPr>
            <w:rFonts w:asciiTheme="majorHAnsi" w:eastAsiaTheme="majorEastAsia" w:hAnsiTheme="majorHAnsi" w:cstheme="majorBidi"/>
            <w:sz w:val="32"/>
            <w:szCs w:val="32"/>
          </w:rPr>
          <w:t xml:space="preserve"> </w:t>
        </w:r>
        <w:r w:rsidR="003D0D5B">
          <w:rPr>
            <w:rFonts w:asciiTheme="majorHAnsi" w:eastAsiaTheme="majorEastAsia" w:hAnsiTheme="majorHAnsi" w:cstheme="majorBidi"/>
            <w:sz w:val="32"/>
            <w:szCs w:val="32"/>
          </w:rPr>
          <w:t>CLOSING/</w:t>
        </w:r>
        <w:r w:rsidR="00935BA8">
          <w:rPr>
            <w:rFonts w:asciiTheme="majorHAnsi" w:eastAsiaTheme="majorEastAsia" w:hAnsiTheme="majorHAnsi" w:cstheme="majorBidi"/>
            <w:sz w:val="32"/>
            <w:szCs w:val="32"/>
          </w:rPr>
          <w:t>FY 20</w:t>
        </w:r>
        <w:r w:rsidR="0000521F">
          <w:rPr>
            <w:rFonts w:asciiTheme="majorHAnsi" w:eastAsiaTheme="majorEastAsia" w:hAnsiTheme="majorHAnsi" w:cstheme="majorBidi"/>
            <w:sz w:val="32"/>
            <w:szCs w:val="32"/>
          </w:rPr>
          <w:t>2</w:t>
        </w:r>
        <w:r w:rsidR="008A0BFD">
          <w:rPr>
            <w:rFonts w:asciiTheme="majorHAnsi" w:eastAsiaTheme="majorEastAsia" w:hAnsiTheme="majorHAnsi" w:cstheme="majorBidi"/>
            <w:sz w:val="32"/>
            <w:szCs w:val="32"/>
          </w:rPr>
          <w:t>5</w:t>
        </w:r>
        <w:r w:rsidR="00B578A1">
          <w:rPr>
            <w:rFonts w:asciiTheme="majorHAnsi" w:eastAsiaTheme="majorEastAsia" w:hAnsiTheme="majorHAnsi" w:cstheme="majorBidi"/>
            <w:sz w:val="32"/>
            <w:szCs w:val="32"/>
          </w:rPr>
          <w:t xml:space="preserve"> </w:t>
        </w:r>
        <w:r w:rsidR="003D0D5B">
          <w:rPr>
            <w:rFonts w:asciiTheme="majorHAnsi" w:eastAsiaTheme="majorEastAsia" w:hAnsiTheme="majorHAnsi" w:cstheme="majorBidi"/>
            <w:sz w:val="32"/>
            <w:szCs w:val="32"/>
          </w:rPr>
          <w:t>OPENING PROCESSES</w:t>
        </w:r>
      </w:p>
    </w:sdtContent>
  </w:sdt>
  <w:p w14:paraId="2797B4E0" w14:textId="77777777" w:rsidR="001C2AD7" w:rsidRDefault="001C2A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34A05"/>
    <w:multiLevelType w:val="hybridMultilevel"/>
    <w:tmpl w:val="6CD6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A1C84"/>
    <w:multiLevelType w:val="hybridMultilevel"/>
    <w:tmpl w:val="69BA9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44D45"/>
    <w:multiLevelType w:val="hybridMultilevel"/>
    <w:tmpl w:val="A0E8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1E1473"/>
    <w:multiLevelType w:val="hybridMultilevel"/>
    <w:tmpl w:val="59D4A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7222CF"/>
    <w:multiLevelType w:val="hybridMultilevel"/>
    <w:tmpl w:val="28269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BC320C"/>
    <w:multiLevelType w:val="hybridMultilevel"/>
    <w:tmpl w:val="274E3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96568D"/>
    <w:multiLevelType w:val="hybridMultilevel"/>
    <w:tmpl w:val="2BB4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3C4FA6"/>
    <w:multiLevelType w:val="hybridMultilevel"/>
    <w:tmpl w:val="92C64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1661267">
    <w:abstractNumId w:val="2"/>
  </w:num>
  <w:num w:numId="2" w16cid:durableId="873345680">
    <w:abstractNumId w:val="0"/>
  </w:num>
  <w:num w:numId="3" w16cid:durableId="1757289924">
    <w:abstractNumId w:val="5"/>
  </w:num>
  <w:num w:numId="4" w16cid:durableId="829254125">
    <w:abstractNumId w:val="3"/>
  </w:num>
  <w:num w:numId="5" w16cid:durableId="1270813341">
    <w:abstractNumId w:val="6"/>
  </w:num>
  <w:num w:numId="6" w16cid:durableId="497771152">
    <w:abstractNumId w:val="7"/>
  </w:num>
  <w:num w:numId="7" w16cid:durableId="2079086194">
    <w:abstractNumId w:val="1"/>
  </w:num>
  <w:num w:numId="8" w16cid:durableId="12121565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1EC"/>
    <w:rsid w:val="0000521F"/>
    <w:rsid w:val="00026EF1"/>
    <w:rsid w:val="00033C8A"/>
    <w:rsid w:val="0006639E"/>
    <w:rsid w:val="00071FB7"/>
    <w:rsid w:val="00075C4C"/>
    <w:rsid w:val="0009690F"/>
    <w:rsid w:val="000B555A"/>
    <w:rsid w:val="000D0A98"/>
    <w:rsid w:val="000E0A7B"/>
    <w:rsid w:val="000E16F3"/>
    <w:rsid w:val="000E1F14"/>
    <w:rsid w:val="000E5230"/>
    <w:rsid w:val="00103B16"/>
    <w:rsid w:val="00154721"/>
    <w:rsid w:val="0017088D"/>
    <w:rsid w:val="00170CB4"/>
    <w:rsid w:val="00177077"/>
    <w:rsid w:val="00187CA2"/>
    <w:rsid w:val="00192076"/>
    <w:rsid w:val="001A220A"/>
    <w:rsid w:val="001A7E32"/>
    <w:rsid w:val="001B4B46"/>
    <w:rsid w:val="001C22AD"/>
    <w:rsid w:val="001C2AD7"/>
    <w:rsid w:val="001C6929"/>
    <w:rsid w:val="001F146F"/>
    <w:rsid w:val="00215963"/>
    <w:rsid w:val="002223E2"/>
    <w:rsid w:val="00222E8A"/>
    <w:rsid w:val="002401E5"/>
    <w:rsid w:val="002B37B4"/>
    <w:rsid w:val="002C25EF"/>
    <w:rsid w:val="002C56E2"/>
    <w:rsid w:val="0032683C"/>
    <w:rsid w:val="00351EC8"/>
    <w:rsid w:val="00361BEA"/>
    <w:rsid w:val="00362695"/>
    <w:rsid w:val="0037276D"/>
    <w:rsid w:val="00380BDB"/>
    <w:rsid w:val="003A644E"/>
    <w:rsid w:val="003A7793"/>
    <w:rsid w:val="003C17E2"/>
    <w:rsid w:val="003C40D0"/>
    <w:rsid w:val="003D0D5B"/>
    <w:rsid w:val="00406283"/>
    <w:rsid w:val="00446A5D"/>
    <w:rsid w:val="004537B5"/>
    <w:rsid w:val="004547A7"/>
    <w:rsid w:val="00470524"/>
    <w:rsid w:val="004B01EC"/>
    <w:rsid w:val="004B4B48"/>
    <w:rsid w:val="004D1C69"/>
    <w:rsid w:val="004D2517"/>
    <w:rsid w:val="004D2A21"/>
    <w:rsid w:val="004D2EAC"/>
    <w:rsid w:val="004D435F"/>
    <w:rsid w:val="004F589E"/>
    <w:rsid w:val="004F6A6C"/>
    <w:rsid w:val="00504753"/>
    <w:rsid w:val="0050552B"/>
    <w:rsid w:val="005209AE"/>
    <w:rsid w:val="0053146D"/>
    <w:rsid w:val="00543F15"/>
    <w:rsid w:val="00567831"/>
    <w:rsid w:val="005834DB"/>
    <w:rsid w:val="0059114B"/>
    <w:rsid w:val="005B6681"/>
    <w:rsid w:val="005D4053"/>
    <w:rsid w:val="005D45F7"/>
    <w:rsid w:val="005F685B"/>
    <w:rsid w:val="006333BD"/>
    <w:rsid w:val="00634693"/>
    <w:rsid w:val="006349C7"/>
    <w:rsid w:val="00640F25"/>
    <w:rsid w:val="00652C3D"/>
    <w:rsid w:val="006544FC"/>
    <w:rsid w:val="0065455A"/>
    <w:rsid w:val="006721F6"/>
    <w:rsid w:val="00677533"/>
    <w:rsid w:val="0068168B"/>
    <w:rsid w:val="00686302"/>
    <w:rsid w:val="006865FA"/>
    <w:rsid w:val="0069144D"/>
    <w:rsid w:val="00712ECB"/>
    <w:rsid w:val="007157A3"/>
    <w:rsid w:val="007302E3"/>
    <w:rsid w:val="007600BD"/>
    <w:rsid w:val="00763A68"/>
    <w:rsid w:val="00772D7C"/>
    <w:rsid w:val="00792930"/>
    <w:rsid w:val="00792CF5"/>
    <w:rsid w:val="007A32CA"/>
    <w:rsid w:val="007C2D49"/>
    <w:rsid w:val="00851989"/>
    <w:rsid w:val="00865484"/>
    <w:rsid w:val="008A0BFD"/>
    <w:rsid w:val="008B0A4E"/>
    <w:rsid w:val="008B159A"/>
    <w:rsid w:val="008B1883"/>
    <w:rsid w:val="008F2CDA"/>
    <w:rsid w:val="00912786"/>
    <w:rsid w:val="009315A1"/>
    <w:rsid w:val="00935BA8"/>
    <w:rsid w:val="00941913"/>
    <w:rsid w:val="009440A0"/>
    <w:rsid w:val="00954958"/>
    <w:rsid w:val="00962460"/>
    <w:rsid w:val="00965B14"/>
    <w:rsid w:val="00975280"/>
    <w:rsid w:val="0098678A"/>
    <w:rsid w:val="009A3CC1"/>
    <w:rsid w:val="009B6118"/>
    <w:rsid w:val="009C2606"/>
    <w:rsid w:val="009C5F96"/>
    <w:rsid w:val="009F38E7"/>
    <w:rsid w:val="00A01F6D"/>
    <w:rsid w:val="00A11666"/>
    <w:rsid w:val="00A31F19"/>
    <w:rsid w:val="00A408EB"/>
    <w:rsid w:val="00A45B40"/>
    <w:rsid w:val="00A574A7"/>
    <w:rsid w:val="00A646E5"/>
    <w:rsid w:val="00A66266"/>
    <w:rsid w:val="00A750DB"/>
    <w:rsid w:val="00AB0942"/>
    <w:rsid w:val="00AB0E22"/>
    <w:rsid w:val="00AC460D"/>
    <w:rsid w:val="00AD1BBA"/>
    <w:rsid w:val="00AE5455"/>
    <w:rsid w:val="00B214D4"/>
    <w:rsid w:val="00B2166D"/>
    <w:rsid w:val="00B32341"/>
    <w:rsid w:val="00B46361"/>
    <w:rsid w:val="00B55B52"/>
    <w:rsid w:val="00B578A1"/>
    <w:rsid w:val="00B76820"/>
    <w:rsid w:val="00B815B0"/>
    <w:rsid w:val="00B93C46"/>
    <w:rsid w:val="00BA5C5D"/>
    <w:rsid w:val="00BA737D"/>
    <w:rsid w:val="00BD0AF8"/>
    <w:rsid w:val="00C03F9B"/>
    <w:rsid w:val="00C3464B"/>
    <w:rsid w:val="00C431D7"/>
    <w:rsid w:val="00C5516A"/>
    <w:rsid w:val="00C8487B"/>
    <w:rsid w:val="00CA1D8C"/>
    <w:rsid w:val="00CA79DF"/>
    <w:rsid w:val="00CB73BC"/>
    <w:rsid w:val="00CC5FC6"/>
    <w:rsid w:val="00CD7B0B"/>
    <w:rsid w:val="00CE659C"/>
    <w:rsid w:val="00CF1A5A"/>
    <w:rsid w:val="00D20358"/>
    <w:rsid w:val="00D54303"/>
    <w:rsid w:val="00D66601"/>
    <w:rsid w:val="00D71A1F"/>
    <w:rsid w:val="00D71D4E"/>
    <w:rsid w:val="00D7798E"/>
    <w:rsid w:val="00D8332C"/>
    <w:rsid w:val="00DA17D3"/>
    <w:rsid w:val="00DC1341"/>
    <w:rsid w:val="00E04E11"/>
    <w:rsid w:val="00E06308"/>
    <w:rsid w:val="00E2293D"/>
    <w:rsid w:val="00E52FDA"/>
    <w:rsid w:val="00E91B42"/>
    <w:rsid w:val="00E96039"/>
    <w:rsid w:val="00EB2756"/>
    <w:rsid w:val="00EE7601"/>
    <w:rsid w:val="00EF1A6B"/>
    <w:rsid w:val="00EF3B53"/>
    <w:rsid w:val="00F06A34"/>
    <w:rsid w:val="00F36A62"/>
    <w:rsid w:val="00F51F45"/>
    <w:rsid w:val="00F5407C"/>
    <w:rsid w:val="00F56281"/>
    <w:rsid w:val="00F8321D"/>
    <w:rsid w:val="00F900A9"/>
    <w:rsid w:val="00FA0D33"/>
    <w:rsid w:val="00FC0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4FCAB"/>
  <w15:docId w15:val="{A9D3E1DF-4870-470E-B241-2B3847E3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8E7"/>
  </w:style>
  <w:style w:type="paragraph" w:styleId="Heading1">
    <w:name w:val="heading 1"/>
    <w:basedOn w:val="Normal"/>
    <w:next w:val="Normal"/>
    <w:link w:val="Heading1Char"/>
    <w:uiPriority w:val="9"/>
    <w:qFormat/>
    <w:rsid w:val="009F38E7"/>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9F38E7"/>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9F38E7"/>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F38E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F38E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F38E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F38E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F38E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F38E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8E7"/>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9F38E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9F38E7"/>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9F38E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F38E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F38E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F38E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F38E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F38E7"/>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9F38E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F38E7"/>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9F38E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F38E7"/>
    <w:rPr>
      <w:rFonts w:asciiTheme="majorHAnsi" w:eastAsiaTheme="majorEastAsia" w:hAnsiTheme="majorHAnsi" w:cstheme="majorBidi"/>
      <w:i/>
      <w:iCs/>
      <w:spacing w:val="13"/>
      <w:sz w:val="24"/>
      <w:szCs w:val="24"/>
    </w:rPr>
  </w:style>
  <w:style w:type="character" w:styleId="Strong">
    <w:name w:val="Strong"/>
    <w:uiPriority w:val="22"/>
    <w:qFormat/>
    <w:rsid w:val="009F38E7"/>
    <w:rPr>
      <w:b/>
      <w:bCs/>
    </w:rPr>
  </w:style>
  <w:style w:type="character" w:styleId="Emphasis">
    <w:name w:val="Emphasis"/>
    <w:uiPriority w:val="20"/>
    <w:qFormat/>
    <w:rsid w:val="009F38E7"/>
    <w:rPr>
      <w:b/>
      <w:bCs/>
      <w:i/>
      <w:iCs/>
      <w:spacing w:val="10"/>
      <w:bdr w:val="none" w:sz="0" w:space="0" w:color="auto"/>
      <w:shd w:val="clear" w:color="auto" w:fill="auto"/>
    </w:rPr>
  </w:style>
  <w:style w:type="paragraph" w:styleId="NoSpacing">
    <w:name w:val="No Spacing"/>
    <w:basedOn w:val="Normal"/>
    <w:uiPriority w:val="1"/>
    <w:qFormat/>
    <w:rsid w:val="009F38E7"/>
    <w:pPr>
      <w:spacing w:after="0" w:line="240" w:lineRule="auto"/>
    </w:pPr>
  </w:style>
  <w:style w:type="paragraph" w:styleId="ListParagraph">
    <w:name w:val="List Paragraph"/>
    <w:basedOn w:val="Normal"/>
    <w:uiPriority w:val="34"/>
    <w:qFormat/>
    <w:rsid w:val="009F38E7"/>
    <w:pPr>
      <w:ind w:left="720"/>
      <w:contextualSpacing/>
    </w:pPr>
  </w:style>
  <w:style w:type="paragraph" w:styleId="Quote">
    <w:name w:val="Quote"/>
    <w:basedOn w:val="Normal"/>
    <w:next w:val="Normal"/>
    <w:link w:val="QuoteChar"/>
    <w:uiPriority w:val="29"/>
    <w:qFormat/>
    <w:rsid w:val="009F38E7"/>
    <w:pPr>
      <w:spacing w:before="200" w:after="0"/>
      <w:ind w:left="360" w:right="360"/>
    </w:pPr>
    <w:rPr>
      <w:i/>
      <w:iCs/>
    </w:rPr>
  </w:style>
  <w:style w:type="character" w:customStyle="1" w:styleId="QuoteChar">
    <w:name w:val="Quote Char"/>
    <w:basedOn w:val="DefaultParagraphFont"/>
    <w:link w:val="Quote"/>
    <w:uiPriority w:val="29"/>
    <w:rsid w:val="009F38E7"/>
    <w:rPr>
      <w:i/>
      <w:iCs/>
    </w:rPr>
  </w:style>
  <w:style w:type="paragraph" w:styleId="IntenseQuote">
    <w:name w:val="Intense Quote"/>
    <w:basedOn w:val="Normal"/>
    <w:next w:val="Normal"/>
    <w:link w:val="IntenseQuoteChar"/>
    <w:uiPriority w:val="30"/>
    <w:qFormat/>
    <w:rsid w:val="009F38E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F38E7"/>
    <w:rPr>
      <w:b/>
      <w:bCs/>
      <w:i/>
      <w:iCs/>
    </w:rPr>
  </w:style>
  <w:style w:type="character" w:styleId="SubtleEmphasis">
    <w:name w:val="Subtle Emphasis"/>
    <w:uiPriority w:val="19"/>
    <w:qFormat/>
    <w:rsid w:val="009F38E7"/>
    <w:rPr>
      <w:i/>
      <w:iCs/>
    </w:rPr>
  </w:style>
  <w:style w:type="character" w:styleId="IntenseEmphasis">
    <w:name w:val="Intense Emphasis"/>
    <w:uiPriority w:val="21"/>
    <w:qFormat/>
    <w:rsid w:val="009F38E7"/>
    <w:rPr>
      <w:b/>
      <w:bCs/>
    </w:rPr>
  </w:style>
  <w:style w:type="character" w:styleId="SubtleReference">
    <w:name w:val="Subtle Reference"/>
    <w:uiPriority w:val="31"/>
    <w:qFormat/>
    <w:rsid w:val="009F38E7"/>
    <w:rPr>
      <w:smallCaps/>
    </w:rPr>
  </w:style>
  <w:style w:type="character" w:styleId="IntenseReference">
    <w:name w:val="Intense Reference"/>
    <w:uiPriority w:val="32"/>
    <w:qFormat/>
    <w:rsid w:val="009F38E7"/>
    <w:rPr>
      <w:smallCaps/>
      <w:spacing w:val="5"/>
      <w:u w:val="single"/>
    </w:rPr>
  </w:style>
  <w:style w:type="character" w:styleId="BookTitle">
    <w:name w:val="Book Title"/>
    <w:uiPriority w:val="33"/>
    <w:qFormat/>
    <w:rsid w:val="009F38E7"/>
    <w:rPr>
      <w:i/>
      <w:iCs/>
      <w:smallCaps/>
      <w:spacing w:val="5"/>
    </w:rPr>
  </w:style>
  <w:style w:type="paragraph" w:styleId="TOCHeading">
    <w:name w:val="TOC Heading"/>
    <w:basedOn w:val="Heading1"/>
    <w:next w:val="Normal"/>
    <w:uiPriority w:val="39"/>
    <w:semiHidden/>
    <w:unhideWhenUsed/>
    <w:qFormat/>
    <w:rsid w:val="009F38E7"/>
    <w:pPr>
      <w:outlineLvl w:val="9"/>
    </w:pPr>
    <w:rPr>
      <w:lang w:bidi="en-US"/>
    </w:rPr>
  </w:style>
  <w:style w:type="table" w:styleId="TableGrid">
    <w:name w:val="Table Grid"/>
    <w:basedOn w:val="TableNormal"/>
    <w:uiPriority w:val="59"/>
    <w:rsid w:val="00BA5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2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AD7"/>
  </w:style>
  <w:style w:type="paragraph" w:styleId="Footer">
    <w:name w:val="footer"/>
    <w:basedOn w:val="Normal"/>
    <w:link w:val="FooterChar"/>
    <w:uiPriority w:val="99"/>
    <w:unhideWhenUsed/>
    <w:rsid w:val="001C2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AD7"/>
  </w:style>
  <w:style w:type="paragraph" w:styleId="BalloonText">
    <w:name w:val="Balloon Text"/>
    <w:basedOn w:val="Normal"/>
    <w:link w:val="BalloonTextChar"/>
    <w:uiPriority w:val="99"/>
    <w:semiHidden/>
    <w:unhideWhenUsed/>
    <w:rsid w:val="001C2A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AD7"/>
    <w:rPr>
      <w:rFonts w:ascii="Tahoma" w:hAnsi="Tahoma" w:cs="Tahoma"/>
      <w:sz w:val="16"/>
      <w:szCs w:val="16"/>
    </w:rPr>
  </w:style>
  <w:style w:type="character" w:styleId="Hyperlink">
    <w:name w:val="Hyperlink"/>
    <w:basedOn w:val="DefaultParagraphFont"/>
    <w:uiPriority w:val="99"/>
    <w:unhideWhenUsed/>
    <w:rsid w:val="00763A68"/>
    <w:rPr>
      <w:color w:val="0000FF" w:themeColor="hyperlink"/>
      <w:u w:val="single"/>
    </w:rPr>
  </w:style>
  <w:style w:type="character" w:styleId="FollowedHyperlink">
    <w:name w:val="FollowedHyperlink"/>
    <w:basedOn w:val="DefaultParagraphFont"/>
    <w:uiPriority w:val="99"/>
    <w:semiHidden/>
    <w:unhideWhenUsed/>
    <w:rsid w:val="00763A68"/>
    <w:rPr>
      <w:color w:val="800080" w:themeColor="followedHyperlink"/>
      <w:u w:val="single"/>
    </w:rPr>
  </w:style>
  <w:style w:type="paragraph" w:styleId="Revision">
    <w:name w:val="Revision"/>
    <w:hidden/>
    <w:uiPriority w:val="99"/>
    <w:semiHidden/>
    <w:rsid w:val="006545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68959">
      <w:bodyDiv w:val="1"/>
      <w:marLeft w:val="0"/>
      <w:marRight w:val="0"/>
      <w:marTop w:val="0"/>
      <w:marBottom w:val="0"/>
      <w:divBdr>
        <w:top w:val="none" w:sz="0" w:space="0" w:color="auto"/>
        <w:left w:val="none" w:sz="0" w:space="0" w:color="auto"/>
        <w:bottom w:val="none" w:sz="0" w:space="0" w:color="auto"/>
        <w:right w:val="none" w:sz="0" w:space="0" w:color="auto"/>
      </w:divBdr>
    </w:div>
    <w:div w:id="556161164">
      <w:bodyDiv w:val="1"/>
      <w:marLeft w:val="0"/>
      <w:marRight w:val="0"/>
      <w:marTop w:val="0"/>
      <w:marBottom w:val="0"/>
      <w:divBdr>
        <w:top w:val="none" w:sz="0" w:space="0" w:color="auto"/>
        <w:left w:val="none" w:sz="0" w:space="0" w:color="auto"/>
        <w:bottom w:val="none" w:sz="0" w:space="0" w:color="auto"/>
        <w:right w:val="none" w:sz="0" w:space="0" w:color="auto"/>
      </w:divBdr>
    </w:div>
    <w:div w:id="1133329741">
      <w:bodyDiv w:val="1"/>
      <w:marLeft w:val="0"/>
      <w:marRight w:val="0"/>
      <w:marTop w:val="0"/>
      <w:marBottom w:val="0"/>
      <w:divBdr>
        <w:top w:val="none" w:sz="0" w:space="0" w:color="auto"/>
        <w:left w:val="none" w:sz="0" w:space="0" w:color="auto"/>
        <w:bottom w:val="none" w:sz="0" w:space="0" w:color="auto"/>
        <w:right w:val="none" w:sz="0" w:space="0" w:color="auto"/>
      </w:divBdr>
    </w:div>
    <w:div w:id="204579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46A49C1FC24C26A90E456EF6CFC322"/>
        <w:category>
          <w:name w:val="General"/>
          <w:gallery w:val="placeholder"/>
        </w:category>
        <w:types>
          <w:type w:val="bbPlcHdr"/>
        </w:types>
        <w:behaviors>
          <w:behavior w:val="content"/>
        </w:behaviors>
        <w:guid w:val="{5F6D202A-97FE-48B7-A11A-5718B71EA5FD}"/>
      </w:docPartPr>
      <w:docPartBody>
        <w:p w:rsidR="00B66110" w:rsidRDefault="00044977" w:rsidP="00044977">
          <w:pPr>
            <w:pStyle w:val="BC46A49C1FC24C26A90E456EF6CFC32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4977"/>
    <w:rsid w:val="00044977"/>
    <w:rsid w:val="001568E0"/>
    <w:rsid w:val="00211F07"/>
    <w:rsid w:val="0058515E"/>
    <w:rsid w:val="005A5532"/>
    <w:rsid w:val="006800CB"/>
    <w:rsid w:val="00715BD7"/>
    <w:rsid w:val="007B20D1"/>
    <w:rsid w:val="00912786"/>
    <w:rsid w:val="00B6490B"/>
    <w:rsid w:val="00B66110"/>
    <w:rsid w:val="00BA2527"/>
    <w:rsid w:val="00D3531F"/>
    <w:rsid w:val="00DD76D8"/>
    <w:rsid w:val="00E96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46A49C1FC24C26A90E456EF6CFC322">
    <w:name w:val="BC46A49C1FC24C26A90E456EF6CFC322"/>
    <w:rsid w:val="000449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7DF18-8162-4DAD-A291-C746101F2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BUDGET TIMELINE FOR FY 2023 CLOSING/FY 2024 OPENING PROCESSES</vt:lpstr>
    </vt:vector>
  </TitlesOfParts>
  <Company>Microsoft</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TIMELINE FOR FY 2024 CLOSING/FY 2025 OPENING PROCESSES</dc:title>
  <dc:creator>Mccune, Crista</dc:creator>
  <cp:lastModifiedBy>Speck, Justin</cp:lastModifiedBy>
  <cp:revision>2</cp:revision>
  <cp:lastPrinted>2016-08-09T17:40:00Z</cp:lastPrinted>
  <dcterms:created xsi:type="dcterms:W3CDTF">2024-07-12T14:29:00Z</dcterms:created>
  <dcterms:modified xsi:type="dcterms:W3CDTF">2024-07-12T14:29:00Z</dcterms:modified>
</cp:coreProperties>
</file>