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31717" w14:textId="5A482843" w:rsidR="00DB6D77" w:rsidRPr="00224388" w:rsidRDefault="00DB6D77" w:rsidP="00151AC5">
      <w:pPr>
        <w:jc w:val="center"/>
        <w:rPr>
          <w:i/>
          <w:iCs/>
          <w:szCs w:val="22"/>
        </w:rPr>
      </w:pPr>
    </w:p>
    <w:p w14:paraId="25297392" w14:textId="77777777" w:rsidR="00DB6D77" w:rsidRPr="00FF6252" w:rsidRDefault="00DB6D77" w:rsidP="00151AC5">
      <w:pPr>
        <w:jc w:val="center"/>
        <w:rPr>
          <w:szCs w:val="22"/>
        </w:rPr>
      </w:pPr>
    </w:p>
    <w:p w14:paraId="424373F1" w14:textId="77777777" w:rsidR="00DB6D77" w:rsidRPr="00FF6252" w:rsidRDefault="00DB6D77" w:rsidP="00151AC5">
      <w:pPr>
        <w:jc w:val="center"/>
        <w:rPr>
          <w:szCs w:val="22"/>
        </w:rPr>
      </w:pPr>
    </w:p>
    <w:p w14:paraId="30C3BE77" w14:textId="77777777" w:rsidR="00064DE1" w:rsidRPr="00FF6252" w:rsidRDefault="00064DE1" w:rsidP="00151AC5">
      <w:pPr>
        <w:jc w:val="center"/>
        <w:rPr>
          <w:szCs w:val="22"/>
        </w:rPr>
      </w:pPr>
    </w:p>
    <w:p w14:paraId="606EB3DE" w14:textId="77777777" w:rsidR="00064DE1" w:rsidRDefault="00064DE1" w:rsidP="00151AC5">
      <w:pPr>
        <w:jc w:val="center"/>
        <w:rPr>
          <w:szCs w:val="22"/>
        </w:rPr>
      </w:pPr>
    </w:p>
    <w:p w14:paraId="11F74749" w14:textId="77777777" w:rsidR="00BF6F94" w:rsidRPr="00FF6252" w:rsidRDefault="00BF6F94" w:rsidP="00151AC5">
      <w:pPr>
        <w:jc w:val="center"/>
        <w:rPr>
          <w:szCs w:val="22"/>
        </w:rPr>
      </w:pPr>
    </w:p>
    <w:p w14:paraId="567663C1" w14:textId="77777777" w:rsidR="00064DE1" w:rsidRPr="00FF6252" w:rsidRDefault="00064DE1" w:rsidP="00151AC5">
      <w:pPr>
        <w:jc w:val="center"/>
        <w:rPr>
          <w:szCs w:val="22"/>
        </w:rPr>
      </w:pPr>
    </w:p>
    <w:p w14:paraId="16DDD1B6" w14:textId="28F94C52" w:rsidR="00D1497F" w:rsidRPr="00747564" w:rsidRDefault="00D33556" w:rsidP="00747564">
      <w:pPr>
        <w:pStyle w:val="Title"/>
        <w:rPr>
          <w:szCs w:val="22"/>
        </w:rPr>
      </w:pPr>
      <w:r w:rsidRPr="00375880">
        <w:rPr>
          <w:color w:val="FF0000"/>
          <w:szCs w:val="22"/>
        </w:rPr>
        <w:t>{</w:t>
      </w:r>
      <w:r>
        <w:rPr>
          <w:color w:val="FF0000"/>
          <w:szCs w:val="22"/>
        </w:rPr>
        <w:t>DEPARTMENT NAME</w:t>
      </w:r>
      <w:r w:rsidRPr="00375880">
        <w:rPr>
          <w:color w:val="FF0000"/>
          <w:szCs w:val="22"/>
        </w:rPr>
        <w:t>}</w:t>
      </w:r>
      <w:r w:rsidR="00A32D1B">
        <w:t xml:space="preserve"> Card </w:t>
      </w:r>
      <w:r w:rsidR="00037627" w:rsidRPr="00037627">
        <w:t>Procedures</w:t>
      </w:r>
    </w:p>
    <w:p w14:paraId="56C2EA7D" w14:textId="77777777" w:rsidR="00BF6F94" w:rsidRDefault="00BF6F94" w:rsidP="00151AC5">
      <w:pPr>
        <w:jc w:val="center"/>
        <w:rPr>
          <w:b/>
          <w:szCs w:val="22"/>
        </w:rPr>
      </w:pPr>
    </w:p>
    <w:p w14:paraId="0EAAA02B" w14:textId="77777777" w:rsidR="00B96A86" w:rsidRDefault="00B96A86" w:rsidP="00B96A86">
      <w:pPr>
        <w:pStyle w:val="Subtitle"/>
      </w:pPr>
      <w:r>
        <w:t xml:space="preserve">Payment Card Industry </w:t>
      </w:r>
    </w:p>
    <w:p w14:paraId="42CF5488" w14:textId="77777777" w:rsidR="003E09B3" w:rsidRDefault="00B96A86" w:rsidP="00B96A86">
      <w:pPr>
        <w:pStyle w:val="Subtitle"/>
      </w:pPr>
      <w:r>
        <w:t>Data Security Standard (PCI DSS)</w:t>
      </w:r>
    </w:p>
    <w:p w14:paraId="26EAC71D" w14:textId="10BC139C" w:rsidR="00B96A86" w:rsidRPr="00B96A86" w:rsidRDefault="00B96A86" w:rsidP="00B96A86">
      <w:pPr>
        <w:pStyle w:val="Subtitle"/>
      </w:pPr>
      <w:r w:rsidRPr="00B96A86">
        <w:t xml:space="preserve">PCI DSS Version </w:t>
      </w:r>
      <w:r w:rsidR="000A0460">
        <w:t>3.</w:t>
      </w:r>
      <w:r w:rsidR="00F36867">
        <w:t>2</w:t>
      </w:r>
      <w:r w:rsidR="009A086F">
        <w:t>.1</w:t>
      </w:r>
    </w:p>
    <w:p w14:paraId="17E577FB" w14:textId="77777777" w:rsidR="003E09B3" w:rsidRDefault="003E09B3" w:rsidP="003E09B3">
      <w:pPr>
        <w:jc w:val="center"/>
        <w:rPr>
          <w:b/>
          <w:szCs w:val="22"/>
        </w:rPr>
      </w:pPr>
    </w:p>
    <w:p w14:paraId="5938A6DB" w14:textId="32CBFF5F" w:rsidR="003E09B3" w:rsidRDefault="00B4478F" w:rsidP="003E09B3">
      <w:pPr>
        <w:jc w:val="center"/>
        <w:rPr>
          <w:b/>
          <w:szCs w:val="22"/>
        </w:rPr>
      </w:pPr>
      <w:r>
        <w:rPr>
          <w:b/>
          <w:szCs w:val="22"/>
        </w:rPr>
        <w:t>Brought to you by</w:t>
      </w:r>
    </w:p>
    <w:p w14:paraId="6D66151E" w14:textId="77777777" w:rsidR="003E09B3" w:rsidRDefault="003E09B3" w:rsidP="003E09B3">
      <w:pPr>
        <w:jc w:val="center"/>
        <w:rPr>
          <w:b/>
          <w:szCs w:val="22"/>
        </w:rPr>
      </w:pPr>
    </w:p>
    <w:p w14:paraId="00451FE1" w14:textId="77777777" w:rsidR="003E09B3" w:rsidRDefault="003E09B3" w:rsidP="003E09B3">
      <w:pPr>
        <w:jc w:val="center"/>
        <w:rPr>
          <w:szCs w:val="22"/>
        </w:rPr>
      </w:pPr>
    </w:p>
    <w:p w14:paraId="76E4B781" w14:textId="470D281B" w:rsidR="003E09B3" w:rsidRDefault="003C3AFE" w:rsidP="003E09B3">
      <w:pPr>
        <w:jc w:val="center"/>
        <w:rPr>
          <w:b/>
          <w:sz w:val="12"/>
          <w:szCs w:val="12"/>
        </w:rPr>
      </w:pPr>
      <w:r>
        <w:rPr>
          <w:noProof/>
          <w:szCs w:val="22"/>
        </w:rPr>
        <w:drawing>
          <wp:inline distT="0" distB="0" distL="0" distR="0" wp14:anchorId="5ED87FF9" wp14:editId="681FE5A0">
            <wp:extent cx="1602282" cy="990600"/>
            <wp:effectExtent l="0" t="0" r="0" b="0"/>
            <wp:docPr id="4" name="Picture 3" descr="cg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g_logo.png"/>
                    <pic:cNvPicPr/>
                  </pic:nvPicPr>
                  <pic:blipFill>
                    <a:blip r:embed="rId11" cstate="print"/>
                    <a:stretch>
                      <a:fillRect/>
                    </a:stretch>
                  </pic:blipFill>
                  <pic:spPr>
                    <a:xfrm>
                      <a:off x="0" y="0"/>
                      <a:ext cx="1605850" cy="992806"/>
                    </a:xfrm>
                    <a:prstGeom prst="rect">
                      <a:avLst/>
                    </a:prstGeom>
                  </pic:spPr>
                </pic:pic>
              </a:graphicData>
            </a:graphic>
          </wp:inline>
        </w:drawing>
      </w:r>
    </w:p>
    <w:p w14:paraId="5EC8766A" w14:textId="188602E4" w:rsidR="00871284" w:rsidRPr="00224388" w:rsidRDefault="00871284" w:rsidP="003E09B3">
      <w:pPr>
        <w:jc w:val="center"/>
        <w:rPr>
          <w:b/>
          <w:color w:val="FF0000"/>
          <w:sz w:val="72"/>
          <w:szCs w:val="72"/>
        </w:rPr>
      </w:pPr>
    </w:p>
    <w:p w14:paraId="6829AB42" w14:textId="7B11C97A" w:rsidR="00871284" w:rsidRPr="00224388" w:rsidRDefault="00B4478F" w:rsidP="003E09B3">
      <w:pPr>
        <w:jc w:val="center"/>
        <w:rPr>
          <w:b/>
          <w:i/>
          <w:iCs/>
          <w:vanish/>
          <w:color w:val="C00000"/>
          <w:sz w:val="48"/>
          <w:szCs w:val="48"/>
        </w:rPr>
      </w:pPr>
      <w:r w:rsidRPr="00224388">
        <w:rPr>
          <w:b/>
          <w:i/>
          <w:iCs/>
          <w:color w:val="C00000"/>
          <w:sz w:val="48"/>
          <w:szCs w:val="48"/>
        </w:rPr>
        <w:t>and</w:t>
      </w:r>
      <w:r w:rsidR="00871284" w:rsidRPr="00224388">
        <w:rPr>
          <w:b/>
          <w:i/>
          <w:iCs/>
          <w:color w:val="C00000"/>
          <w:sz w:val="48"/>
          <w:szCs w:val="48"/>
        </w:rPr>
        <w:t xml:space="preserve"> </w:t>
      </w:r>
    </w:p>
    <w:p w14:paraId="3F60B59E" w14:textId="77777777" w:rsidR="003E09B3" w:rsidRPr="00FF6252" w:rsidRDefault="003E09B3" w:rsidP="003E09B3">
      <w:pPr>
        <w:jc w:val="center"/>
        <w:rPr>
          <w:szCs w:val="22"/>
        </w:rPr>
      </w:pPr>
    </w:p>
    <w:p w14:paraId="7C2449E2" w14:textId="77777777" w:rsidR="00D1497F" w:rsidRPr="00FF6252" w:rsidRDefault="00D1497F" w:rsidP="00151AC5">
      <w:pPr>
        <w:jc w:val="center"/>
        <w:rPr>
          <w:b/>
          <w:sz w:val="12"/>
          <w:szCs w:val="12"/>
        </w:rPr>
      </w:pPr>
    </w:p>
    <w:p w14:paraId="17335AFD" w14:textId="77777777" w:rsidR="00477AAE" w:rsidRPr="00FF6252" w:rsidRDefault="00477AAE" w:rsidP="00477AAE">
      <w:pPr>
        <w:jc w:val="center"/>
        <w:rPr>
          <w:szCs w:val="22"/>
        </w:rPr>
      </w:pPr>
    </w:p>
    <w:p w14:paraId="2836675D" w14:textId="6DACA123" w:rsidR="005E0699" w:rsidRDefault="00871284" w:rsidP="00224388">
      <w:pPr>
        <w:jc w:val="center"/>
        <w:rPr>
          <w:b/>
          <w:sz w:val="28"/>
          <w:szCs w:val="28"/>
        </w:rPr>
        <w:sectPr w:rsidR="005E0699" w:rsidSect="00BB0C7F">
          <w:headerReference w:type="even" r:id="rId12"/>
          <w:headerReference w:type="default" r:id="rId13"/>
          <w:footerReference w:type="even" r:id="rId14"/>
          <w:footerReference w:type="default" r:id="rId15"/>
          <w:headerReference w:type="first" r:id="rId16"/>
          <w:footerReference w:type="first" r:id="rId17"/>
          <w:pgSz w:w="12240" w:h="15840" w:code="1"/>
          <w:pgMar w:top="1440" w:right="1800" w:bottom="1440" w:left="1800" w:header="360" w:footer="360" w:gutter="0"/>
          <w:cols w:space="720"/>
          <w:titlePg/>
          <w:docGrid w:linePitch="360"/>
        </w:sectPr>
      </w:pPr>
      <w:r>
        <w:rPr>
          <w:b/>
          <w:noProof/>
          <w:sz w:val="28"/>
          <w:szCs w:val="28"/>
        </w:rPr>
        <w:drawing>
          <wp:inline distT="0" distB="0" distL="0" distR="0" wp14:anchorId="12AEB780" wp14:editId="28EF3A99">
            <wp:extent cx="3904200" cy="2295525"/>
            <wp:effectExtent l="0" t="0" r="0" b="0"/>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04200" cy="2295525"/>
                    </a:xfrm>
                    <a:prstGeom prst="rect">
                      <a:avLst/>
                    </a:prstGeom>
                  </pic:spPr>
                </pic:pic>
              </a:graphicData>
            </a:graphic>
          </wp:inline>
        </w:drawing>
      </w:r>
    </w:p>
    <w:p w14:paraId="4A283141" w14:textId="77777777" w:rsidR="00477AAE" w:rsidRPr="007B3FCD" w:rsidRDefault="00F1481D" w:rsidP="007B3FCD">
      <w:pPr>
        <w:rPr>
          <w:b/>
          <w:sz w:val="32"/>
          <w:szCs w:val="32"/>
        </w:rPr>
      </w:pPr>
      <w:r w:rsidRPr="007B3FCD">
        <w:rPr>
          <w:b/>
          <w:sz w:val="32"/>
          <w:szCs w:val="32"/>
        </w:rPr>
        <w:lastRenderedPageBreak/>
        <w:t>Contents</w:t>
      </w:r>
    </w:p>
    <w:p w14:paraId="02F6559F" w14:textId="77777777" w:rsidR="00477AAE" w:rsidRPr="00FF6252" w:rsidRDefault="00477AAE" w:rsidP="00972008">
      <w:pPr>
        <w:jc w:val="both"/>
        <w:rPr>
          <w:szCs w:val="22"/>
        </w:rPr>
      </w:pPr>
    </w:p>
    <w:p w14:paraId="05AC7D56" w14:textId="1DAA5D46" w:rsidR="00E47537" w:rsidRDefault="00CB76C1">
      <w:pPr>
        <w:pStyle w:val="TOC1"/>
        <w:tabs>
          <w:tab w:val="right" w:leader="dot" w:pos="8630"/>
        </w:tabs>
        <w:rPr>
          <w:rFonts w:asciiTheme="minorHAnsi" w:eastAsiaTheme="minorEastAsia" w:hAnsiTheme="minorHAnsi" w:cstheme="minorBidi"/>
          <w:noProof/>
          <w:szCs w:val="22"/>
        </w:rPr>
      </w:pPr>
      <w:r w:rsidRPr="00FF6252">
        <w:rPr>
          <w:szCs w:val="22"/>
        </w:rPr>
        <w:fldChar w:fldCharType="begin"/>
      </w:r>
      <w:r w:rsidR="00B345CC" w:rsidRPr="00FF6252">
        <w:rPr>
          <w:szCs w:val="22"/>
        </w:rPr>
        <w:instrText xml:space="preserve"> TOC \o "1-3" \h \z \u </w:instrText>
      </w:r>
      <w:r w:rsidRPr="00FF6252">
        <w:rPr>
          <w:szCs w:val="22"/>
        </w:rPr>
        <w:fldChar w:fldCharType="separate"/>
      </w:r>
      <w:hyperlink w:anchor="_Toc114233666" w:history="1">
        <w:r w:rsidR="00E47537" w:rsidRPr="00A42FF5">
          <w:rPr>
            <w:rStyle w:val="Hyperlink"/>
            <w:noProof/>
          </w:rPr>
          <w:t>Revisions/Approvals</w:t>
        </w:r>
        <w:r w:rsidR="00E47537">
          <w:rPr>
            <w:noProof/>
            <w:webHidden/>
          </w:rPr>
          <w:tab/>
        </w:r>
        <w:r w:rsidR="00E47537">
          <w:rPr>
            <w:noProof/>
            <w:webHidden/>
          </w:rPr>
          <w:fldChar w:fldCharType="begin"/>
        </w:r>
        <w:r w:rsidR="00E47537">
          <w:rPr>
            <w:noProof/>
            <w:webHidden/>
          </w:rPr>
          <w:instrText xml:space="preserve"> PAGEREF _Toc114233666 \h </w:instrText>
        </w:r>
        <w:r w:rsidR="00E47537">
          <w:rPr>
            <w:noProof/>
            <w:webHidden/>
          </w:rPr>
        </w:r>
        <w:r w:rsidR="00E47537">
          <w:rPr>
            <w:noProof/>
            <w:webHidden/>
          </w:rPr>
          <w:fldChar w:fldCharType="separate"/>
        </w:r>
        <w:r w:rsidR="00E47537">
          <w:rPr>
            <w:noProof/>
            <w:webHidden/>
          </w:rPr>
          <w:t>i</w:t>
        </w:r>
        <w:r w:rsidR="00E47537">
          <w:rPr>
            <w:noProof/>
            <w:webHidden/>
          </w:rPr>
          <w:fldChar w:fldCharType="end"/>
        </w:r>
      </w:hyperlink>
    </w:p>
    <w:p w14:paraId="4550FDC5" w14:textId="605C2F78" w:rsidR="00E47537" w:rsidRDefault="009A086F">
      <w:pPr>
        <w:pStyle w:val="TOC1"/>
        <w:tabs>
          <w:tab w:val="right" w:leader="dot" w:pos="8630"/>
        </w:tabs>
        <w:rPr>
          <w:rFonts w:asciiTheme="minorHAnsi" w:eastAsiaTheme="minorEastAsia" w:hAnsiTheme="minorHAnsi" w:cstheme="minorBidi"/>
          <w:noProof/>
          <w:szCs w:val="22"/>
        </w:rPr>
      </w:pPr>
      <w:hyperlink w:anchor="_Toc114233667" w:history="1">
        <w:r w:rsidR="00E47537" w:rsidRPr="00A42FF5">
          <w:rPr>
            <w:rStyle w:val="Hyperlink"/>
            <w:noProof/>
          </w:rPr>
          <w:t>Purpose</w:t>
        </w:r>
        <w:r w:rsidR="00E47537">
          <w:rPr>
            <w:noProof/>
            <w:webHidden/>
          </w:rPr>
          <w:tab/>
        </w:r>
        <w:r w:rsidR="00E47537">
          <w:rPr>
            <w:noProof/>
            <w:webHidden/>
          </w:rPr>
          <w:fldChar w:fldCharType="begin"/>
        </w:r>
        <w:r w:rsidR="00E47537">
          <w:rPr>
            <w:noProof/>
            <w:webHidden/>
          </w:rPr>
          <w:instrText xml:space="preserve"> PAGEREF _Toc114233667 \h </w:instrText>
        </w:r>
        <w:r w:rsidR="00E47537">
          <w:rPr>
            <w:noProof/>
            <w:webHidden/>
          </w:rPr>
        </w:r>
        <w:r w:rsidR="00E47537">
          <w:rPr>
            <w:noProof/>
            <w:webHidden/>
          </w:rPr>
          <w:fldChar w:fldCharType="separate"/>
        </w:r>
        <w:r w:rsidR="00E47537">
          <w:rPr>
            <w:noProof/>
            <w:webHidden/>
          </w:rPr>
          <w:t>1</w:t>
        </w:r>
        <w:r w:rsidR="00E47537">
          <w:rPr>
            <w:noProof/>
            <w:webHidden/>
          </w:rPr>
          <w:fldChar w:fldCharType="end"/>
        </w:r>
      </w:hyperlink>
    </w:p>
    <w:p w14:paraId="4F244AE1" w14:textId="1E94FF5F" w:rsidR="00E47537" w:rsidRDefault="009A086F">
      <w:pPr>
        <w:pStyle w:val="TOC2"/>
        <w:tabs>
          <w:tab w:val="right" w:leader="dot" w:pos="8630"/>
        </w:tabs>
        <w:rPr>
          <w:rFonts w:asciiTheme="minorHAnsi" w:eastAsiaTheme="minorEastAsia" w:hAnsiTheme="minorHAnsi" w:cstheme="minorBidi"/>
          <w:noProof/>
          <w:szCs w:val="22"/>
        </w:rPr>
      </w:pPr>
      <w:hyperlink w:anchor="_Toc114233668" w:history="1">
        <w:r w:rsidR="00E47537" w:rsidRPr="00A42FF5">
          <w:rPr>
            <w:rStyle w:val="Hyperlink"/>
            <w:noProof/>
          </w:rPr>
          <w:t>PCI DSS</w:t>
        </w:r>
        <w:r w:rsidR="00E47537">
          <w:rPr>
            <w:noProof/>
            <w:webHidden/>
          </w:rPr>
          <w:tab/>
        </w:r>
        <w:r w:rsidR="00E47537">
          <w:rPr>
            <w:noProof/>
            <w:webHidden/>
          </w:rPr>
          <w:fldChar w:fldCharType="begin"/>
        </w:r>
        <w:r w:rsidR="00E47537">
          <w:rPr>
            <w:noProof/>
            <w:webHidden/>
          </w:rPr>
          <w:instrText xml:space="preserve"> PAGEREF _Toc114233668 \h </w:instrText>
        </w:r>
        <w:r w:rsidR="00E47537">
          <w:rPr>
            <w:noProof/>
            <w:webHidden/>
          </w:rPr>
        </w:r>
        <w:r w:rsidR="00E47537">
          <w:rPr>
            <w:noProof/>
            <w:webHidden/>
          </w:rPr>
          <w:fldChar w:fldCharType="separate"/>
        </w:r>
        <w:r w:rsidR="00E47537">
          <w:rPr>
            <w:noProof/>
            <w:webHidden/>
          </w:rPr>
          <w:t>1</w:t>
        </w:r>
        <w:r w:rsidR="00E47537">
          <w:rPr>
            <w:noProof/>
            <w:webHidden/>
          </w:rPr>
          <w:fldChar w:fldCharType="end"/>
        </w:r>
      </w:hyperlink>
    </w:p>
    <w:p w14:paraId="3E596B30" w14:textId="00795727" w:rsidR="00E47537" w:rsidRDefault="009A086F">
      <w:pPr>
        <w:pStyle w:val="TOC1"/>
        <w:tabs>
          <w:tab w:val="right" w:leader="dot" w:pos="8630"/>
        </w:tabs>
        <w:rPr>
          <w:rFonts w:asciiTheme="minorHAnsi" w:eastAsiaTheme="minorEastAsia" w:hAnsiTheme="minorHAnsi" w:cstheme="minorBidi"/>
          <w:noProof/>
          <w:szCs w:val="22"/>
        </w:rPr>
      </w:pPr>
      <w:hyperlink w:anchor="_Toc114233669" w:history="1">
        <w:r w:rsidR="00E47537" w:rsidRPr="00A42FF5">
          <w:rPr>
            <w:rStyle w:val="Hyperlink"/>
            <w:noProof/>
          </w:rPr>
          <w:t>Scope/Applicability</w:t>
        </w:r>
        <w:r w:rsidR="00E47537">
          <w:rPr>
            <w:noProof/>
            <w:webHidden/>
          </w:rPr>
          <w:tab/>
        </w:r>
        <w:r w:rsidR="00E47537">
          <w:rPr>
            <w:noProof/>
            <w:webHidden/>
          </w:rPr>
          <w:fldChar w:fldCharType="begin"/>
        </w:r>
        <w:r w:rsidR="00E47537">
          <w:rPr>
            <w:noProof/>
            <w:webHidden/>
          </w:rPr>
          <w:instrText xml:space="preserve"> PAGEREF _Toc114233669 \h </w:instrText>
        </w:r>
        <w:r w:rsidR="00E47537">
          <w:rPr>
            <w:noProof/>
            <w:webHidden/>
          </w:rPr>
        </w:r>
        <w:r w:rsidR="00E47537">
          <w:rPr>
            <w:noProof/>
            <w:webHidden/>
          </w:rPr>
          <w:fldChar w:fldCharType="separate"/>
        </w:r>
        <w:r w:rsidR="00E47537">
          <w:rPr>
            <w:noProof/>
            <w:webHidden/>
          </w:rPr>
          <w:t>1</w:t>
        </w:r>
        <w:r w:rsidR="00E47537">
          <w:rPr>
            <w:noProof/>
            <w:webHidden/>
          </w:rPr>
          <w:fldChar w:fldCharType="end"/>
        </w:r>
      </w:hyperlink>
    </w:p>
    <w:p w14:paraId="0771D4ED" w14:textId="04535A13" w:rsidR="00E47537" w:rsidRDefault="009A086F">
      <w:pPr>
        <w:pStyle w:val="TOC1"/>
        <w:tabs>
          <w:tab w:val="right" w:leader="dot" w:pos="8630"/>
        </w:tabs>
        <w:rPr>
          <w:rFonts w:asciiTheme="minorHAnsi" w:eastAsiaTheme="minorEastAsia" w:hAnsiTheme="minorHAnsi" w:cstheme="minorBidi"/>
          <w:noProof/>
          <w:szCs w:val="22"/>
        </w:rPr>
      </w:pPr>
      <w:hyperlink w:anchor="_Toc114233670" w:history="1">
        <w:r w:rsidR="00E47537" w:rsidRPr="00A42FF5">
          <w:rPr>
            <w:rStyle w:val="Hyperlink"/>
            <w:noProof/>
          </w:rPr>
          <w:t>Procedures</w:t>
        </w:r>
        <w:r w:rsidR="00E47537">
          <w:rPr>
            <w:noProof/>
            <w:webHidden/>
          </w:rPr>
          <w:tab/>
        </w:r>
        <w:r w:rsidR="00E47537">
          <w:rPr>
            <w:noProof/>
            <w:webHidden/>
          </w:rPr>
          <w:fldChar w:fldCharType="begin"/>
        </w:r>
        <w:r w:rsidR="00E47537">
          <w:rPr>
            <w:noProof/>
            <w:webHidden/>
          </w:rPr>
          <w:instrText xml:space="preserve"> PAGEREF _Toc114233670 \h </w:instrText>
        </w:r>
        <w:r w:rsidR="00E47537">
          <w:rPr>
            <w:noProof/>
            <w:webHidden/>
          </w:rPr>
        </w:r>
        <w:r w:rsidR="00E47537">
          <w:rPr>
            <w:noProof/>
            <w:webHidden/>
          </w:rPr>
          <w:fldChar w:fldCharType="separate"/>
        </w:r>
        <w:r w:rsidR="00E47537">
          <w:rPr>
            <w:noProof/>
            <w:webHidden/>
          </w:rPr>
          <w:t>1</w:t>
        </w:r>
        <w:r w:rsidR="00E47537">
          <w:rPr>
            <w:noProof/>
            <w:webHidden/>
          </w:rPr>
          <w:fldChar w:fldCharType="end"/>
        </w:r>
      </w:hyperlink>
    </w:p>
    <w:p w14:paraId="35023C53" w14:textId="4674362F" w:rsidR="00E47537" w:rsidRDefault="009A086F">
      <w:pPr>
        <w:pStyle w:val="TOC2"/>
        <w:tabs>
          <w:tab w:val="right" w:leader="dot" w:pos="8630"/>
        </w:tabs>
        <w:rPr>
          <w:rFonts w:asciiTheme="minorHAnsi" w:eastAsiaTheme="minorEastAsia" w:hAnsiTheme="minorHAnsi" w:cstheme="minorBidi"/>
          <w:noProof/>
          <w:szCs w:val="22"/>
        </w:rPr>
      </w:pPr>
      <w:hyperlink w:anchor="_Toc114233671" w:history="1">
        <w:r w:rsidR="00E47537" w:rsidRPr="00A42FF5">
          <w:rPr>
            <w:rStyle w:val="Hyperlink"/>
            <w:noProof/>
          </w:rPr>
          <w:t>1. Card Acceptance and Handling</w:t>
        </w:r>
        <w:r w:rsidR="00E47537">
          <w:rPr>
            <w:noProof/>
            <w:webHidden/>
          </w:rPr>
          <w:tab/>
        </w:r>
        <w:r w:rsidR="00E47537">
          <w:rPr>
            <w:noProof/>
            <w:webHidden/>
          </w:rPr>
          <w:fldChar w:fldCharType="begin"/>
        </w:r>
        <w:r w:rsidR="00E47537">
          <w:rPr>
            <w:noProof/>
            <w:webHidden/>
          </w:rPr>
          <w:instrText xml:space="preserve"> PAGEREF _Toc114233671 \h </w:instrText>
        </w:r>
        <w:r w:rsidR="00E47537">
          <w:rPr>
            <w:noProof/>
            <w:webHidden/>
          </w:rPr>
        </w:r>
        <w:r w:rsidR="00E47537">
          <w:rPr>
            <w:noProof/>
            <w:webHidden/>
          </w:rPr>
          <w:fldChar w:fldCharType="separate"/>
        </w:r>
        <w:r w:rsidR="00E47537">
          <w:rPr>
            <w:noProof/>
            <w:webHidden/>
          </w:rPr>
          <w:t>1</w:t>
        </w:r>
        <w:r w:rsidR="00E47537">
          <w:rPr>
            <w:noProof/>
            <w:webHidden/>
          </w:rPr>
          <w:fldChar w:fldCharType="end"/>
        </w:r>
      </w:hyperlink>
    </w:p>
    <w:p w14:paraId="31D106C8" w14:textId="4F895D2D" w:rsidR="00E47537" w:rsidRDefault="009A086F">
      <w:pPr>
        <w:pStyle w:val="TOC2"/>
        <w:tabs>
          <w:tab w:val="right" w:leader="dot" w:pos="8630"/>
        </w:tabs>
        <w:rPr>
          <w:rFonts w:asciiTheme="minorHAnsi" w:eastAsiaTheme="minorEastAsia" w:hAnsiTheme="minorHAnsi" w:cstheme="minorBidi"/>
          <w:noProof/>
          <w:szCs w:val="22"/>
        </w:rPr>
      </w:pPr>
      <w:hyperlink w:anchor="_Toc114233672" w:history="1">
        <w:r w:rsidR="00E47537" w:rsidRPr="00A42FF5">
          <w:rPr>
            <w:rStyle w:val="Hyperlink"/>
            <w:noProof/>
          </w:rPr>
          <w:t>2. Payment Card Data Security</w:t>
        </w:r>
        <w:r w:rsidR="00E47537">
          <w:rPr>
            <w:noProof/>
            <w:webHidden/>
          </w:rPr>
          <w:tab/>
        </w:r>
        <w:r w:rsidR="00E47537">
          <w:rPr>
            <w:noProof/>
            <w:webHidden/>
          </w:rPr>
          <w:fldChar w:fldCharType="begin"/>
        </w:r>
        <w:r w:rsidR="00E47537">
          <w:rPr>
            <w:noProof/>
            <w:webHidden/>
          </w:rPr>
          <w:instrText xml:space="preserve"> PAGEREF _Toc114233672 \h </w:instrText>
        </w:r>
        <w:r w:rsidR="00E47537">
          <w:rPr>
            <w:noProof/>
            <w:webHidden/>
          </w:rPr>
        </w:r>
        <w:r w:rsidR="00E47537">
          <w:rPr>
            <w:noProof/>
            <w:webHidden/>
          </w:rPr>
          <w:fldChar w:fldCharType="separate"/>
        </w:r>
        <w:r w:rsidR="00E47537">
          <w:rPr>
            <w:noProof/>
            <w:webHidden/>
          </w:rPr>
          <w:t>3</w:t>
        </w:r>
        <w:r w:rsidR="00E47537">
          <w:rPr>
            <w:noProof/>
            <w:webHidden/>
          </w:rPr>
          <w:fldChar w:fldCharType="end"/>
        </w:r>
      </w:hyperlink>
    </w:p>
    <w:p w14:paraId="3AFDFD33" w14:textId="33CD912F" w:rsidR="00E47537" w:rsidRDefault="009A086F">
      <w:pPr>
        <w:pStyle w:val="TOC2"/>
        <w:tabs>
          <w:tab w:val="right" w:leader="dot" w:pos="8630"/>
        </w:tabs>
        <w:rPr>
          <w:rFonts w:asciiTheme="minorHAnsi" w:eastAsiaTheme="minorEastAsia" w:hAnsiTheme="minorHAnsi" w:cstheme="minorBidi"/>
          <w:noProof/>
          <w:szCs w:val="22"/>
        </w:rPr>
      </w:pPr>
      <w:hyperlink w:anchor="_Toc114233673" w:history="1">
        <w:r w:rsidR="00E47537" w:rsidRPr="00A42FF5">
          <w:rPr>
            <w:rStyle w:val="Hyperlink"/>
            <w:noProof/>
          </w:rPr>
          <w:t>3. Incident Response</w:t>
        </w:r>
        <w:r w:rsidR="00E47537">
          <w:rPr>
            <w:noProof/>
            <w:webHidden/>
          </w:rPr>
          <w:tab/>
        </w:r>
        <w:r w:rsidR="00E47537">
          <w:rPr>
            <w:noProof/>
            <w:webHidden/>
          </w:rPr>
          <w:fldChar w:fldCharType="begin"/>
        </w:r>
        <w:r w:rsidR="00E47537">
          <w:rPr>
            <w:noProof/>
            <w:webHidden/>
          </w:rPr>
          <w:instrText xml:space="preserve"> PAGEREF _Toc114233673 \h </w:instrText>
        </w:r>
        <w:r w:rsidR="00E47537">
          <w:rPr>
            <w:noProof/>
            <w:webHidden/>
          </w:rPr>
        </w:r>
        <w:r w:rsidR="00E47537">
          <w:rPr>
            <w:noProof/>
            <w:webHidden/>
          </w:rPr>
          <w:fldChar w:fldCharType="separate"/>
        </w:r>
        <w:r w:rsidR="00E47537">
          <w:rPr>
            <w:noProof/>
            <w:webHidden/>
          </w:rPr>
          <w:t>4</w:t>
        </w:r>
        <w:r w:rsidR="00E47537">
          <w:rPr>
            <w:noProof/>
            <w:webHidden/>
          </w:rPr>
          <w:fldChar w:fldCharType="end"/>
        </w:r>
      </w:hyperlink>
    </w:p>
    <w:p w14:paraId="3CE75F80" w14:textId="11D41F54" w:rsidR="00E47537" w:rsidRDefault="009A086F">
      <w:pPr>
        <w:pStyle w:val="TOC2"/>
        <w:tabs>
          <w:tab w:val="right" w:leader="dot" w:pos="8630"/>
        </w:tabs>
        <w:rPr>
          <w:rFonts w:asciiTheme="minorHAnsi" w:eastAsiaTheme="minorEastAsia" w:hAnsiTheme="minorHAnsi" w:cstheme="minorBidi"/>
          <w:noProof/>
          <w:szCs w:val="22"/>
        </w:rPr>
      </w:pPr>
      <w:hyperlink w:anchor="_Toc114233674" w:history="1">
        <w:r w:rsidR="00E47537" w:rsidRPr="00A42FF5">
          <w:rPr>
            <w:rStyle w:val="Hyperlink"/>
            <w:noProof/>
          </w:rPr>
          <w:t>4. Procedure and Training</w:t>
        </w:r>
        <w:r w:rsidR="00E47537">
          <w:rPr>
            <w:noProof/>
            <w:webHidden/>
          </w:rPr>
          <w:tab/>
        </w:r>
        <w:r w:rsidR="00E47537">
          <w:rPr>
            <w:noProof/>
            <w:webHidden/>
          </w:rPr>
          <w:fldChar w:fldCharType="begin"/>
        </w:r>
        <w:r w:rsidR="00E47537">
          <w:rPr>
            <w:noProof/>
            <w:webHidden/>
          </w:rPr>
          <w:instrText xml:space="preserve"> PAGEREF _Toc114233674 \h </w:instrText>
        </w:r>
        <w:r w:rsidR="00E47537">
          <w:rPr>
            <w:noProof/>
            <w:webHidden/>
          </w:rPr>
        </w:r>
        <w:r w:rsidR="00E47537">
          <w:rPr>
            <w:noProof/>
            <w:webHidden/>
          </w:rPr>
          <w:fldChar w:fldCharType="separate"/>
        </w:r>
        <w:r w:rsidR="00E47537">
          <w:rPr>
            <w:noProof/>
            <w:webHidden/>
          </w:rPr>
          <w:t>5</w:t>
        </w:r>
        <w:r w:rsidR="00E47537">
          <w:rPr>
            <w:noProof/>
            <w:webHidden/>
          </w:rPr>
          <w:fldChar w:fldCharType="end"/>
        </w:r>
      </w:hyperlink>
    </w:p>
    <w:p w14:paraId="13478067" w14:textId="36B91FF9" w:rsidR="00E47537" w:rsidRDefault="009A086F">
      <w:pPr>
        <w:pStyle w:val="TOC2"/>
        <w:tabs>
          <w:tab w:val="right" w:leader="dot" w:pos="8630"/>
        </w:tabs>
        <w:rPr>
          <w:rFonts w:asciiTheme="minorHAnsi" w:eastAsiaTheme="minorEastAsia" w:hAnsiTheme="minorHAnsi" w:cstheme="minorBidi"/>
          <w:noProof/>
          <w:szCs w:val="22"/>
        </w:rPr>
      </w:pPr>
      <w:hyperlink w:anchor="_Toc114233675" w:history="1">
        <w:r w:rsidR="00E47537" w:rsidRPr="00A42FF5">
          <w:rPr>
            <w:rStyle w:val="Hyperlink"/>
            <w:noProof/>
          </w:rPr>
          <w:t>5. Sanctions</w:t>
        </w:r>
        <w:r w:rsidR="00E47537">
          <w:rPr>
            <w:noProof/>
            <w:webHidden/>
          </w:rPr>
          <w:tab/>
        </w:r>
        <w:r w:rsidR="00E47537">
          <w:rPr>
            <w:noProof/>
            <w:webHidden/>
          </w:rPr>
          <w:fldChar w:fldCharType="begin"/>
        </w:r>
        <w:r w:rsidR="00E47537">
          <w:rPr>
            <w:noProof/>
            <w:webHidden/>
          </w:rPr>
          <w:instrText xml:space="preserve"> PAGEREF _Toc114233675 \h </w:instrText>
        </w:r>
        <w:r w:rsidR="00E47537">
          <w:rPr>
            <w:noProof/>
            <w:webHidden/>
          </w:rPr>
        </w:r>
        <w:r w:rsidR="00E47537">
          <w:rPr>
            <w:noProof/>
            <w:webHidden/>
          </w:rPr>
          <w:fldChar w:fldCharType="separate"/>
        </w:r>
        <w:r w:rsidR="00E47537">
          <w:rPr>
            <w:noProof/>
            <w:webHidden/>
          </w:rPr>
          <w:t>5</w:t>
        </w:r>
        <w:r w:rsidR="00E47537">
          <w:rPr>
            <w:noProof/>
            <w:webHidden/>
          </w:rPr>
          <w:fldChar w:fldCharType="end"/>
        </w:r>
      </w:hyperlink>
    </w:p>
    <w:p w14:paraId="3915AD29" w14:textId="04E8A32C" w:rsidR="00E47537" w:rsidRDefault="009A086F">
      <w:pPr>
        <w:pStyle w:val="TOC1"/>
        <w:tabs>
          <w:tab w:val="right" w:leader="dot" w:pos="8630"/>
        </w:tabs>
        <w:rPr>
          <w:rFonts w:asciiTheme="minorHAnsi" w:eastAsiaTheme="minorEastAsia" w:hAnsiTheme="minorHAnsi" w:cstheme="minorBidi"/>
          <w:noProof/>
          <w:szCs w:val="22"/>
        </w:rPr>
      </w:pPr>
      <w:hyperlink w:anchor="_Toc114233676" w:history="1">
        <w:r w:rsidR="00E47537" w:rsidRPr="00A42FF5">
          <w:rPr>
            <w:rStyle w:val="Hyperlink"/>
            <w:noProof/>
          </w:rPr>
          <w:t>Procedures and Other Supporting Documents</w:t>
        </w:r>
        <w:r w:rsidR="00E47537">
          <w:rPr>
            <w:noProof/>
            <w:webHidden/>
          </w:rPr>
          <w:tab/>
        </w:r>
        <w:r w:rsidR="00E47537">
          <w:rPr>
            <w:noProof/>
            <w:webHidden/>
          </w:rPr>
          <w:fldChar w:fldCharType="begin"/>
        </w:r>
        <w:r w:rsidR="00E47537">
          <w:rPr>
            <w:noProof/>
            <w:webHidden/>
          </w:rPr>
          <w:instrText xml:space="preserve"> PAGEREF _Toc114233676 \h </w:instrText>
        </w:r>
        <w:r w:rsidR="00E47537">
          <w:rPr>
            <w:noProof/>
            <w:webHidden/>
          </w:rPr>
        </w:r>
        <w:r w:rsidR="00E47537">
          <w:rPr>
            <w:noProof/>
            <w:webHidden/>
          </w:rPr>
          <w:fldChar w:fldCharType="separate"/>
        </w:r>
        <w:r w:rsidR="00E47537">
          <w:rPr>
            <w:noProof/>
            <w:webHidden/>
          </w:rPr>
          <w:t>5</w:t>
        </w:r>
        <w:r w:rsidR="00E47537">
          <w:rPr>
            <w:noProof/>
            <w:webHidden/>
          </w:rPr>
          <w:fldChar w:fldCharType="end"/>
        </w:r>
      </w:hyperlink>
    </w:p>
    <w:p w14:paraId="0FA0CB26" w14:textId="5B7DEE7F" w:rsidR="00E47537" w:rsidRDefault="009A086F">
      <w:pPr>
        <w:pStyle w:val="TOC1"/>
        <w:tabs>
          <w:tab w:val="right" w:leader="dot" w:pos="8630"/>
        </w:tabs>
        <w:rPr>
          <w:rFonts w:asciiTheme="minorHAnsi" w:eastAsiaTheme="minorEastAsia" w:hAnsiTheme="minorHAnsi" w:cstheme="minorBidi"/>
          <w:noProof/>
          <w:szCs w:val="22"/>
        </w:rPr>
      </w:pPr>
      <w:hyperlink w:anchor="_Toc114233677" w:history="1">
        <w:r w:rsidR="00E47537" w:rsidRPr="00A42FF5">
          <w:rPr>
            <w:rStyle w:val="Hyperlink"/>
            <w:noProof/>
          </w:rPr>
          <w:t>Exclusions</w:t>
        </w:r>
        <w:r w:rsidR="00E47537">
          <w:rPr>
            <w:noProof/>
            <w:webHidden/>
          </w:rPr>
          <w:tab/>
        </w:r>
        <w:r w:rsidR="00E47537">
          <w:rPr>
            <w:noProof/>
            <w:webHidden/>
          </w:rPr>
          <w:fldChar w:fldCharType="begin"/>
        </w:r>
        <w:r w:rsidR="00E47537">
          <w:rPr>
            <w:noProof/>
            <w:webHidden/>
          </w:rPr>
          <w:instrText xml:space="preserve"> PAGEREF _Toc114233677 \h </w:instrText>
        </w:r>
        <w:r w:rsidR="00E47537">
          <w:rPr>
            <w:noProof/>
            <w:webHidden/>
          </w:rPr>
        </w:r>
        <w:r w:rsidR="00E47537">
          <w:rPr>
            <w:noProof/>
            <w:webHidden/>
          </w:rPr>
          <w:fldChar w:fldCharType="separate"/>
        </w:r>
        <w:r w:rsidR="00E47537">
          <w:rPr>
            <w:noProof/>
            <w:webHidden/>
          </w:rPr>
          <w:t>5</w:t>
        </w:r>
        <w:r w:rsidR="00E47537">
          <w:rPr>
            <w:noProof/>
            <w:webHidden/>
          </w:rPr>
          <w:fldChar w:fldCharType="end"/>
        </w:r>
      </w:hyperlink>
    </w:p>
    <w:p w14:paraId="269E2EB3" w14:textId="645E8C69" w:rsidR="00E47537" w:rsidRDefault="009A086F">
      <w:pPr>
        <w:pStyle w:val="TOC1"/>
        <w:tabs>
          <w:tab w:val="right" w:leader="dot" w:pos="8630"/>
        </w:tabs>
        <w:rPr>
          <w:rFonts w:asciiTheme="minorHAnsi" w:eastAsiaTheme="minorEastAsia" w:hAnsiTheme="minorHAnsi" w:cstheme="minorBidi"/>
          <w:noProof/>
          <w:szCs w:val="22"/>
        </w:rPr>
      </w:pPr>
      <w:hyperlink w:anchor="_Toc114233678" w:history="1">
        <w:r w:rsidR="00E47537" w:rsidRPr="00A42FF5">
          <w:rPr>
            <w:rStyle w:val="Hyperlink"/>
            <w:noProof/>
          </w:rPr>
          <w:t>Glossary</w:t>
        </w:r>
        <w:r w:rsidR="00E47537">
          <w:rPr>
            <w:noProof/>
            <w:webHidden/>
          </w:rPr>
          <w:tab/>
        </w:r>
        <w:r w:rsidR="00E47537">
          <w:rPr>
            <w:noProof/>
            <w:webHidden/>
          </w:rPr>
          <w:fldChar w:fldCharType="begin"/>
        </w:r>
        <w:r w:rsidR="00E47537">
          <w:rPr>
            <w:noProof/>
            <w:webHidden/>
          </w:rPr>
          <w:instrText xml:space="preserve"> PAGEREF _Toc114233678 \h </w:instrText>
        </w:r>
        <w:r w:rsidR="00E47537">
          <w:rPr>
            <w:noProof/>
            <w:webHidden/>
          </w:rPr>
        </w:r>
        <w:r w:rsidR="00E47537">
          <w:rPr>
            <w:noProof/>
            <w:webHidden/>
          </w:rPr>
          <w:fldChar w:fldCharType="separate"/>
        </w:r>
        <w:r w:rsidR="00E47537">
          <w:rPr>
            <w:noProof/>
            <w:webHidden/>
          </w:rPr>
          <w:t>6</w:t>
        </w:r>
        <w:r w:rsidR="00E47537">
          <w:rPr>
            <w:noProof/>
            <w:webHidden/>
          </w:rPr>
          <w:fldChar w:fldCharType="end"/>
        </w:r>
      </w:hyperlink>
    </w:p>
    <w:p w14:paraId="010D13BC" w14:textId="1D723DDB" w:rsidR="00D2363C" w:rsidRDefault="00CB76C1" w:rsidP="00A32D1B">
      <w:pPr>
        <w:jc w:val="both"/>
        <w:rPr>
          <w:szCs w:val="22"/>
        </w:rPr>
      </w:pPr>
      <w:r w:rsidRPr="00FF6252">
        <w:rPr>
          <w:szCs w:val="22"/>
        </w:rPr>
        <w:fldChar w:fldCharType="end"/>
      </w:r>
    </w:p>
    <w:p w14:paraId="6DBAB2C4" w14:textId="77777777" w:rsidR="00A32D1B" w:rsidRDefault="00A32D1B" w:rsidP="00A32D1B">
      <w:pPr>
        <w:pStyle w:val="Heading1"/>
      </w:pPr>
      <w:bookmarkStart w:id="0" w:name="_Toc114233666"/>
      <w:r>
        <w:t>Revisions/Approvals</w:t>
      </w:r>
      <w:bookmarkEnd w:id="0"/>
    </w:p>
    <w:tbl>
      <w:tblPr>
        <w:tblW w:w="4937" w:type="pct"/>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73"/>
        <w:gridCol w:w="1230"/>
        <w:gridCol w:w="1140"/>
        <w:gridCol w:w="5278"/>
      </w:tblGrid>
      <w:tr w:rsidR="00375880" w:rsidRPr="007B3FCD" w14:paraId="7A6029B7" w14:textId="77777777" w:rsidTr="00375880">
        <w:trPr>
          <w:cantSplit/>
          <w:tblHeader/>
        </w:trPr>
        <w:tc>
          <w:tcPr>
            <w:tcW w:w="512" w:type="pct"/>
            <w:tcBorders>
              <w:top w:val="single" w:sz="4" w:space="0" w:color="auto"/>
              <w:bottom w:val="single" w:sz="12" w:space="0" w:color="auto"/>
            </w:tcBorders>
            <w:shd w:val="pct10" w:color="auto" w:fill="auto"/>
            <w:vAlign w:val="bottom"/>
          </w:tcPr>
          <w:p w14:paraId="2E68EE22" w14:textId="77777777" w:rsidR="00375880" w:rsidRPr="004C5915" w:rsidRDefault="00375880" w:rsidP="001F6598">
            <w:pPr>
              <w:pStyle w:val="NormalSmall"/>
              <w:rPr>
                <w:rFonts w:asciiTheme="minorHAnsi" w:hAnsiTheme="minorHAnsi"/>
              </w:rPr>
            </w:pPr>
            <w:r w:rsidRPr="004C5915">
              <w:rPr>
                <w:rFonts w:asciiTheme="minorHAnsi" w:hAnsiTheme="minorHAnsi"/>
              </w:rPr>
              <w:t>Ver. #</w:t>
            </w:r>
          </w:p>
        </w:tc>
        <w:tc>
          <w:tcPr>
            <w:tcW w:w="722" w:type="pct"/>
            <w:tcBorders>
              <w:top w:val="single" w:sz="4" w:space="0" w:color="auto"/>
              <w:bottom w:val="single" w:sz="12" w:space="0" w:color="auto"/>
            </w:tcBorders>
            <w:shd w:val="pct10" w:color="auto" w:fill="auto"/>
            <w:vAlign w:val="bottom"/>
          </w:tcPr>
          <w:p w14:paraId="0A846725" w14:textId="77777777" w:rsidR="00375880" w:rsidRPr="004C5915" w:rsidRDefault="00375880" w:rsidP="001F6598">
            <w:pPr>
              <w:pStyle w:val="NormalSmall"/>
            </w:pPr>
            <w:r w:rsidRPr="004C5915">
              <w:t>Changes By</w:t>
            </w:r>
          </w:p>
        </w:tc>
        <w:tc>
          <w:tcPr>
            <w:tcW w:w="669" w:type="pct"/>
            <w:tcBorders>
              <w:top w:val="single" w:sz="4" w:space="0" w:color="auto"/>
              <w:bottom w:val="single" w:sz="12" w:space="0" w:color="auto"/>
            </w:tcBorders>
            <w:shd w:val="pct10" w:color="auto" w:fill="auto"/>
            <w:vAlign w:val="bottom"/>
          </w:tcPr>
          <w:p w14:paraId="1475B349" w14:textId="77777777" w:rsidR="00375880" w:rsidRPr="004C5915" w:rsidRDefault="00375880" w:rsidP="001F6598">
            <w:pPr>
              <w:pStyle w:val="NormalSmall"/>
            </w:pPr>
            <w:r w:rsidRPr="004C5915">
              <w:t>Ver. date</w:t>
            </w:r>
          </w:p>
        </w:tc>
        <w:tc>
          <w:tcPr>
            <w:tcW w:w="3097" w:type="pct"/>
            <w:tcBorders>
              <w:top w:val="single" w:sz="4" w:space="0" w:color="auto"/>
              <w:bottom w:val="single" w:sz="12" w:space="0" w:color="auto"/>
            </w:tcBorders>
            <w:shd w:val="pct10" w:color="auto" w:fill="auto"/>
            <w:vAlign w:val="bottom"/>
          </w:tcPr>
          <w:p w14:paraId="026BBDE2" w14:textId="77777777" w:rsidR="00375880" w:rsidRPr="004C5915" w:rsidRDefault="00375880" w:rsidP="001F6598">
            <w:pPr>
              <w:pStyle w:val="NormalSmall"/>
            </w:pPr>
            <w:r>
              <w:t>Reason</w:t>
            </w:r>
          </w:p>
        </w:tc>
      </w:tr>
      <w:tr w:rsidR="00375880" w:rsidRPr="007B3FCD" w14:paraId="0AB24053" w14:textId="77777777" w:rsidTr="00375880">
        <w:trPr>
          <w:trHeight w:val="510"/>
        </w:trPr>
        <w:tc>
          <w:tcPr>
            <w:tcW w:w="512" w:type="pct"/>
            <w:tcBorders>
              <w:top w:val="single" w:sz="12" w:space="0" w:color="auto"/>
            </w:tcBorders>
            <w:vAlign w:val="center"/>
          </w:tcPr>
          <w:p w14:paraId="562D4E89" w14:textId="77777777" w:rsidR="00375880" w:rsidRPr="004C5915" w:rsidRDefault="00375880" w:rsidP="001F6598">
            <w:pPr>
              <w:pStyle w:val="NormalSmall"/>
              <w:rPr>
                <w:rFonts w:asciiTheme="minorHAnsi" w:hAnsiTheme="minorHAnsi"/>
              </w:rPr>
            </w:pPr>
            <w:r>
              <w:rPr>
                <w:rFonts w:asciiTheme="minorHAnsi" w:hAnsiTheme="minorHAnsi"/>
              </w:rPr>
              <w:t>2.2.1</w:t>
            </w:r>
          </w:p>
        </w:tc>
        <w:tc>
          <w:tcPr>
            <w:tcW w:w="722" w:type="pct"/>
            <w:tcBorders>
              <w:top w:val="single" w:sz="12" w:space="0" w:color="auto"/>
            </w:tcBorders>
            <w:vAlign w:val="center"/>
          </w:tcPr>
          <w:p w14:paraId="232AD4AF" w14:textId="77777777" w:rsidR="00375880" w:rsidRPr="004C5915" w:rsidRDefault="00375880" w:rsidP="001F6598">
            <w:pPr>
              <w:pStyle w:val="NormalSmall"/>
            </w:pPr>
            <w:r>
              <w:t>O. Davies</w:t>
            </w:r>
          </w:p>
        </w:tc>
        <w:tc>
          <w:tcPr>
            <w:tcW w:w="669" w:type="pct"/>
            <w:tcBorders>
              <w:top w:val="single" w:sz="12" w:space="0" w:color="auto"/>
            </w:tcBorders>
            <w:vAlign w:val="center"/>
          </w:tcPr>
          <w:p w14:paraId="3D2DFB2A" w14:textId="77777777" w:rsidR="00375880" w:rsidRPr="004C5915" w:rsidRDefault="00375880" w:rsidP="001F6598">
            <w:pPr>
              <w:pStyle w:val="NormalSmall"/>
            </w:pPr>
            <w:r w:rsidRPr="004C5915">
              <w:t>04/26/2013</w:t>
            </w:r>
          </w:p>
        </w:tc>
        <w:tc>
          <w:tcPr>
            <w:tcW w:w="3097" w:type="pct"/>
            <w:tcBorders>
              <w:top w:val="single" w:sz="12" w:space="0" w:color="auto"/>
            </w:tcBorders>
            <w:vAlign w:val="center"/>
          </w:tcPr>
          <w:p w14:paraId="28095FF0" w14:textId="77777777" w:rsidR="00375880" w:rsidRPr="004C5915" w:rsidRDefault="00375880" w:rsidP="001F6598">
            <w:pPr>
              <w:pStyle w:val="NormalSmall"/>
            </w:pPr>
            <w:r>
              <w:t>Separated procedures from policies.</w:t>
            </w:r>
          </w:p>
        </w:tc>
      </w:tr>
      <w:tr w:rsidR="00375880" w:rsidRPr="007B3FCD" w14:paraId="196BDABF" w14:textId="77777777" w:rsidTr="00375880">
        <w:trPr>
          <w:trHeight w:val="255"/>
        </w:trPr>
        <w:tc>
          <w:tcPr>
            <w:tcW w:w="512" w:type="pct"/>
            <w:vAlign w:val="center"/>
          </w:tcPr>
          <w:p w14:paraId="735A643A" w14:textId="77777777" w:rsidR="00375880" w:rsidRPr="004C5915" w:rsidRDefault="00375880" w:rsidP="001F6598">
            <w:pPr>
              <w:pStyle w:val="NormalSmall"/>
              <w:rPr>
                <w:rFonts w:asciiTheme="minorHAnsi" w:hAnsiTheme="minorHAnsi"/>
              </w:rPr>
            </w:pPr>
            <w:r>
              <w:rPr>
                <w:rFonts w:asciiTheme="minorHAnsi" w:hAnsiTheme="minorHAnsi"/>
              </w:rPr>
              <w:t>2.2.1</w:t>
            </w:r>
          </w:p>
        </w:tc>
        <w:tc>
          <w:tcPr>
            <w:tcW w:w="722" w:type="pct"/>
            <w:vAlign w:val="center"/>
          </w:tcPr>
          <w:p w14:paraId="6DC3E820" w14:textId="77777777" w:rsidR="00375880" w:rsidRPr="004C5915" w:rsidRDefault="00375880" w:rsidP="001F6598">
            <w:pPr>
              <w:pStyle w:val="NormalSmall"/>
            </w:pPr>
            <w:r>
              <w:t>O. Davies</w:t>
            </w:r>
          </w:p>
        </w:tc>
        <w:tc>
          <w:tcPr>
            <w:tcW w:w="669" w:type="pct"/>
            <w:vAlign w:val="center"/>
          </w:tcPr>
          <w:p w14:paraId="0FACF290" w14:textId="77777777" w:rsidR="00375880" w:rsidRPr="004C5915" w:rsidRDefault="00375880" w:rsidP="001F6598">
            <w:pPr>
              <w:pStyle w:val="NormalSmall"/>
            </w:pPr>
            <w:r>
              <w:t>05/05/2013</w:t>
            </w:r>
          </w:p>
        </w:tc>
        <w:tc>
          <w:tcPr>
            <w:tcW w:w="3097" w:type="pct"/>
            <w:vAlign w:val="center"/>
          </w:tcPr>
          <w:p w14:paraId="78E2372E" w14:textId="77777777" w:rsidR="00375880" w:rsidRPr="004C5915" w:rsidRDefault="00375880" w:rsidP="00BB272F">
            <w:pPr>
              <w:pStyle w:val="NormalSmall"/>
            </w:pPr>
            <w:r>
              <w:t xml:space="preserve">Grouped procedures under some functional headings </w:t>
            </w:r>
          </w:p>
        </w:tc>
      </w:tr>
      <w:tr w:rsidR="00375880" w:rsidRPr="007B3FCD" w14:paraId="4367BED5" w14:textId="77777777" w:rsidTr="00375880">
        <w:trPr>
          <w:trHeight w:val="255"/>
        </w:trPr>
        <w:tc>
          <w:tcPr>
            <w:tcW w:w="512" w:type="pct"/>
            <w:vAlign w:val="center"/>
          </w:tcPr>
          <w:p w14:paraId="59B38EC0" w14:textId="77777777" w:rsidR="00375880" w:rsidRDefault="00375880" w:rsidP="001F6598">
            <w:pPr>
              <w:pStyle w:val="NormalSmall"/>
              <w:rPr>
                <w:rFonts w:asciiTheme="minorHAnsi" w:hAnsiTheme="minorHAnsi"/>
              </w:rPr>
            </w:pPr>
            <w:r>
              <w:rPr>
                <w:rFonts w:asciiTheme="minorHAnsi" w:hAnsiTheme="minorHAnsi"/>
              </w:rPr>
              <w:t>2.2.2</w:t>
            </w:r>
          </w:p>
        </w:tc>
        <w:tc>
          <w:tcPr>
            <w:tcW w:w="722" w:type="pct"/>
            <w:vAlign w:val="center"/>
          </w:tcPr>
          <w:p w14:paraId="587852E3" w14:textId="77777777" w:rsidR="00375880" w:rsidRDefault="00375880" w:rsidP="001F6598">
            <w:pPr>
              <w:pStyle w:val="NormalSmall"/>
            </w:pPr>
            <w:r>
              <w:t>J. Seguy</w:t>
            </w:r>
          </w:p>
        </w:tc>
        <w:tc>
          <w:tcPr>
            <w:tcW w:w="669" w:type="pct"/>
            <w:vAlign w:val="center"/>
          </w:tcPr>
          <w:p w14:paraId="1B10A0F7" w14:textId="77777777" w:rsidR="00375880" w:rsidRDefault="00375880" w:rsidP="001F6598">
            <w:pPr>
              <w:pStyle w:val="NormalSmall"/>
            </w:pPr>
            <w:r>
              <w:t>10/09/2014</w:t>
            </w:r>
          </w:p>
        </w:tc>
        <w:tc>
          <w:tcPr>
            <w:tcW w:w="3097" w:type="pct"/>
            <w:vAlign w:val="center"/>
          </w:tcPr>
          <w:p w14:paraId="67FBD6AE" w14:textId="77777777" w:rsidR="00375880" w:rsidRDefault="00375880" w:rsidP="00BB272F">
            <w:pPr>
              <w:pStyle w:val="NormalSmall"/>
            </w:pPr>
            <w:r w:rsidRPr="00375880">
              <w:t>Modified references to “institution” for consistency / ease of replacement</w:t>
            </w:r>
          </w:p>
        </w:tc>
      </w:tr>
      <w:tr w:rsidR="000A0460" w:rsidRPr="007B3FCD" w14:paraId="0D84453C" w14:textId="77777777" w:rsidTr="00375880">
        <w:trPr>
          <w:trHeight w:val="255"/>
        </w:trPr>
        <w:tc>
          <w:tcPr>
            <w:tcW w:w="512" w:type="pct"/>
            <w:vAlign w:val="center"/>
          </w:tcPr>
          <w:p w14:paraId="7E10C140" w14:textId="77777777" w:rsidR="000A0460" w:rsidRDefault="000A0460" w:rsidP="001F6598">
            <w:pPr>
              <w:pStyle w:val="NormalSmall"/>
              <w:rPr>
                <w:rFonts w:asciiTheme="minorHAnsi" w:hAnsiTheme="minorHAnsi"/>
              </w:rPr>
            </w:pPr>
            <w:r>
              <w:rPr>
                <w:rFonts w:asciiTheme="minorHAnsi" w:hAnsiTheme="minorHAnsi"/>
              </w:rPr>
              <w:t>3.0</w:t>
            </w:r>
          </w:p>
        </w:tc>
        <w:tc>
          <w:tcPr>
            <w:tcW w:w="722" w:type="pct"/>
            <w:vAlign w:val="center"/>
          </w:tcPr>
          <w:p w14:paraId="63D2A637" w14:textId="77777777" w:rsidR="000A0460" w:rsidRDefault="000A0460" w:rsidP="001F6598">
            <w:pPr>
              <w:pStyle w:val="NormalSmall"/>
            </w:pPr>
            <w:r>
              <w:t>J. Seguy</w:t>
            </w:r>
          </w:p>
        </w:tc>
        <w:tc>
          <w:tcPr>
            <w:tcW w:w="669" w:type="pct"/>
            <w:vAlign w:val="center"/>
          </w:tcPr>
          <w:p w14:paraId="233F7076" w14:textId="77777777" w:rsidR="000A0460" w:rsidRDefault="000A0460" w:rsidP="001F6598">
            <w:pPr>
              <w:pStyle w:val="NormalSmall"/>
            </w:pPr>
            <w:r>
              <w:t>08/03/2015</w:t>
            </w:r>
          </w:p>
        </w:tc>
        <w:tc>
          <w:tcPr>
            <w:tcW w:w="3097" w:type="pct"/>
            <w:vAlign w:val="center"/>
          </w:tcPr>
          <w:p w14:paraId="53CA2899" w14:textId="77777777" w:rsidR="000A0460" w:rsidRPr="00375880" w:rsidRDefault="000A0460" w:rsidP="00BB272F">
            <w:pPr>
              <w:pStyle w:val="NormalSmall"/>
            </w:pPr>
            <w:r>
              <w:t>Updated to align with PCI DSS 3.x</w:t>
            </w:r>
          </w:p>
        </w:tc>
      </w:tr>
      <w:tr w:rsidR="00022033" w:rsidRPr="007B3FCD" w14:paraId="547D943E" w14:textId="77777777" w:rsidTr="00375880">
        <w:trPr>
          <w:trHeight w:val="255"/>
        </w:trPr>
        <w:tc>
          <w:tcPr>
            <w:tcW w:w="512" w:type="pct"/>
            <w:vAlign w:val="center"/>
          </w:tcPr>
          <w:p w14:paraId="425E0686" w14:textId="70ACFA1E" w:rsidR="00022033" w:rsidRDefault="00022033" w:rsidP="001F6598">
            <w:pPr>
              <w:pStyle w:val="NormalSmall"/>
              <w:rPr>
                <w:rFonts w:asciiTheme="minorHAnsi" w:hAnsiTheme="minorHAnsi"/>
              </w:rPr>
            </w:pPr>
            <w:r>
              <w:rPr>
                <w:rFonts w:asciiTheme="minorHAnsi" w:hAnsiTheme="minorHAnsi"/>
              </w:rPr>
              <w:t>3.1</w:t>
            </w:r>
          </w:p>
        </w:tc>
        <w:tc>
          <w:tcPr>
            <w:tcW w:w="722" w:type="pct"/>
            <w:vAlign w:val="center"/>
          </w:tcPr>
          <w:p w14:paraId="2C2D2330" w14:textId="37044ACF" w:rsidR="00022033" w:rsidRDefault="00022033" w:rsidP="001F6598">
            <w:pPr>
              <w:pStyle w:val="NormalSmall"/>
            </w:pPr>
            <w:r>
              <w:t>J. Seguy</w:t>
            </w:r>
          </w:p>
        </w:tc>
        <w:tc>
          <w:tcPr>
            <w:tcW w:w="669" w:type="pct"/>
            <w:vAlign w:val="center"/>
          </w:tcPr>
          <w:p w14:paraId="5AABC07A" w14:textId="3AB6AF0E" w:rsidR="00022033" w:rsidRDefault="00022033" w:rsidP="001F6598">
            <w:pPr>
              <w:pStyle w:val="NormalSmall"/>
            </w:pPr>
            <w:r>
              <w:t>04/08/2016</w:t>
            </w:r>
          </w:p>
        </w:tc>
        <w:tc>
          <w:tcPr>
            <w:tcW w:w="3097" w:type="pct"/>
            <w:vAlign w:val="center"/>
          </w:tcPr>
          <w:p w14:paraId="0A03F292" w14:textId="0D668D59" w:rsidR="00022033" w:rsidRDefault="00022033" w:rsidP="00BB272F">
            <w:pPr>
              <w:pStyle w:val="NormalSmall"/>
            </w:pPr>
            <w:r>
              <w:t>Enhancements and clarifications</w:t>
            </w:r>
          </w:p>
        </w:tc>
      </w:tr>
      <w:tr w:rsidR="00F36867" w:rsidRPr="007B3FCD" w14:paraId="777CBAB4" w14:textId="77777777" w:rsidTr="00375880">
        <w:trPr>
          <w:trHeight w:val="255"/>
        </w:trPr>
        <w:tc>
          <w:tcPr>
            <w:tcW w:w="512" w:type="pct"/>
            <w:vAlign w:val="center"/>
          </w:tcPr>
          <w:p w14:paraId="4399835C" w14:textId="07137B90" w:rsidR="00F36867" w:rsidRDefault="00F36867" w:rsidP="001F6598">
            <w:pPr>
              <w:pStyle w:val="NormalSmall"/>
              <w:rPr>
                <w:rFonts w:asciiTheme="minorHAnsi" w:hAnsiTheme="minorHAnsi"/>
              </w:rPr>
            </w:pPr>
            <w:r>
              <w:rPr>
                <w:rFonts w:asciiTheme="minorHAnsi" w:hAnsiTheme="minorHAnsi"/>
              </w:rPr>
              <w:t>3.2</w:t>
            </w:r>
          </w:p>
        </w:tc>
        <w:tc>
          <w:tcPr>
            <w:tcW w:w="722" w:type="pct"/>
            <w:vAlign w:val="center"/>
          </w:tcPr>
          <w:p w14:paraId="73513BC2" w14:textId="1177F3A5" w:rsidR="00F36867" w:rsidRDefault="00F36867" w:rsidP="001F6598">
            <w:pPr>
              <w:pStyle w:val="NormalSmall"/>
            </w:pPr>
            <w:r>
              <w:t>K. Johnson</w:t>
            </w:r>
          </w:p>
        </w:tc>
        <w:tc>
          <w:tcPr>
            <w:tcW w:w="669" w:type="pct"/>
            <w:vAlign w:val="center"/>
          </w:tcPr>
          <w:p w14:paraId="0E6E6B6E" w14:textId="41CABA7D" w:rsidR="00F36867" w:rsidRDefault="00F36867" w:rsidP="001F6598">
            <w:pPr>
              <w:pStyle w:val="NormalSmall"/>
            </w:pPr>
            <w:r>
              <w:t>12/28/2016</w:t>
            </w:r>
          </w:p>
        </w:tc>
        <w:tc>
          <w:tcPr>
            <w:tcW w:w="3097" w:type="pct"/>
            <w:vAlign w:val="center"/>
          </w:tcPr>
          <w:p w14:paraId="3D1C0871" w14:textId="19611412" w:rsidR="00F36867" w:rsidRDefault="00F36867" w:rsidP="00BB272F">
            <w:pPr>
              <w:pStyle w:val="NormalSmall"/>
            </w:pPr>
            <w:r>
              <w:t>Enhancements</w:t>
            </w:r>
          </w:p>
        </w:tc>
      </w:tr>
      <w:tr w:rsidR="003C3AFE" w:rsidRPr="007B3FCD" w14:paraId="1239F643" w14:textId="77777777" w:rsidTr="00375880">
        <w:trPr>
          <w:trHeight w:val="255"/>
        </w:trPr>
        <w:tc>
          <w:tcPr>
            <w:tcW w:w="512" w:type="pct"/>
            <w:vAlign w:val="center"/>
          </w:tcPr>
          <w:p w14:paraId="09FC6B55" w14:textId="73AC0CC4" w:rsidR="003C3AFE" w:rsidRDefault="008D76B9" w:rsidP="001F6598">
            <w:pPr>
              <w:pStyle w:val="NormalSmall"/>
              <w:rPr>
                <w:rFonts w:asciiTheme="minorHAnsi" w:hAnsiTheme="minorHAnsi"/>
              </w:rPr>
            </w:pPr>
            <w:r>
              <w:rPr>
                <w:rFonts w:asciiTheme="minorHAnsi" w:hAnsiTheme="minorHAnsi"/>
              </w:rPr>
              <w:t>3.2.1</w:t>
            </w:r>
          </w:p>
        </w:tc>
        <w:tc>
          <w:tcPr>
            <w:tcW w:w="722" w:type="pct"/>
            <w:vAlign w:val="center"/>
          </w:tcPr>
          <w:p w14:paraId="33AE5187" w14:textId="509C3963" w:rsidR="003C3AFE" w:rsidRDefault="003C3AFE" w:rsidP="001F6598">
            <w:pPr>
              <w:pStyle w:val="NormalSmall"/>
            </w:pPr>
            <w:r>
              <w:t>C. Jones</w:t>
            </w:r>
          </w:p>
        </w:tc>
        <w:tc>
          <w:tcPr>
            <w:tcW w:w="669" w:type="pct"/>
            <w:vAlign w:val="center"/>
          </w:tcPr>
          <w:p w14:paraId="417A83FB" w14:textId="1D321055" w:rsidR="003C3AFE" w:rsidRDefault="003C3AFE" w:rsidP="001F6598">
            <w:pPr>
              <w:pStyle w:val="NormalSmall"/>
            </w:pPr>
            <w:r>
              <w:t>1/24/2022</w:t>
            </w:r>
          </w:p>
        </w:tc>
        <w:tc>
          <w:tcPr>
            <w:tcW w:w="3097" w:type="pct"/>
            <w:vAlign w:val="center"/>
          </w:tcPr>
          <w:p w14:paraId="14260928" w14:textId="16F317C9" w:rsidR="003C3AFE" w:rsidRDefault="003C3AFE" w:rsidP="00BB272F">
            <w:pPr>
              <w:pStyle w:val="NormalSmall"/>
            </w:pPr>
            <w:r>
              <w:t>Customized for TTU</w:t>
            </w:r>
          </w:p>
        </w:tc>
      </w:tr>
      <w:tr w:rsidR="008D76B9" w:rsidRPr="007B3FCD" w14:paraId="0E3F94B8" w14:textId="77777777" w:rsidTr="00375880">
        <w:trPr>
          <w:trHeight w:val="255"/>
        </w:trPr>
        <w:tc>
          <w:tcPr>
            <w:tcW w:w="512" w:type="pct"/>
            <w:vAlign w:val="center"/>
          </w:tcPr>
          <w:p w14:paraId="501F7181" w14:textId="539F85ED" w:rsidR="008D76B9" w:rsidRDefault="008D76B9" w:rsidP="001F6598">
            <w:pPr>
              <w:pStyle w:val="NormalSmall"/>
              <w:rPr>
                <w:rFonts w:asciiTheme="minorHAnsi" w:hAnsiTheme="minorHAnsi"/>
              </w:rPr>
            </w:pPr>
            <w:r>
              <w:rPr>
                <w:rFonts w:asciiTheme="minorHAnsi" w:hAnsiTheme="minorHAnsi"/>
              </w:rPr>
              <w:t>3.2.1.1</w:t>
            </w:r>
          </w:p>
        </w:tc>
        <w:tc>
          <w:tcPr>
            <w:tcW w:w="722" w:type="pct"/>
            <w:vAlign w:val="center"/>
          </w:tcPr>
          <w:p w14:paraId="61524118" w14:textId="6350DD7D" w:rsidR="008D76B9" w:rsidRDefault="008D76B9" w:rsidP="001F6598">
            <w:pPr>
              <w:pStyle w:val="NormalSmall"/>
            </w:pPr>
            <w:r>
              <w:t>C Jones</w:t>
            </w:r>
          </w:p>
        </w:tc>
        <w:tc>
          <w:tcPr>
            <w:tcW w:w="669" w:type="pct"/>
            <w:vAlign w:val="center"/>
          </w:tcPr>
          <w:p w14:paraId="2B9830C1" w14:textId="66A9BD79" w:rsidR="008D76B9" w:rsidRDefault="008D76B9" w:rsidP="001F6598">
            <w:pPr>
              <w:pStyle w:val="NormalSmall"/>
            </w:pPr>
            <w:r>
              <w:t>9/6/2022</w:t>
            </w:r>
          </w:p>
        </w:tc>
        <w:tc>
          <w:tcPr>
            <w:tcW w:w="3097" w:type="pct"/>
            <w:vAlign w:val="center"/>
          </w:tcPr>
          <w:p w14:paraId="08931955" w14:textId="1603F94C" w:rsidR="008D76B9" w:rsidRDefault="008D76B9" w:rsidP="00BB272F">
            <w:pPr>
              <w:pStyle w:val="NormalSmall"/>
            </w:pPr>
            <w:r>
              <w:t>Enhancement and clarifications</w:t>
            </w:r>
          </w:p>
        </w:tc>
      </w:tr>
    </w:tbl>
    <w:p w14:paraId="2660C57F" w14:textId="77777777" w:rsidR="00A32D1B" w:rsidRDefault="00A32D1B" w:rsidP="00A32D1B">
      <w:pPr>
        <w:jc w:val="both"/>
      </w:pPr>
    </w:p>
    <w:p w14:paraId="6985638A" w14:textId="77777777" w:rsidR="00A32D1B" w:rsidRDefault="00A32D1B" w:rsidP="00A32D1B">
      <w:pPr>
        <w:jc w:val="both"/>
        <w:rPr>
          <w:szCs w:val="22"/>
        </w:rPr>
      </w:pPr>
    </w:p>
    <w:p w14:paraId="3D488D22" w14:textId="77777777" w:rsidR="005E0699" w:rsidRDefault="005E0699" w:rsidP="007B3FCD">
      <w:pPr>
        <w:pStyle w:val="Heading1"/>
        <w:sectPr w:rsidR="005E0699" w:rsidSect="00BB0C7F">
          <w:pgSz w:w="12240" w:h="15840" w:code="1"/>
          <w:pgMar w:top="1440" w:right="1800" w:bottom="1440" w:left="1800" w:header="360" w:footer="360" w:gutter="0"/>
          <w:pgNumType w:fmt="lowerRoman" w:start="1"/>
          <w:cols w:space="720"/>
          <w:docGrid w:linePitch="360"/>
        </w:sectPr>
      </w:pPr>
    </w:p>
    <w:p w14:paraId="235B2FB0" w14:textId="77777777" w:rsidR="00831CD4" w:rsidRPr="007B3FCD" w:rsidRDefault="00831CD4" w:rsidP="00831CD4">
      <w:pPr>
        <w:pStyle w:val="Heading1"/>
      </w:pPr>
      <w:bookmarkStart w:id="1" w:name="_Toc355096493"/>
      <w:bookmarkStart w:id="2" w:name="_Toc114233667"/>
      <w:bookmarkStart w:id="3" w:name="_Toc244677499"/>
      <w:bookmarkStart w:id="4" w:name="_Toc262079552"/>
      <w:bookmarkStart w:id="5" w:name="_Toc348522274"/>
      <w:bookmarkStart w:id="6" w:name="_Toc283730781"/>
      <w:bookmarkStart w:id="7" w:name="_Toc297122399"/>
      <w:bookmarkStart w:id="8" w:name="_Toc260202531"/>
      <w:bookmarkStart w:id="9" w:name="_Toc260642850"/>
      <w:r>
        <w:lastRenderedPageBreak/>
        <w:t>Purpose</w:t>
      </w:r>
      <w:bookmarkEnd w:id="1"/>
      <w:bookmarkEnd w:id="2"/>
    </w:p>
    <w:p w14:paraId="7C4140B6" w14:textId="0814D263" w:rsidR="00831CD4" w:rsidRDefault="00831CD4" w:rsidP="00831CD4">
      <w:pPr>
        <w:rPr>
          <w:szCs w:val="22"/>
        </w:rPr>
      </w:pPr>
      <w:bookmarkStart w:id="10" w:name="_Toc272240933"/>
      <w:bookmarkEnd w:id="3"/>
      <w:bookmarkEnd w:id="4"/>
      <w:r w:rsidRPr="00B96A86">
        <w:rPr>
          <w:szCs w:val="22"/>
        </w:rPr>
        <w:t>This document</w:t>
      </w:r>
      <w:r>
        <w:rPr>
          <w:szCs w:val="22"/>
        </w:rPr>
        <w:t xml:space="preserve"> and additional</w:t>
      </w:r>
      <w:r w:rsidRPr="00B96A86">
        <w:rPr>
          <w:szCs w:val="22"/>
        </w:rPr>
        <w:t xml:space="preserve"> </w:t>
      </w:r>
      <w:r>
        <w:rPr>
          <w:szCs w:val="22"/>
        </w:rPr>
        <w:t>supporting documents re</w:t>
      </w:r>
      <w:r w:rsidRPr="00B96A86">
        <w:rPr>
          <w:szCs w:val="22"/>
        </w:rPr>
        <w:t xml:space="preserve">presents </w:t>
      </w:r>
      <w:r w:rsidR="00375880" w:rsidRPr="00375880">
        <w:rPr>
          <w:color w:val="FF0000"/>
          <w:szCs w:val="22"/>
        </w:rPr>
        <w:t>{</w:t>
      </w:r>
      <w:r w:rsidR="003F0562">
        <w:rPr>
          <w:color w:val="FF0000"/>
          <w:szCs w:val="22"/>
        </w:rPr>
        <w:t>DEPARTMENT NAME</w:t>
      </w:r>
      <w:r w:rsidR="00375880" w:rsidRPr="00375880">
        <w:rPr>
          <w:color w:val="FF0000"/>
          <w:szCs w:val="22"/>
        </w:rPr>
        <w:t>}</w:t>
      </w:r>
      <w:r w:rsidRPr="00B96A86">
        <w:rPr>
          <w:szCs w:val="22"/>
        </w:rPr>
        <w:t xml:space="preserve">’s </w:t>
      </w:r>
      <w:r w:rsidR="00475BC8">
        <w:rPr>
          <w:szCs w:val="22"/>
        </w:rPr>
        <w:t>procedures</w:t>
      </w:r>
      <w:r w:rsidR="00475BC8" w:rsidRPr="00B96A86">
        <w:rPr>
          <w:szCs w:val="22"/>
        </w:rPr>
        <w:t xml:space="preserve"> </w:t>
      </w:r>
      <w:r w:rsidRPr="00BA3208">
        <w:rPr>
          <w:szCs w:val="22"/>
        </w:rPr>
        <w:t>to prevent loss or disclosure of</w:t>
      </w:r>
      <w:r w:rsidR="00F36867">
        <w:rPr>
          <w:szCs w:val="22"/>
        </w:rPr>
        <w:t xml:space="preserve"> sensitive</w:t>
      </w:r>
      <w:r w:rsidRPr="00BA3208">
        <w:rPr>
          <w:szCs w:val="22"/>
        </w:rPr>
        <w:t xml:space="preserve"> customer information including </w:t>
      </w:r>
      <w:r w:rsidR="00922EB3">
        <w:rPr>
          <w:szCs w:val="22"/>
        </w:rPr>
        <w:t>payment</w:t>
      </w:r>
      <w:r w:rsidRPr="00BA3208">
        <w:rPr>
          <w:szCs w:val="22"/>
        </w:rPr>
        <w:t xml:space="preserve"> card </w:t>
      </w:r>
      <w:r w:rsidR="00922EB3">
        <w:rPr>
          <w:szCs w:val="22"/>
        </w:rPr>
        <w:t>data</w:t>
      </w:r>
      <w:r>
        <w:rPr>
          <w:szCs w:val="22"/>
        </w:rPr>
        <w:t>.</w:t>
      </w:r>
      <w:r w:rsidRPr="00BA3208">
        <w:rPr>
          <w:szCs w:val="22"/>
        </w:rPr>
        <w:t xml:space="preserve"> </w:t>
      </w:r>
      <w:r>
        <w:rPr>
          <w:szCs w:val="22"/>
        </w:rPr>
        <w:t xml:space="preserve">Failure to protect customer information </w:t>
      </w:r>
      <w:r w:rsidRPr="00BA3208">
        <w:rPr>
          <w:szCs w:val="22"/>
        </w:rPr>
        <w:t>may result i</w:t>
      </w:r>
      <w:r>
        <w:rPr>
          <w:szCs w:val="22"/>
        </w:rPr>
        <w:t>n financial loss for customers</w:t>
      </w:r>
      <w:r w:rsidRPr="00BA3208">
        <w:rPr>
          <w:szCs w:val="22"/>
        </w:rPr>
        <w:t xml:space="preserve">, suspension of </w:t>
      </w:r>
      <w:r w:rsidR="00935C32">
        <w:rPr>
          <w:szCs w:val="22"/>
        </w:rPr>
        <w:t>payment</w:t>
      </w:r>
      <w:r w:rsidRPr="00BA3208">
        <w:rPr>
          <w:szCs w:val="22"/>
        </w:rPr>
        <w:t xml:space="preserve"> card processing privileges</w:t>
      </w:r>
      <w:r w:rsidR="003F0562">
        <w:rPr>
          <w:szCs w:val="22"/>
        </w:rPr>
        <w:t xml:space="preserve"> for Texas Tech Univer</w:t>
      </w:r>
      <w:r w:rsidR="004A0C17">
        <w:rPr>
          <w:szCs w:val="22"/>
        </w:rPr>
        <w:t>sit</w:t>
      </w:r>
      <w:r w:rsidR="003F0562">
        <w:rPr>
          <w:szCs w:val="22"/>
        </w:rPr>
        <w:t>y</w:t>
      </w:r>
      <w:r>
        <w:rPr>
          <w:szCs w:val="22"/>
        </w:rPr>
        <w:t>,</w:t>
      </w:r>
      <w:r w:rsidRPr="00BA3208">
        <w:rPr>
          <w:szCs w:val="22"/>
        </w:rPr>
        <w:t xml:space="preserve"> and </w:t>
      </w:r>
      <w:r>
        <w:rPr>
          <w:szCs w:val="22"/>
        </w:rPr>
        <w:t xml:space="preserve">fines imposed on and </w:t>
      </w:r>
      <w:r w:rsidRPr="00BA3208">
        <w:rPr>
          <w:szCs w:val="22"/>
        </w:rPr>
        <w:t xml:space="preserve">damage to the reputation of the </w:t>
      </w:r>
      <w:r w:rsidR="00F36867">
        <w:rPr>
          <w:szCs w:val="22"/>
        </w:rPr>
        <w:t xml:space="preserve">department </w:t>
      </w:r>
      <w:r w:rsidRPr="00BA3208">
        <w:rPr>
          <w:szCs w:val="22"/>
        </w:rPr>
        <w:t xml:space="preserve">and the </w:t>
      </w:r>
      <w:r w:rsidR="00F36867">
        <w:rPr>
          <w:szCs w:val="22"/>
        </w:rPr>
        <w:t>institution</w:t>
      </w:r>
      <w:r w:rsidRPr="00BA3208">
        <w:rPr>
          <w:szCs w:val="22"/>
        </w:rPr>
        <w:t>.</w:t>
      </w:r>
    </w:p>
    <w:p w14:paraId="6E5C74C9" w14:textId="77777777" w:rsidR="00831CD4" w:rsidRDefault="00831CD4" w:rsidP="00831CD4">
      <w:pPr>
        <w:pStyle w:val="Heading2"/>
      </w:pPr>
      <w:bookmarkStart w:id="11" w:name="_Toc114233668"/>
      <w:r>
        <w:t>PCI DSS</w:t>
      </w:r>
      <w:bookmarkEnd w:id="11"/>
    </w:p>
    <w:p w14:paraId="6BF927CC" w14:textId="6001932B" w:rsidR="00831CD4" w:rsidRPr="00B96A86" w:rsidRDefault="00831CD4" w:rsidP="00831CD4">
      <w:pPr>
        <w:rPr>
          <w:szCs w:val="22"/>
        </w:rPr>
      </w:pPr>
      <w:r w:rsidRPr="00B96A86">
        <w:rPr>
          <w:szCs w:val="22"/>
        </w:rPr>
        <w:t xml:space="preserve">The </w:t>
      </w:r>
      <w:r w:rsidR="00922EB3" w:rsidRPr="00922EB3">
        <w:rPr>
          <w:szCs w:val="22"/>
        </w:rPr>
        <w:t xml:space="preserve">Payment Card Industry Data Security Standards </w:t>
      </w:r>
      <w:r w:rsidR="00922EB3">
        <w:rPr>
          <w:szCs w:val="22"/>
        </w:rPr>
        <w:t>(</w:t>
      </w:r>
      <w:r w:rsidRPr="00B96A86">
        <w:rPr>
          <w:szCs w:val="22"/>
        </w:rPr>
        <w:t>PCI DSS</w:t>
      </w:r>
      <w:r w:rsidR="00922EB3">
        <w:rPr>
          <w:szCs w:val="22"/>
        </w:rPr>
        <w:t>)</w:t>
      </w:r>
      <w:r w:rsidRPr="00B96A86">
        <w:rPr>
          <w:szCs w:val="22"/>
        </w:rPr>
        <w:t xml:space="preserve"> is a mandated set of requirements agreed upon by the five major </w:t>
      </w:r>
      <w:r w:rsidR="00935C32">
        <w:rPr>
          <w:szCs w:val="22"/>
        </w:rPr>
        <w:t>payment</w:t>
      </w:r>
      <w:r w:rsidRPr="00B96A86">
        <w:rPr>
          <w:szCs w:val="22"/>
        </w:rPr>
        <w:t xml:space="preserve"> card companies: VISA, MasterCard, Discover, American Express and JCB. These security requirements apply to all </w:t>
      </w:r>
      <w:r w:rsidR="00922EB3" w:rsidRPr="00922EB3">
        <w:rPr>
          <w:szCs w:val="22"/>
        </w:rPr>
        <w:t xml:space="preserve">payment </w:t>
      </w:r>
      <w:r w:rsidR="00922EB3">
        <w:rPr>
          <w:szCs w:val="22"/>
        </w:rPr>
        <w:t xml:space="preserve">card </w:t>
      </w:r>
      <w:r w:rsidRPr="00B96A86">
        <w:rPr>
          <w:szCs w:val="22"/>
        </w:rPr>
        <w:t>transactions and the merchants</w:t>
      </w:r>
      <w:r>
        <w:rPr>
          <w:szCs w:val="22"/>
        </w:rPr>
        <w:t>/organizations</w:t>
      </w:r>
      <w:r w:rsidRPr="00B96A86">
        <w:rPr>
          <w:szCs w:val="22"/>
        </w:rPr>
        <w:t xml:space="preserve"> that accept these cards as forms of payment. Further details about </w:t>
      </w:r>
      <w:r>
        <w:rPr>
          <w:szCs w:val="22"/>
        </w:rPr>
        <w:t xml:space="preserve">PCI </w:t>
      </w:r>
      <w:r w:rsidRPr="00B96A86">
        <w:rPr>
          <w:szCs w:val="22"/>
        </w:rPr>
        <w:t xml:space="preserve">can be found at the PCI Security Standards Council </w:t>
      </w:r>
      <w:r w:rsidR="00922EB3">
        <w:rPr>
          <w:szCs w:val="22"/>
        </w:rPr>
        <w:t>w</w:t>
      </w:r>
      <w:r w:rsidRPr="00B96A86">
        <w:rPr>
          <w:szCs w:val="22"/>
        </w:rPr>
        <w:t>ebsite (https://www.pcisecuritystandards.org)</w:t>
      </w:r>
      <w:r w:rsidR="00922EB3">
        <w:rPr>
          <w:szCs w:val="22"/>
        </w:rPr>
        <w:t>.</w:t>
      </w:r>
    </w:p>
    <w:p w14:paraId="5078A2C9" w14:textId="77777777" w:rsidR="00831CD4" w:rsidRPr="00B96A86" w:rsidRDefault="00831CD4" w:rsidP="00831CD4">
      <w:pPr>
        <w:rPr>
          <w:szCs w:val="22"/>
        </w:rPr>
      </w:pPr>
    </w:p>
    <w:p w14:paraId="3F09E597" w14:textId="5C5B933A" w:rsidR="00831CD4" w:rsidRDefault="00831CD4" w:rsidP="00831CD4">
      <w:pPr>
        <w:rPr>
          <w:szCs w:val="22"/>
        </w:rPr>
      </w:pPr>
      <w:r w:rsidRPr="00B96A86">
        <w:rPr>
          <w:szCs w:val="22"/>
        </w:rPr>
        <w:t xml:space="preserve">In order to accept </w:t>
      </w:r>
      <w:r w:rsidR="00922EB3">
        <w:rPr>
          <w:szCs w:val="22"/>
        </w:rPr>
        <w:t>payment card transactions</w:t>
      </w:r>
      <w:r w:rsidRPr="00B96A86">
        <w:rPr>
          <w:szCs w:val="22"/>
        </w:rPr>
        <w:t xml:space="preserve">, </w:t>
      </w:r>
      <w:r w:rsidR="00375880" w:rsidRPr="00375880">
        <w:rPr>
          <w:color w:val="FF0000"/>
          <w:szCs w:val="22"/>
        </w:rPr>
        <w:t>{</w:t>
      </w:r>
      <w:r w:rsidR="003F0562">
        <w:rPr>
          <w:color w:val="FF0000"/>
          <w:szCs w:val="22"/>
        </w:rPr>
        <w:t>DEPARTMENT NAME</w:t>
      </w:r>
      <w:r w:rsidR="00375880" w:rsidRPr="00375880">
        <w:rPr>
          <w:color w:val="FF0000"/>
          <w:szCs w:val="22"/>
        </w:rPr>
        <w:t>}</w:t>
      </w:r>
      <w:r w:rsidRPr="00B96A86">
        <w:rPr>
          <w:szCs w:val="22"/>
        </w:rPr>
        <w:t xml:space="preserve"> must prove and maintain compliance with the Payment Card Industry Data Security Standards.  The </w:t>
      </w:r>
      <w:r w:rsidR="00375880" w:rsidRPr="00375880">
        <w:rPr>
          <w:color w:val="FF0000"/>
          <w:szCs w:val="22"/>
        </w:rPr>
        <w:t>{</w:t>
      </w:r>
      <w:r w:rsidR="003F0562">
        <w:rPr>
          <w:color w:val="FF0000"/>
          <w:szCs w:val="22"/>
        </w:rPr>
        <w:t>DEPARTMENT NAME</w:t>
      </w:r>
      <w:r w:rsidR="00375880" w:rsidRPr="00375880">
        <w:rPr>
          <w:color w:val="FF0000"/>
          <w:szCs w:val="22"/>
        </w:rPr>
        <w:t>}</w:t>
      </w:r>
      <w:r w:rsidRPr="00B96A86">
        <w:rPr>
          <w:szCs w:val="22"/>
        </w:rPr>
        <w:t xml:space="preserve"> Payment Card </w:t>
      </w:r>
      <w:r w:rsidR="00E47537">
        <w:rPr>
          <w:szCs w:val="22"/>
        </w:rPr>
        <w:t>Procedures</w:t>
      </w:r>
      <w:r w:rsidRPr="00867805">
        <w:rPr>
          <w:szCs w:val="22"/>
        </w:rPr>
        <w:t xml:space="preserve"> </w:t>
      </w:r>
      <w:r>
        <w:rPr>
          <w:szCs w:val="22"/>
        </w:rPr>
        <w:t>and additional</w:t>
      </w:r>
      <w:r w:rsidRPr="00B96A86">
        <w:rPr>
          <w:szCs w:val="22"/>
        </w:rPr>
        <w:t xml:space="preserve"> </w:t>
      </w:r>
      <w:r>
        <w:rPr>
          <w:szCs w:val="22"/>
        </w:rPr>
        <w:t>supporting documents</w:t>
      </w:r>
      <w:r w:rsidR="00922EB3">
        <w:rPr>
          <w:szCs w:val="22"/>
        </w:rPr>
        <w:t xml:space="preserve"> define</w:t>
      </w:r>
      <w:r w:rsidRPr="00B96A86">
        <w:rPr>
          <w:szCs w:val="22"/>
        </w:rPr>
        <w:t xml:space="preserve"> the requirements for </w:t>
      </w:r>
      <w:r w:rsidR="00922EB3">
        <w:rPr>
          <w:szCs w:val="22"/>
        </w:rPr>
        <w:t xml:space="preserve">compliant </w:t>
      </w:r>
      <w:r w:rsidRPr="00B96A86">
        <w:rPr>
          <w:szCs w:val="22"/>
        </w:rPr>
        <w:t xml:space="preserve">processing, </w:t>
      </w:r>
      <w:r w:rsidR="00922EB3">
        <w:rPr>
          <w:szCs w:val="22"/>
        </w:rPr>
        <w:t>transmitting</w:t>
      </w:r>
      <w:r w:rsidRPr="00B96A86">
        <w:rPr>
          <w:szCs w:val="22"/>
        </w:rPr>
        <w:t>, storage</w:t>
      </w:r>
      <w:r w:rsidR="00922EB3">
        <w:rPr>
          <w:szCs w:val="22"/>
        </w:rPr>
        <w:t>,</w:t>
      </w:r>
      <w:r w:rsidRPr="00B96A86">
        <w:rPr>
          <w:szCs w:val="22"/>
        </w:rPr>
        <w:t xml:space="preserve"> and disposal of cardholder data </w:t>
      </w:r>
      <w:r w:rsidR="00922EB3">
        <w:rPr>
          <w:szCs w:val="22"/>
        </w:rPr>
        <w:t xml:space="preserve">during </w:t>
      </w:r>
      <w:r w:rsidRPr="00B96A86">
        <w:rPr>
          <w:szCs w:val="22"/>
        </w:rPr>
        <w:t>payment card transactions</w:t>
      </w:r>
      <w:r w:rsidR="00922EB3">
        <w:rPr>
          <w:szCs w:val="22"/>
        </w:rPr>
        <w:t>.  These are required</w:t>
      </w:r>
      <w:r w:rsidRPr="00B96A86">
        <w:rPr>
          <w:szCs w:val="22"/>
        </w:rPr>
        <w:t xml:space="preserve"> in order to reduce the institutional risk associated with the administration of card payments by </w:t>
      </w:r>
      <w:r w:rsidR="00F36867">
        <w:rPr>
          <w:szCs w:val="22"/>
        </w:rPr>
        <w:t>all</w:t>
      </w:r>
      <w:r w:rsidR="00F36867" w:rsidRPr="00B96A86">
        <w:rPr>
          <w:szCs w:val="22"/>
        </w:rPr>
        <w:t xml:space="preserve"> </w:t>
      </w:r>
      <w:r w:rsidRPr="00B96A86">
        <w:rPr>
          <w:szCs w:val="22"/>
        </w:rPr>
        <w:t xml:space="preserve">departments </w:t>
      </w:r>
      <w:r w:rsidR="00922EB3">
        <w:rPr>
          <w:szCs w:val="22"/>
        </w:rPr>
        <w:t xml:space="preserve">and </w:t>
      </w:r>
      <w:r w:rsidRPr="00B96A86">
        <w:rPr>
          <w:szCs w:val="22"/>
        </w:rPr>
        <w:t>to ensure proper internal control and compliance with the PCI</w:t>
      </w:r>
      <w:r w:rsidR="00922EB3">
        <w:rPr>
          <w:szCs w:val="22"/>
        </w:rPr>
        <w:t xml:space="preserve"> DSS</w:t>
      </w:r>
      <w:r w:rsidRPr="00B96A86">
        <w:rPr>
          <w:szCs w:val="22"/>
        </w:rPr>
        <w:t>.</w:t>
      </w:r>
      <w:r>
        <w:rPr>
          <w:szCs w:val="22"/>
        </w:rPr>
        <w:t xml:space="preserve"> </w:t>
      </w:r>
    </w:p>
    <w:p w14:paraId="3FF97B2D" w14:textId="77777777" w:rsidR="00D41D8F" w:rsidRDefault="00B96A86" w:rsidP="007B3FCD">
      <w:pPr>
        <w:pStyle w:val="Heading1"/>
      </w:pPr>
      <w:bookmarkStart w:id="12" w:name="_Toc114233669"/>
      <w:bookmarkEnd w:id="10"/>
      <w:r>
        <w:t>Scope/Applicability</w:t>
      </w:r>
      <w:bookmarkEnd w:id="12"/>
    </w:p>
    <w:p w14:paraId="60F7569F" w14:textId="52F79065" w:rsidR="007B3FCD" w:rsidRDefault="00B96A86" w:rsidP="007B3FCD">
      <w:pPr>
        <w:rPr>
          <w:szCs w:val="22"/>
        </w:rPr>
      </w:pPr>
      <w:r w:rsidRPr="00B96A86">
        <w:rPr>
          <w:szCs w:val="22"/>
        </w:rPr>
        <w:t xml:space="preserve">The </w:t>
      </w:r>
      <w:r w:rsidR="00375880" w:rsidRPr="00375880">
        <w:rPr>
          <w:color w:val="FF0000"/>
          <w:szCs w:val="22"/>
        </w:rPr>
        <w:t>{</w:t>
      </w:r>
      <w:r w:rsidR="003F0562">
        <w:rPr>
          <w:color w:val="FF0000"/>
          <w:szCs w:val="22"/>
        </w:rPr>
        <w:t>DEPARTMENT NAME</w:t>
      </w:r>
      <w:r w:rsidR="00375880" w:rsidRPr="00375880">
        <w:rPr>
          <w:color w:val="FF0000"/>
          <w:szCs w:val="22"/>
        </w:rPr>
        <w:t>}</w:t>
      </w:r>
      <w:r w:rsidRPr="00B96A86">
        <w:rPr>
          <w:szCs w:val="22"/>
        </w:rPr>
        <w:t xml:space="preserve"> Payment Card Procedures appl</w:t>
      </w:r>
      <w:r w:rsidR="004B30EB">
        <w:rPr>
          <w:szCs w:val="22"/>
        </w:rPr>
        <w:t>y</w:t>
      </w:r>
      <w:r w:rsidRPr="00B96A86">
        <w:rPr>
          <w:szCs w:val="22"/>
        </w:rPr>
        <w:t xml:space="preserve"> to all faculty, staff, students, organizations, </w:t>
      </w:r>
      <w:r w:rsidR="00037627">
        <w:rPr>
          <w:szCs w:val="22"/>
        </w:rPr>
        <w:t xml:space="preserve">third-party vendors, </w:t>
      </w:r>
      <w:r w:rsidRPr="00B96A86">
        <w:rPr>
          <w:szCs w:val="22"/>
        </w:rPr>
        <w:t>individuals, systems</w:t>
      </w:r>
      <w:r w:rsidR="004B30EB">
        <w:rPr>
          <w:szCs w:val="22"/>
        </w:rPr>
        <w:t>,</w:t>
      </w:r>
      <w:r w:rsidRPr="00B96A86">
        <w:rPr>
          <w:szCs w:val="22"/>
        </w:rPr>
        <w:t xml:space="preserve"> and networks involved with </w:t>
      </w:r>
      <w:r w:rsidR="00FB5836">
        <w:rPr>
          <w:szCs w:val="22"/>
        </w:rPr>
        <w:t>payment card handling. This includes</w:t>
      </w:r>
      <w:r w:rsidRPr="00B96A86">
        <w:rPr>
          <w:szCs w:val="22"/>
        </w:rPr>
        <w:t xml:space="preserve"> transmission, storage</w:t>
      </w:r>
      <w:r w:rsidR="004B30EB">
        <w:rPr>
          <w:szCs w:val="22"/>
        </w:rPr>
        <w:t>,</w:t>
      </w:r>
      <w:r w:rsidRPr="00B96A86">
        <w:rPr>
          <w:szCs w:val="22"/>
        </w:rPr>
        <w:t xml:space="preserve"> and/or processing of </w:t>
      </w:r>
      <w:r w:rsidR="00FB5836">
        <w:rPr>
          <w:szCs w:val="22"/>
        </w:rPr>
        <w:t>payment card</w:t>
      </w:r>
      <w:r w:rsidRPr="00B96A86">
        <w:rPr>
          <w:szCs w:val="22"/>
        </w:rPr>
        <w:t xml:space="preserve"> </w:t>
      </w:r>
      <w:r w:rsidR="00FB5836">
        <w:rPr>
          <w:szCs w:val="22"/>
        </w:rPr>
        <w:t>data</w:t>
      </w:r>
      <w:r w:rsidRPr="00B96A86">
        <w:rPr>
          <w:szCs w:val="22"/>
        </w:rPr>
        <w:t xml:space="preserve">, in any form (electronic or paper), on behalf of </w:t>
      </w:r>
      <w:r w:rsidR="00375880" w:rsidRPr="00375880">
        <w:rPr>
          <w:color w:val="FF0000"/>
          <w:szCs w:val="22"/>
        </w:rPr>
        <w:t>{</w:t>
      </w:r>
      <w:r w:rsidR="003F0562">
        <w:rPr>
          <w:color w:val="FF0000"/>
          <w:szCs w:val="22"/>
        </w:rPr>
        <w:t>DEPARTMENT NAME</w:t>
      </w:r>
      <w:r w:rsidR="00375880" w:rsidRPr="00375880">
        <w:rPr>
          <w:color w:val="FF0000"/>
          <w:szCs w:val="22"/>
        </w:rPr>
        <w:t>}</w:t>
      </w:r>
      <w:r w:rsidRPr="00B96A86">
        <w:rPr>
          <w:szCs w:val="22"/>
        </w:rPr>
        <w:t>.</w:t>
      </w:r>
      <w:r w:rsidR="001C6B7E">
        <w:rPr>
          <w:szCs w:val="22"/>
        </w:rPr>
        <w:t xml:space="preserve">  </w:t>
      </w:r>
    </w:p>
    <w:p w14:paraId="0F79F33F" w14:textId="77777777" w:rsidR="00B96A86" w:rsidRDefault="00B96A86" w:rsidP="00B96A86">
      <w:pPr>
        <w:pStyle w:val="Heading1"/>
      </w:pPr>
      <w:bookmarkStart w:id="13" w:name="_Toc114233670"/>
      <w:r>
        <w:t>P</w:t>
      </w:r>
      <w:r w:rsidR="00037627">
        <w:t>rocedures</w:t>
      </w:r>
      <w:bookmarkEnd w:id="13"/>
    </w:p>
    <w:p w14:paraId="54757B9F" w14:textId="68AA1A55" w:rsidR="00B96A86" w:rsidRDefault="00037627" w:rsidP="00B96A86">
      <w:pPr>
        <w:rPr>
          <w:szCs w:val="22"/>
        </w:rPr>
      </w:pPr>
      <w:r w:rsidRPr="00037627">
        <w:rPr>
          <w:szCs w:val="22"/>
        </w:rPr>
        <w:t xml:space="preserve">In the course of doing business at </w:t>
      </w:r>
      <w:r w:rsidR="00375880" w:rsidRPr="00375880">
        <w:rPr>
          <w:color w:val="FF0000"/>
          <w:szCs w:val="22"/>
        </w:rPr>
        <w:t>{</w:t>
      </w:r>
      <w:r w:rsidR="003F0562">
        <w:rPr>
          <w:color w:val="FF0000"/>
          <w:szCs w:val="22"/>
        </w:rPr>
        <w:t>DEPARTMENT NAME</w:t>
      </w:r>
      <w:r w:rsidR="00375880" w:rsidRPr="00375880">
        <w:rPr>
          <w:color w:val="FF0000"/>
          <w:szCs w:val="22"/>
        </w:rPr>
        <w:t>}</w:t>
      </w:r>
      <w:r w:rsidRPr="00037627">
        <w:rPr>
          <w:szCs w:val="22"/>
        </w:rPr>
        <w:t xml:space="preserve">, including affiliated organizations, it may be necessary for a department or other unit to accept </w:t>
      </w:r>
      <w:r w:rsidR="00FB5836">
        <w:rPr>
          <w:szCs w:val="22"/>
        </w:rPr>
        <w:t>payment card</w:t>
      </w:r>
      <w:r w:rsidRPr="00037627">
        <w:rPr>
          <w:szCs w:val="22"/>
        </w:rPr>
        <w:t xml:space="preserve">s. </w:t>
      </w:r>
      <w:r w:rsidR="00375880" w:rsidRPr="00375880">
        <w:rPr>
          <w:color w:val="FF0000"/>
          <w:szCs w:val="22"/>
        </w:rPr>
        <w:t>{</w:t>
      </w:r>
      <w:r w:rsidR="003F0562">
        <w:rPr>
          <w:color w:val="FF0000"/>
          <w:szCs w:val="22"/>
        </w:rPr>
        <w:t>DEPARTMENT NAME</w:t>
      </w:r>
      <w:r w:rsidR="00375880" w:rsidRPr="00375880">
        <w:rPr>
          <w:color w:val="FF0000"/>
          <w:szCs w:val="22"/>
        </w:rPr>
        <w:t>}</w:t>
      </w:r>
      <w:r w:rsidRPr="00037627">
        <w:rPr>
          <w:szCs w:val="22"/>
        </w:rPr>
        <w:t xml:space="preserve"> requires </w:t>
      </w:r>
      <w:r w:rsidR="00FB5836">
        <w:rPr>
          <w:szCs w:val="22"/>
        </w:rPr>
        <w:t>payment card</w:t>
      </w:r>
      <w:r w:rsidR="00BB3161">
        <w:rPr>
          <w:szCs w:val="22"/>
        </w:rPr>
        <w:t>s</w:t>
      </w:r>
      <w:r w:rsidRPr="00037627">
        <w:rPr>
          <w:szCs w:val="22"/>
        </w:rPr>
        <w:t xml:space="preserve"> </w:t>
      </w:r>
      <w:r w:rsidR="00E61E72">
        <w:rPr>
          <w:szCs w:val="22"/>
        </w:rPr>
        <w:t>are accepted</w:t>
      </w:r>
      <w:r w:rsidRPr="00037627">
        <w:rPr>
          <w:szCs w:val="22"/>
        </w:rPr>
        <w:t xml:space="preserve"> only in </w:t>
      </w:r>
      <w:r w:rsidR="00BB3161">
        <w:rPr>
          <w:szCs w:val="22"/>
        </w:rPr>
        <w:t>accordance</w:t>
      </w:r>
      <w:r w:rsidR="00BB3161" w:rsidRPr="00037627">
        <w:rPr>
          <w:szCs w:val="22"/>
        </w:rPr>
        <w:t xml:space="preserve"> </w:t>
      </w:r>
      <w:r w:rsidRPr="00037627">
        <w:rPr>
          <w:szCs w:val="22"/>
        </w:rPr>
        <w:t xml:space="preserve">with </w:t>
      </w:r>
      <w:r w:rsidR="00BB3161">
        <w:rPr>
          <w:szCs w:val="22"/>
        </w:rPr>
        <w:t xml:space="preserve">PCI DSS </w:t>
      </w:r>
      <w:r w:rsidRPr="00037627">
        <w:rPr>
          <w:szCs w:val="22"/>
        </w:rPr>
        <w:t xml:space="preserve">and the </w:t>
      </w:r>
      <w:r w:rsidR="00331E60">
        <w:rPr>
          <w:szCs w:val="22"/>
        </w:rPr>
        <w:t xml:space="preserve">following </w:t>
      </w:r>
      <w:r w:rsidRPr="00037627">
        <w:rPr>
          <w:szCs w:val="22"/>
        </w:rPr>
        <w:t>procedures.</w:t>
      </w:r>
    </w:p>
    <w:p w14:paraId="3A146465" w14:textId="77777777" w:rsidR="00037627" w:rsidRDefault="00037627" w:rsidP="00037627">
      <w:pPr>
        <w:pStyle w:val="Heading2"/>
      </w:pPr>
      <w:bookmarkStart w:id="14" w:name="_Toc114233671"/>
      <w:r>
        <w:t>1. Card Acceptance and Handling</w:t>
      </w:r>
      <w:bookmarkEnd w:id="14"/>
    </w:p>
    <w:p w14:paraId="3B5C442B" w14:textId="3B513D6C" w:rsidR="00037627" w:rsidRDefault="00037627" w:rsidP="00037627">
      <w:r w:rsidRPr="00037627">
        <w:t xml:space="preserve">The opening of a new merchant account for the purpose of accepting and processing </w:t>
      </w:r>
      <w:r w:rsidR="00FB5836">
        <w:t>payment card</w:t>
      </w:r>
      <w:r w:rsidRPr="00037627">
        <w:t xml:space="preserve">s is done on a case by case basis. Any fees associated with the acceptance of the </w:t>
      </w:r>
      <w:r w:rsidR="00FB5836">
        <w:t>payment card</w:t>
      </w:r>
      <w:r w:rsidRPr="00037627">
        <w:t xml:space="preserve"> in </w:t>
      </w:r>
      <w:r w:rsidR="00534CD9">
        <w:t>a</w:t>
      </w:r>
      <w:r w:rsidRPr="00037627">
        <w:t xml:space="preserve"> </w:t>
      </w:r>
      <w:r w:rsidR="00F36867">
        <w:t>department</w:t>
      </w:r>
      <w:r w:rsidRPr="00037627">
        <w:t xml:space="preserve"> will be charged to the </w:t>
      </w:r>
      <w:r w:rsidR="00F36867">
        <w:t>individual merchant</w:t>
      </w:r>
      <w:r w:rsidRPr="00037627">
        <w:t>.</w:t>
      </w:r>
    </w:p>
    <w:p w14:paraId="5DAFF86A" w14:textId="2C823C8A" w:rsidR="00037627" w:rsidRDefault="00037627" w:rsidP="00037627">
      <w:pPr>
        <w:pStyle w:val="ListParagraph"/>
        <w:numPr>
          <w:ilvl w:val="1"/>
          <w:numId w:val="41"/>
        </w:numPr>
      </w:pPr>
      <w:r>
        <w:t xml:space="preserve">Interested departments or </w:t>
      </w:r>
      <w:r w:rsidR="00F36867">
        <w:t xml:space="preserve">merchants </w:t>
      </w:r>
      <w:r>
        <w:t xml:space="preserve">should </w:t>
      </w:r>
      <w:r w:rsidR="005C29D2">
        <w:t xml:space="preserve">contact </w:t>
      </w:r>
      <w:r w:rsidR="005C29D2" w:rsidRPr="00BD4070">
        <w:t>Cash</w:t>
      </w:r>
      <w:r w:rsidR="00E61E72" w:rsidRPr="00224388">
        <w:t xml:space="preserve"> and Credit Management Services </w:t>
      </w:r>
      <w:r w:rsidR="00DD68B8">
        <w:t>(</w:t>
      </w:r>
      <w:hyperlink r:id="rId19" w:history="1">
        <w:r w:rsidR="00DD68B8" w:rsidRPr="00815FAC">
          <w:rPr>
            <w:rStyle w:val="Hyperlink"/>
          </w:rPr>
          <w:t>https://www.depts.ttu.edu/ccms/</w:t>
        </w:r>
      </w:hyperlink>
      <w:r w:rsidR="00DD68B8">
        <w:t xml:space="preserve">) </w:t>
      </w:r>
      <w:r>
        <w:t xml:space="preserve">to begin the process of accepting </w:t>
      </w:r>
      <w:r w:rsidR="00FB5836">
        <w:t>payment card</w:t>
      </w:r>
      <w:r>
        <w:t>s. Steps include:</w:t>
      </w:r>
    </w:p>
    <w:p w14:paraId="42D9EFB2" w14:textId="77777777" w:rsidR="00037627" w:rsidRDefault="00037627" w:rsidP="00BB3161">
      <w:pPr>
        <w:pStyle w:val="ListParagraph"/>
        <w:numPr>
          <w:ilvl w:val="2"/>
          <w:numId w:val="41"/>
        </w:numPr>
        <w:ind w:left="1800" w:hanging="540"/>
      </w:pPr>
      <w:r>
        <w:lastRenderedPageBreak/>
        <w:t>Completion of an “Application to become a Merchant Department”</w:t>
      </w:r>
    </w:p>
    <w:p w14:paraId="3DCD5CCD" w14:textId="1B402DD8" w:rsidR="00037627" w:rsidRDefault="00037627" w:rsidP="00BB3161">
      <w:pPr>
        <w:pStyle w:val="ListParagraph"/>
        <w:numPr>
          <w:ilvl w:val="2"/>
          <w:numId w:val="41"/>
        </w:numPr>
        <w:ind w:left="1800" w:hanging="540"/>
      </w:pPr>
      <w:r>
        <w:t xml:space="preserve">Completion of </w:t>
      </w:r>
      <w:r w:rsidR="009E71CE">
        <w:t xml:space="preserve">PCI </w:t>
      </w:r>
      <w:r>
        <w:t>training</w:t>
      </w:r>
      <w:r w:rsidR="009E71CE">
        <w:t xml:space="preserve"> (TTU cornerstone is available at: </w:t>
      </w:r>
      <w:hyperlink r:id="rId20" w:history="1">
        <w:r w:rsidR="009E71CE" w:rsidRPr="00224388">
          <w:rPr>
            <w:rStyle w:val="Hyperlink"/>
            <w:rFonts w:ascii="Georgia" w:hAnsi="Georgia"/>
            <w:shd w:val="clear" w:color="auto" w:fill="FDFDFD"/>
          </w:rPr>
          <w:t>https://ttu.csod.com/samldefault.aspx</w:t>
        </w:r>
      </w:hyperlink>
      <w:r w:rsidR="009E71CE">
        <w:rPr>
          <w:rFonts w:ascii="Georgia" w:hAnsi="Georgia"/>
          <w:shd w:val="clear" w:color="auto" w:fill="FDFDFD"/>
        </w:rPr>
        <w:t xml:space="preserve">.  </w:t>
      </w:r>
      <w:r w:rsidR="009E71CE" w:rsidRPr="00224388">
        <w:t>In the Library browse for “PCI Training”</w:t>
      </w:r>
      <w:r w:rsidR="009E71CE">
        <w:t>)</w:t>
      </w:r>
      <w:r w:rsidR="00032C7D">
        <w:t>.  This will be repeated annually.</w:t>
      </w:r>
    </w:p>
    <w:p w14:paraId="0A6DF5D9" w14:textId="3D252692" w:rsidR="00037627" w:rsidRDefault="00032C7D" w:rsidP="00BB3161">
      <w:pPr>
        <w:pStyle w:val="ListParagraph"/>
        <w:numPr>
          <w:ilvl w:val="2"/>
          <w:numId w:val="41"/>
        </w:numPr>
        <w:ind w:left="1800" w:hanging="540"/>
      </w:pPr>
      <w:r w:rsidRPr="00032C7D">
        <w:t xml:space="preserve"> </w:t>
      </w:r>
      <w:r>
        <w:t xml:space="preserve">Completion of </w:t>
      </w:r>
      <w:r w:rsidR="009E71CE">
        <w:t>the appropriate PCI Self-Assessment Questionnaire (SAQ)</w:t>
      </w:r>
      <w:r>
        <w:t>.  This will be repeated annually.</w:t>
      </w:r>
    </w:p>
    <w:p w14:paraId="5B8D8C0A" w14:textId="347031A1" w:rsidR="00037627" w:rsidRDefault="00037627" w:rsidP="00037627">
      <w:pPr>
        <w:pStyle w:val="ListParagraph"/>
        <w:numPr>
          <w:ilvl w:val="1"/>
          <w:numId w:val="41"/>
        </w:numPr>
      </w:pPr>
      <w:r>
        <w:t xml:space="preserve">Any department accepting </w:t>
      </w:r>
      <w:r w:rsidR="00FB5836">
        <w:t>payment card</w:t>
      </w:r>
      <w:r>
        <w:t xml:space="preserve">s on behalf of the institution or related foundation must designate an individual within the department who will have primary authority and responsibility within that department for </w:t>
      </w:r>
      <w:r w:rsidR="00FB5836">
        <w:t>payment card</w:t>
      </w:r>
      <w:r>
        <w:t xml:space="preserve"> transactions. The department should also specify a back-up, or person of secondary responsibility, should matters arise when the </w:t>
      </w:r>
      <w:r w:rsidR="00475BC8">
        <w:t xml:space="preserve">primary </w:t>
      </w:r>
      <w:r>
        <w:t>is unavailable.</w:t>
      </w:r>
    </w:p>
    <w:p w14:paraId="60424C40" w14:textId="4EAA57BC" w:rsidR="00037627" w:rsidRDefault="00037627" w:rsidP="00037627">
      <w:pPr>
        <w:pStyle w:val="ListParagraph"/>
        <w:numPr>
          <w:ilvl w:val="1"/>
          <w:numId w:val="41"/>
        </w:numPr>
      </w:pPr>
      <w:r>
        <w:t xml:space="preserve">Specific details regarding processing and reconciliation will depend on the method of </w:t>
      </w:r>
      <w:r w:rsidR="00FB5836">
        <w:t>payment card</w:t>
      </w:r>
      <w:r>
        <w:t xml:space="preserve"> acceptance and type of merchant account. Detailed instructions </w:t>
      </w:r>
      <w:r w:rsidR="006225E0">
        <w:t xml:space="preserve">should be maintained by </w:t>
      </w:r>
      <w:r w:rsidR="00032C7D">
        <w:t xml:space="preserve">the </w:t>
      </w:r>
      <w:r w:rsidR="006225E0">
        <w:t>department.</w:t>
      </w:r>
      <w:r w:rsidR="009075C6">
        <w:t xml:space="preserve">  </w:t>
      </w:r>
      <w:r w:rsidR="009075C6" w:rsidRPr="009075C6">
        <w:t>Each department is responsible to reconcile sales transactions to their general ledger no less than monthly.</w:t>
      </w:r>
    </w:p>
    <w:p w14:paraId="6A740D50" w14:textId="4FF6AE39" w:rsidR="00B43204" w:rsidRDefault="00B43204" w:rsidP="00037627">
      <w:pPr>
        <w:pStyle w:val="ListParagraph"/>
        <w:numPr>
          <w:ilvl w:val="1"/>
          <w:numId w:val="41"/>
        </w:numPr>
      </w:pPr>
      <w:r w:rsidRPr="00B43204">
        <w:t>All service providers and third</w:t>
      </w:r>
      <w:r w:rsidR="006225E0">
        <w:t>-</w:t>
      </w:r>
      <w:r w:rsidRPr="00B43204">
        <w:t xml:space="preserve">party vendors </w:t>
      </w:r>
      <w:r w:rsidR="00F36867">
        <w:t>providing</w:t>
      </w:r>
      <w:r w:rsidRPr="00B43204">
        <w:t xml:space="preserve"> </w:t>
      </w:r>
      <w:r w:rsidR="00FB5836">
        <w:t>payment card</w:t>
      </w:r>
      <w:r w:rsidRPr="00B43204">
        <w:t xml:space="preserve"> </w:t>
      </w:r>
      <w:r>
        <w:t xml:space="preserve">services </w:t>
      </w:r>
      <w:r w:rsidRPr="00B43204">
        <w:t>must be PCI</w:t>
      </w:r>
      <w:r w:rsidR="00475BC8">
        <w:t xml:space="preserve"> </w:t>
      </w:r>
      <w:r w:rsidRPr="00B43204">
        <w:t xml:space="preserve">DSS compliant. </w:t>
      </w:r>
      <w:r>
        <w:t xml:space="preserve">Departments who contract with third-party service providers must maintain a list that documents </w:t>
      </w:r>
      <w:r w:rsidR="00D857B3">
        <w:t xml:space="preserve">all </w:t>
      </w:r>
      <w:r>
        <w:t>service providers and:</w:t>
      </w:r>
    </w:p>
    <w:p w14:paraId="012F9CA5" w14:textId="085AFC84" w:rsidR="00B43204" w:rsidRDefault="00B43204" w:rsidP="0093090C">
      <w:pPr>
        <w:pStyle w:val="ListParagraph"/>
        <w:numPr>
          <w:ilvl w:val="2"/>
          <w:numId w:val="41"/>
        </w:numPr>
        <w:ind w:left="1710"/>
      </w:pPr>
      <w:r>
        <w:t>Ensure c</w:t>
      </w:r>
      <w:r w:rsidRPr="00B43204">
        <w:t xml:space="preserve">ontracts </w:t>
      </w:r>
      <w:r>
        <w:t xml:space="preserve">include language </w:t>
      </w:r>
      <w:r w:rsidR="00D857B3">
        <w:t>stating</w:t>
      </w:r>
      <w:r w:rsidRPr="00B43204">
        <w:t xml:space="preserve"> that the service provider or </w:t>
      </w:r>
      <w:r w:rsidR="00224388" w:rsidRPr="00B43204">
        <w:t>third-party</w:t>
      </w:r>
      <w:r w:rsidRPr="00B43204">
        <w:t xml:space="preserve"> vendor</w:t>
      </w:r>
      <w:r>
        <w:t xml:space="preserve"> is PCI compl</w:t>
      </w:r>
      <w:r w:rsidR="005C29D2">
        <w:t>ia</w:t>
      </w:r>
      <w:r>
        <w:t>nt and</w:t>
      </w:r>
      <w:r w:rsidRPr="00B43204">
        <w:t xml:space="preserve"> will protect all cardholder data.</w:t>
      </w:r>
    </w:p>
    <w:p w14:paraId="1A990C9B" w14:textId="5C6481A6" w:rsidR="00B43204" w:rsidRDefault="00B43204" w:rsidP="0093090C">
      <w:pPr>
        <w:pStyle w:val="ListParagraph"/>
        <w:numPr>
          <w:ilvl w:val="2"/>
          <w:numId w:val="41"/>
        </w:numPr>
        <w:ind w:left="1710"/>
      </w:pPr>
      <w:r>
        <w:t xml:space="preserve">Annually audit the PCI compliance status of all service providers and third-party vendors. A lapse in PCI compliance </w:t>
      </w:r>
      <w:r w:rsidR="00BB3161">
        <w:t xml:space="preserve">could </w:t>
      </w:r>
      <w:r>
        <w:t>result in the termination of the relationship.</w:t>
      </w:r>
    </w:p>
    <w:p w14:paraId="708152F7" w14:textId="64645285" w:rsidR="006F2B82" w:rsidRDefault="009075C6" w:rsidP="006F2B82">
      <w:pPr>
        <w:pStyle w:val="ListParagraph"/>
        <w:numPr>
          <w:ilvl w:val="1"/>
          <w:numId w:val="41"/>
        </w:numPr>
      </w:pPr>
      <w:r w:rsidRPr="009075C6">
        <w:t xml:space="preserve">Departments should monitor their </w:t>
      </w:r>
      <w:r w:rsidR="00935C32">
        <w:t>payment</w:t>
      </w:r>
      <w:r w:rsidRPr="009075C6">
        <w:t xml:space="preserve"> card processor for disputes.  Departments can either accept or reject the chargeback.  If rejected, the department will provide supporting documentation to justify the transaction is valid.  Failure to respond within the allocated timeframe will result in a loss </w:t>
      </w:r>
      <w:r w:rsidR="00534CD9">
        <w:t xml:space="preserve">of revenue </w:t>
      </w:r>
      <w:r w:rsidRPr="009075C6">
        <w:t>to the department. Prompt attention to these matters is a priority. It is the department’s responsibility to develop appropriate internal controls to mitigate risks related to chargebacks.</w:t>
      </w:r>
      <w:r w:rsidR="006F2B82">
        <w:br/>
      </w:r>
    </w:p>
    <w:p w14:paraId="4BE72AD4" w14:textId="6FF04B30" w:rsidR="006F2B82" w:rsidRPr="007F2206" w:rsidRDefault="006F2B82" w:rsidP="0037455C">
      <w:pPr>
        <w:pStyle w:val="ListParagraph"/>
        <w:numPr>
          <w:ilvl w:val="1"/>
          <w:numId w:val="41"/>
        </w:numPr>
      </w:pPr>
      <w:r w:rsidRPr="00C602F7">
        <w:rPr>
          <w:rFonts w:asciiTheme="minorHAnsi" w:hAnsiTheme="minorHAnsi" w:cstheme="minorHAnsi"/>
          <w:b/>
          <w:bCs/>
          <w:szCs w:val="22"/>
        </w:rPr>
        <w:t>Payment Card Processing Procedures</w:t>
      </w:r>
      <w:r w:rsidRPr="007F2206">
        <w:rPr>
          <w:rFonts w:asciiTheme="minorHAnsi" w:hAnsiTheme="minorHAnsi" w:cstheme="minorHAnsi"/>
          <w:b/>
          <w:bCs/>
          <w:szCs w:val="22"/>
        </w:rPr>
        <w:t>:</w:t>
      </w:r>
      <w:r w:rsidRPr="00C602F7">
        <w:rPr>
          <w:rFonts w:asciiTheme="minorHAnsi" w:hAnsiTheme="minorHAnsi" w:cstheme="minorHAnsi"/>
          <w:b/>
          <w:bCs/>
          <w:szCs w:val="22"/>
        </w:rPr>
        <w:t xml:space="preserve"> </w:t>
      </w:r>
    </w:p>
    <w:p w14:paraId="7E62DF0E" w14:textId="77777777" w:rsidR="006F2B82" w:rsidRPr="009649DA" w:rsidRDefault="006F2B82" w:rsidP="00C602F7">
      <w:pPr>
        <w:pStyle w:val="Default"/>
        <w:ind w:left="720"/>
        <w:rPr>
          <w:rFonts w:asciiTheme="minorHAnsi" w:hAnsiTheme="minorHAnsi" w:cstheme="minorHAnsi"/>
          <w:b/>
          <w:bCs/>
          <w:color w:val="auto"/>
          <w:sz w:val="22"/>
          <w:szCs w:val="22"/>
        </w:rPr>
      </w:pPr>
    </w:p>
    <w:p w14:paraId="32140656" w14:textId="5564B18C" w:rsidR="006F2B82" w:rsidRPr="009649DA" w:rsidRDefault="006F2B82" w:rsidP="00C602F7">
      <w:pPr>
        <w:pStyle w:val="Default"/>
        <w:numPr>
          <w:ilvl w:val="2"/>
          <w:numId w:val="53"/>
        </w:numPr>
        <w:ind w:left="2160"/>
        <w:rPr>
          <w:rFonts w:asciiTheme="minorHAnsi" w:hAnsiTheme="minorHAnsi" w:cstheme="minorHAnsi"/>
          <w:bCs/>
          <w:color w:val="auto"/>
          <w:sz w:val="22"/>
          <w:szCs w:val="22"/>
        </w:rPr>
      </w:pPr>
      <w:r w:rsidRPr="009649DA">
        <w:rPr>
          <w:rFonts w:asciiTheme="minorHAnsi" w:hAnsiTheme="minorHAnsi" w:cstheme="minorHAnsi"/>
          <w:b/>
          <w:bCs/>
          <w:color w:val="auto"/>
          <w:sz w:val="22"/>
          <w:szCs w:val="22"/>
        </w:rPr>
        <w:t xml:space="preserve">Mail Order – The department receives mail orders for </w:t>
      </w:r>
      <w:r w:rsidR="005A4A6A" w:rsidRPr="0037455C">
        <w:rPr>
          <w:rFonts w:asciiTheme="minorHAnsi" w:hAnsiTheme="minorHAnsi" w:cstheme="minorHAnsi"/>
          <w:b/>
          <w:bCs/>
          <w:color w:val="FF0000"/>
          <w:sz w:val="22"/>
          <w:szCs w:val="22"/>
        </w:rPr>
        <w:t>{</w:t>
      </w:r>
      <w:r w:rsidRPr="00BD4070">
        <w:rPr>
          <w:rFonts w:asciiTheme="minorHAnsi" w:hAnsiTheme="minorHAnsi" w:cstheme="minorHAnsi"/>
          <w:b/>
          <w:bCs/>
          <w:color w:val="FF0000"/>
          <w:sz w:val="22"/>
          <w:szCs w:val="22"/>
        </w:rPr>
        <w:t>xxx</w:t>
      </w:r>
      <w:r w:rsidR="005A4A6A" w:rsidRPr="00BD4070">
        <w:rPr>
          <w:rFonts w:asciiTheme="minorHAnsi" w:hAnsiTheme="minorHAnsi" w:cstheme="minorHAnsi"/>
          <w:b/>
          <w:bCs/>
          <w:color w:val="FF0000"/>
          <w:sz w:val="22"/>
          <w:szCs w:val="22"/>
        </w:rPr>
        <w:t>}</w:t>
      </w:r>
      <w:r w:rsidRPr="0037455C">
        <w:rPr>
          <w:rFonts w:asciiTheme="minorHAnsi" w:hAnsiTheme="minorHAnsi" w:cstheme="minorHAnsi"/>
          <w:b/>
          <w:bCs/>
          <w:color w:val="FF0000"/>
          <w:sz w:val="22"/>
          <w:szCs w:val="22"/>
        </w:rPr>
        <w:t xml:space="preserve"> </w:t>
      </w:r>
      <w:r w:rsidRPr="009649DA">
        <w:rPr>
          <w:rFonts w:asciiTheme="minorHAnsi" w:hAnsiTheme="minorHAnsi" w:cstheme="minorHAnsi"/>
          <w:b/>
          <w:bCs/>
          <w:color w:val="auto"/>
          <w:sz w:val="22"/>
          <w:szCs w:val="22"/>
        </w:rPr>
        <w:t xml:space="preserve">and </w:t>
      </w:r>
      <w:r w:rsidR="00935C32">
        <w:rPr>
          <w:rFonts w:asciiTheme="minorHAnsi" w:hAnsiTheme="minorHAnsi" w:cstheme="minorHAnsi"/>
          <w:b/>
          <w:bCs/>
          <w:color w:val="auto"/>
          <w:sz w:val="22"/>
          <w:szCs w:val="22"/>
        </w:rPr>
        <w:t>payment</w:t>
      </w:r>
      <w:r w:rsidRPr="009649DA">
        <w:rPr>
          <w:rFonts w:asciiTheme="minorHAnsi" w:hAnsiTheme="minorHAnsi" w:cstheme="minorHAnsi"/>
          <w:b/>
          <w:bCs/>
          <w:color w:val="auto"/>
          <w:sz w:val="22"/>
          <w:szCs w:val="22"/>
        </w:rPr>
        <w:t xml:space="preserve"> card information is returned on the form.</w:t>
      </w:r>
    </w:p>
    <w:p w14:paraId="4543DA99" w14:textId="77777777" w:rsidR="006F2B82" w:rsidRPr="009649DA" w:rsidRDefault="006F2B82" w:rsidP="00C602F7">
      <w:pPr>
        <w:pStyle w:val="Default"/>
        <w:numPr>
          <w:ilvl w:val="0"/>
          <w:numId w:val="47"/>
        </w:numPr>
        <w:ind w:left="2160"/>
        <w:rPr>
          <w:rFonts w:asciiTheme="minorHAnsi" w:hAnsiTheme="minorHAnsi" w:cstheme="minorHAnsi"/>
          <w:bCs/>
          <w:color w:val="auto"/>
          <w:sz w:val="22"/>
          <w:szCs w:val="22"/>
        </w:rPr>
      </w:pPr>
      <w:r w:rsidRPr="009649DA">
        <w:rPr>
          <w:rFonts w:asciiTheme="minorHAnsi" w:hAnsiTheme="minorHAnsi" w:cstheme="minorHAnsi"/>
          <w:bCs/>
          <w:color w:val="auto"/>
          <w:sz w:val="22"/>
          <w:szCs w:val="22"/>
        </w:rPr>
        <w:t>Process mail orders via swipe terminal</w:t>
      </w:r>
    </w:p>
    <w:p w14:paraId="450E4FB7" w14:textId="75D740B7" w:rsidR="007F3930" w:rsidRDefault="006F2B82" w:rsidP="00C602F7">
      <w:pPr>
        <w:pStyle w:val="Default"/>
        <w:numPr>
          <w:ilvl w:val="0"/>
          <w:numId w:val="47"/>
        </w:numPr>
        <w:ind w:left="2160"/>
        <w:rPr>
          <w:rFonts w:asciiTheme="minorHAnsi" w:hAnsiTheme="minorHAnsi" w:cstheme="minorHAnsi"/>
          <w:bCs/>
          <w:color w:val="auto"/>
          <w:sz w:val="22"/>
          <w:szCs w:val="22"/>
        </w:rPr>
      </w:pPr>
      <w:r w:rsidRPr="009649DA">
        <w:rPr>
          <w:rFonts w:asciiTheme="minorHAnsi" w:hAnsiTheme="minorHAnsi" w:cstheme="minorHAnsi"/>
          <w:bCs/>
          <w:color w:val="auto"/>
          <w:sz w:val="22"/>
          <w:szCs w:val="22"/>
        </w:rPr>
        <w:t xml:space="preserve">Shred mailed in form containing </w:t>
      </w:r>
      <w:r w:rsidR="00975249">
        <w:rPr>
          <w:rFonts w:asciiTheme="minorHAnsi" w:hAnsiTheme="minorHAnsi" w:cstheme="minorHAnsi"/>
          <w:bCs/>
          <w:color w:val="auto"/>
          <w:sz w:val="22"/>
          <w:szCs w:val="22"/>
        </w:rPr>
        <w:t>cardholder dat</w:t>
      </w:r>
      <w:r w:rsidR="00780819">
        <w:rPr>
          <w:rFonts w:asciiTheme="minorHAnsi" w:hAnsiTheme="minorHAnsi" w:cstheme="minorHAnsi"/>
          <w:bCs/>
          <w:color w:val="auto"/>
          <w:sz w:val="22"/>
          <w:szCs w:val="22"/>
        </w:rPr>
        <w:t>a (</w:t>
      </w:r>
      <w:r w:rsidRPr="009649DA">
        <w:rPr>
          <w:rFonts w:asciiTheme="minorHAnsi" w:hAnsiTheme="minorHAnsi" w:cstheme="minorHAnsi"/>
          <w:bCs/>
          <w:color w:val="auto"/>
          <w:sz w:val="22"/>
          <w:szCs w:val="22"/>
        </w:rPr>
        <w:t>CHD</w:t>
      </w:r>
      <w:r w:rsidR="00780819">
        <w:rPr>
          <w:rFonts w:asciiTheme="minorHAnsi" w:hAnsiTheme="minorHAnsi" w:cstheme="minorHAnsi"/>
          <w:bCs/>
          <w:color w:val="auto"/>
          <w:sz w:val="22"/>
          <w:szCs w:val="22"/>
        </w:rPr>
        <w:t>)</w:t>
      </w:r>
      <w:r w:rsidRPr="009649DA">
        <w:rPr>
          <w:rFonts w:asciiTheme="minorHAnsi" w:hAnsiTheme="minorHAnsi" w:cstheme="minorHAnsi"/>
          <w:bCs/>
          <w:color w:val="auto"/>
          <w:sz w:val="22"/>
          <w:szCs w:val="22"/>
        </w:rPr>
        <w:t xml:space="preserve"> with a cross-cut or micro-cut shredder</w:t>
      </w:r>
      <w:r w:rsidR="007F3930">
        <w:rPr>
          <w:rFonts w:asciiTheme="minorHAnsi" w:hAnsiTheme="minorHAnsi" w:cstheme="minorHAnsi"/>
          <w:bCs/>
          <w:color w:val="auto"/>
          <w:sz w:val="22"/>
          <w:szCs w:val="22"/>
        </w:rPr>
        <w:br/>
      </w:r>
    </w:p>
    <w:p w14:paraId="28E34E67" w14:textId="3F53972C" w:rsidR="006F2B82" w:rsidRPr="0037455C" w:rsidRDefault="006F2B82" w:rsidP="00C602F7">
      <w:pPr>
        <w:pStyle w:val="Default"/>
        <w:numPr>
          <w:ilvl w:val="2"/>
          <w:numId w:val="53"/>
        </w:numPr>
        <w:ind w:left="2160"/>
        <w:rPr>
          <w:rFonts w:asciiTheme="minorHAnsi" w:hAnsiTheme="minorHAnsi" w:cstheme="minorHAnsi"/>
          <w:bCs/>
          <w:color w:val="auto"/>
          <w:sz w:val="22"/>
          <w:szCs w:val="22"/>
        </w:rPr>
      </w:pPr>
      <w:r w:rsidRPr="007F3930">
        <w:rPr>
          <w:rFonts w:asciiTheme="minorHAnsi" w:hAnsiTheme="minorHAnsi" w:cstheme="minorHAnsi"/>
          <w:b/>
          <w:bCs/>
          <w:color w:val="auto"/>
          <w:sz w:val="22"/>
          <w:szCs w:val="22"/>
        </w:rPr>
        <w:t xml:space="preserve">Fax Order – The department receives orders via fax at </w:t>
      </w:r>
      <w:r w:rsidR="005A4A6A" w:rsidRPr="0037455C">
        <w:rPr>
          <w:rFonts w:asciiTheme="minorHAnsi" w:hAnsiTheme="minorHAnsi" w:cstheme="minorHAnsi"/>
          <w:b/>
          <w:bCs/>
          <w:color w:val="FF0000"/>
          <w:sz w:val="22"/>
          <w:szCs w:val="22"/>
        </w:rPr>
        <w:t>{</w:t>
      </w:r>
      <w:r w:rsidRPr="00F43084">
        <w:rPr>
          <w:rFonts w:asciiTheme="minorHAnsi" w:hAnsiTheme="minorHAnsi" w:cstheme="minorHAnsi"/>
          <w:b/>
          <w:bCs/>
          <w:color w:val="FF0000"/>
          <w:sz w:val="22"/>
          <w:szCs w:val="22"/>
        </w:rPr>
        <w:t>xxx-xxx-xxxx</w:t>
      </w:r>
      <w:r w:rsidR="005A4A6A" w:rsidRPr="00F43084">
        <w:rPr>
          <w:rFonts w:asciiTheme="minorHAnsi" w:hAnsiTheme="minorHAnsi" w:cstheme="minorHAnsi"/>
          <w:b/>
          <w:bCs/>
          <w:color w:val="FF0000"/>
          <w:sz w:val="22"/>
          <w:szCs w:val="22"/>
        </w:rPr>
        <w:t>}</w:t>
      </w:r>
      <w:r w:rsidRPr="00F43084">
        <w:rPr>
          <w:rFonts w:asciiTheme="minorHAnsi" w:hAnsiTheme="minorHAnsi" w:cstheme="minorHAnsi"/>
          <w:b/>
          <w:bCs/>
          <w:color w:val="FF0000"/>
          <w:sz w:val="22"/>
          <w:szCs w:val="22"/>
        </w:rPr>
        <w:t xml:space="preserve"> </w:t>
      </w:r>
      <w:r w:rsidRPr="007F3930">
        <w:rPr>
          <w:rFonts w:asciiTheme="minorHAnsi" w:hAnsiTheme="minorHAnsi" w:cstheme="minorHAnsi"/>
          <w:b/>
          <w:bCs/>
          <w:color w:val="auto"/>
          <w:sz w:val="22"/>
          <w:szCs w:val="22"/>
        </w:rPr>
        <w:t xml:space="preserve">which is located </w:t>
      </w:r>
      <w:r w:rsidR="005A4A6A" w:rsidRPr="00C602F7">
        <w:rPr>
          <w:rFonts w:asciiTheme="minorHAnsi" w:hAnsiTheme="minorHAnsi" w:cstheme="minorHAnsi"/>
          <w:b/>
          <w:bCs/>
          <w:color w:val="FF0000"/>
          <w:sz w:val="22"/>
          <w:szCs w:val="22"/>
        </w:rPr>
        <w:t>{</w:t>
      </w:r>
      <w:r w:rsidRPr="007F3930">
        <w:rPr>
          <w:rFonts w:asciiTheme="minorHAnsi" w:hAnsiTheme="minorHAnsi" w:cstheme="minorHAnsi"/>
          <w:b/>
          <w:bCs/>
          <w:color w:val="FF0000"/>
          <w:sz w:val="22"/>
          <w:szCs w:val="22"/>
        </w:rPr>
        <w:t>xxxx</w:t>
      </w:r>
      <w:r w:rsidR="005A4A6A">
        <w:rPr>
          <w:rFonts w:asciiTheme="minorHAnsi" w:hAnsiTheme="minorHAnsi" w:cstheme="minorHAnsi"/>
          <w:b/>
          <w:bCs/>
          <w:color w:val="FF0000"/>
          <w:sz w:val="22"/>
          <w:szCs w:val="22"/>
        </w:rPr>
        <w:t>}</w:t>
      </w:r>
      <w:r w:rsidRPr="007F3930">
        <w:rPr>
          <w:rFonts w:asciiTheme="minorHAnsi" w:hAnsiTheme="minorHAnsi" w:cstheme="minorHAnsi"/>
          <w:b/>
          <w:bCs/>
          <w:color w:val="auto"/>
          <w:sz w:val="22"/>
          <w:szCs w:val="22"/>
        </w:rPr>
        <w:t xml:space="preserve">.  This fax machine is secured </w:t>
      </w:r>
      <w:r w:rsidR="005A4A6A">
        <w:rPr>
          <w:rFonts w:asciiTheme="minorHAnsi" w:hAnsiTheme="minorHAnsi" w:cstheme="minorHAnsi"/>
          <w:b/>
          <w:bCs/>
          <w:color w:val="FF0000"/>
          <w:sz w:val="22"/>
          <w:szCs w:val="22"/>
        </w:rPr>
        <w:t>{</w:t>
      </w:r>
      <w:r w:rsidRPr="007F3930">
        <w:rPr>
          <w:rFonts w:asciiTheme="minorHAnsi" w:hAnsiTheme="minorHAnsi" w:cstheme="minorHAnsi"/>
          <w:b/>
          <w:bCs/>
          <w:color w:val="FF0000"/>
          <w:sz w:val="22"/>
          <w:szCs w:val="22"/>
        </w:rPr>
        <w:t>how</w:t>
      </w:r>
      <w:r w:rsidR="005A4A6A">
        <w:rPr>
          <w:rFonts w:asciiTheme="minorHAnsi" w:hAnsiTheme="minorHAnsi" w:cstheme="minorHAnsi"/>
          <w:b/>
          <w:bCs/>
          <w:color w:val="FF0000"/>
          <w:sz w:val="22"/>
          <w:szCs w:val="22"/>
        </w:rPr>
        <w:t>}</w:t>
      </w:r>
      <w:r w:rsidRPr="007F3930">
        <w:rPr>
          <w:rFonts w:asciiTheme="minorHAnsi" w:hAnsiTheme="minorHAnsi" w:cstheme="minorHAnsi"/>
          <w:b/>
          <w:bCs/>
          <w:color w:val="FF0000"/>
          <w:sz w:val="22"/>
          <w:szCs w:val="22"/>
        </w:rPr>
        <w:t>.</w:t>
      </w:r>
    </w:p>
    <w:p w14:paraId="334398AA" w14:textId="77777777" w:rsidR="006F2B82" w:rsidRPr="009649DA" w:rsidRDefault="006F2B82" w:rsidP="00C602F7">
      <w:pPr>
        <w:pStyle w:val="Default"/>
        <w:numPr>
          <w:ilvl w:val="0"/>
          <w:numId w:val="48"/>
        </w:numPr>
        <w:ind w:left="2160"/>
        <w:rPr>
          <w:rFonts w:asciiTheme="minorHAnsi" w:hAnsiTheme="minorHAnsi" w:cstheme="minorHAnsi"/>
          <w:bCs/>
          <w:color w:val="auto"/>
          <w:sz w:val="22"/>
          <w:szCs w:val="22"/>
        </w:rPr>
      </w:pPr>
      <w:r w:rsidRPr="009649DA">
        <w:rPr>
          <w:rFonts w:asciiTheme="minorHAnsi" w:hAnsiTheme="minorHAnsi" w:cstheme="minorHAnsi"/>
          <w:bCs/>
          <w:color w:val="auto"/>
          <w:sz w:val="22"/>
          <w:szCs w:val="22"/>
        </w:rPr>
        <w:t>Process faxed order via swipe terminal</w:t>
      </w:r>
    </w:p>
    <w:p w14:paraId="43448407" w14:textId="57E57907" w:rsidR="006F2B82" w:rsidRPr="0037455C" w:rsidRDefault="006F2B82" w:rsidP="00C602F7">
      <w:pPr>
        <w:pStyle w:val="Default"/>
        <w:numPr>
          <w:ilvl w:val="0"/>
          <w:numId w:val="48"/>
        </w:numPr>
        <w:ind w:left="2160"/>
        <w:rPr>
          <w:rFonts w:asciiTheme="minorHAnsi" w:hAnsiTheme="minorHAnsi" w:cstheme="minorHAnsi"/>
          <w:bCs/>
          <w:color w:val="auto"/>
          <w:sz w:val="22"/>
          <w:szCs w:val="22"/>
        </w:rPr>
      </w:pPr>
      <w:r w:rsidRPr="009649DA">
        <w:rPr>
          <w:rFonts w:asciiTheme="minorHAnsi" w:hAnsiTheme="minorHAnsi" w:cstheme="minorHAnsi"/>
          <w:bCs/>
          <w:color w:val="auto"/>
          <w:sz w:val="22"/>
          <w:szCs w:val="22"/>
        </w:rPr>
        <w:t>Shred faxed order in form containing CHD with cross</w:t>
      </w:r>
      <w:r w:rsidR="0037455C">
        <w:rPr>
          <w:rFonts w:asciiTheme="minorHAnsi" w:hAnsiTheme="minorHAnsi" w:cstheme="minorHAnsi"/>
          <w:bCs/>
          <w:color w:val="auto"/>
          <w:sz w:val="22"/>
          <w:szCs w:val="22"/>
        </w:rPr>
        <w:t>-</w:t>
      </w:r>
      <w:r w:rsidRPr="0037455C">
        <w:rPr>
          <w:rFonts w:asciiTheme="minorHAnsi" w:hAnsiTheme="minorHAnsi" w:cstheme="minorHAnsi"/>
          <w:bCs/>
          <w:color w:val="auto"/>
          <w:sz w:val="22"/>
          <w:szCs w:val="22"/>
        </w:rPr>
        <w:t>cut shredder</w:t>
      </w:r>
      <w:r w:rsidR="007F3930" w:rsidRPr="0037455C">
        <w:rPr>
          <w:rFonts w:asciiTheme="minorHAnsi" w:hAnsiTheme="minorHAnsi" w:cstheme="minorHAnsi"/>
          <w:bCs/>
          <w:color w:val="auto"/>
          <w:sz w:val="22"/>
          <w:szCs w:val="22"/>
        </w:rPr>
        <w:br/>
      </w:r>
    </w:p>
    <w:p w14:paraId="6415560B" w14:textId="62B29611" w:rsidR="006F2B82" w:rsidRPr="009649DA" w:rsidRDefault="006F2B82" w:rsidP="00C602F7">
      <w:pPr>
        <w:pStyle w:val="Default"/>
        <w:numPr>
          <w:ilvl w:val="2"/>
          <w:numId w:val="53"/>
        </w:numPr>
        <w:ind w:left="2160"/>
        <w:rPr>
          <w:rFonts w:asciiTheme="minorHAnsi" w:hAnsiTheme="minorHAnsi" w:cstheme="minorHAnsi"/>
          <w:bCs/>
          <w:color w:val="auto"/>
          <w:sz w:val="22"/>
          <w:szCs w:val="22"/>
        </w:rPr>
      </w:pPr>
      <w:r w:rsidRPr="009E6D88">
        <w:rPr>
          <w:rFonts w:eastAsia="Times New Roman" w:cstheme="minorHAnsi"/>
          <w:bCs/>
          <w:color w:val="auto"/>
          <w:sz w:val="22"/>
        </w:rPr>
        <w:lastRenderedPageBreak/>
        <w:t xml:space="preserve">Phone Order – The department will accept </w:t>
      </w:r>
      <w:r w:rsidR="00935C32">
        <w:rPr>
          <w:rFonts w:eastAsia="Times New Roman" w:cstheme="minorHAnsi"/>
          <w:bCs/>
          <w:color w:val="auto"/>
          <w:sz w:val="22"/>
        </w:rPr>
        <w:t>payment</w:t>
      </w:r>
      <w:r w:rsidRPr="009E6D88">
        <w:rPr>
          <w:rFonts w:eastAsia="Times New Roman" w:cstheme="minorHAnsi"/>
          <w:bCs/>
          <w:color w:val="auto"/>
          <w:sz w:val="22"/>
        </w:rPr>
        <w:t xml:space="preserve"> card orders via</w:t>
      </w:r>
      <w:r w:rsidRPr="009649DA">
        <w:rPr>
          <w:rFonts w:asciiTheme="minorHAnsi" w:hAnsiTheme="minorHAnsi" w:cstheme="minorHAnsi"/>
          <w:b/>
          <w:bCs/>
          <w:color w:val="auto"/>
          <w:sz w:val="22"/>
          <w:szCs w:val="22"/>
        </w:rPr>
        <w:t xml:space="preserve"> phone only to </w:t>
      </w:r>
      <w:r w:rsidR="005A4A6A" w:rsidRPr="00C602F7">
        <w:rPr>
          <w:rFonts w:asciiTheme="minorHAnsi" w:hAnsiTheme="minorHAnsi" w:cstheme="minorHAnsi"/>
          <w:b/>
          <w:bCs/>
          <w:color w:val="FF0000"/>
          <w:sz w:val="22"/>
          <w:szCs w:val="22"/>
        </w:rPr>
        <w:t>{</w:t>
      </w:r>
      <w:r w:rsidRPr="00645F47">
        <w:rPr>
          <w:rFonts w:asciiTheme="minorHAnsi" w:hAnsiTheme="minorHAnsi" w:cstheme="minorHAnsi"/>
          <w:b/>
          <w:bCs/>
          <w:color w:val="FF0000"/>
          <w:sz w:val="22"/>
          <w:szCs w:val="22"/>
        </w:rPr>
        <w:t>X</w:t>
      </w:r>
      <w:r w:rsidRPr="009649DA">
        <w:rPr>
          <w:rFonts w:asciiTheme="minorHAnsi" w:hAnsiTheme="minorHAnsi" w:cstheme="minorHAnsi"/>
          <w:b/>
          <w:bCs/>
          <w:color w:val="FF0000"/>
          <w:sz w:val="22"/>
          <w:szCs w:val="22"/>
        </w:rPr>
        <w:t>XX</w:t>
      </w:r>
      <w:r w:rsidR="005A4A6A">
        <w:rPr>
          <w:rFonts w:asciiTheme="minorHAnsi" w:hAnsiTheme="minorHAnsi" w:cstheme="minorHAnsi"/>
          <w:b/>
          <w:bCs/>
          <w:color w:val="FF0000"/>
          <w:sz w:val="22"/>
          <w:szCs w:val="22"/>
        </w:rPr>
        <w:t xml:space="preserve">-XXX-XXXX} </w:t>
      </w:r>
      <w:r w:rsidRPr="009649DA">
        <w:rPr>
          <w:rFonts w:asciiTheme="minorHAnsi" w:hAnsiTheme="minorHAnsi" w:cstheme="minorHAnsi"/>
          <w:b/>
          <w:bCs/>
          <w:color w:val="auto"/>
          <w:sz w:val="22"/>
          <w:szCs w:val="22"/>
        </w:rPr>
        <w:t xml:space="preserve">and </w:t>
      </w:r>
      <w:r w:rsidRPr="009649DA">
        <w:rPr>
          <w:rFonts w:asciiTheme="minorHAnsi" w:hAnsiTheme="minorHAnsi" w:cstheme="minorHAnsi"/>
          <w:b/>
          <w:bCs/>
          <w:color w:val="FF0000"/>
          <w:sz w:val="22"/>
          <w:szCs w:val="22"/>
        </w:rPr>
        <w:t xml:space="preserve">XXX </w:t>
      </w:r>
      <w:r w:rsidR="005A4A6A">
        <w:rPr>
          <w:rFonts w:asciiTheme="minorHAnsi" w:hAnsiTheme="minorHAnsi" w:cstheme="minorHAnsi"/>
          <w:b/>
          <w:bCs/>
          <w:color w:val="FF0000"/>
          <w:sz w:val="22"/>
          <w:szCs w:val="22"/>
        </w:rPr>
        <w:t>{Personnel Title Authorized to receive CHD}</w:t>
      </w:r>
      <w:r w:rsidRPr="009649DA">
        <w:rPr>
          <w:rFonts w:asciiTheme="minorHAnsi" w:hAnsiTheme="minorHAnsi" w:cstheme="minorHAnsi"/>
          <w:b/>
          <w:bCs/>
          <w:color w:val="FF0000"/>
          <w:sz w:val="22"/>
          <w:szCs w:val="22"/>
        </w:rPr>
        <w:t>.</w:t>
      </w:r>
    </w:p>
    <w:p w14:paraId="2192D91C" w14:textId="54D17802" w:rsidR="006F2B82" w:rsidRPr="009649DA" w:rsidRDefault="00935C32" w:rsidP="00C602F7">
      <w:pPr>
        <w:pStyle w:val="Default"/>
        <w:numPr>
          <w:ilvl w:val="0"/>
          <w:numId w:val="49"/>
        </w:numPr>
        <w:ind w:left="2160"/>
        <w:rPr>
          <w:rFonts w:asciiTheme="minorHAnsi" w:hAnsiTheme="minorHAnsi" w:cstheme="minorHAnsi"/>
          <w:bCs/>
          <w:color w:val="auto"/>
          <w:sz w:val="22"/>
          <w:szCs w:val="22"/>
        </w:rPr>
      </w:pPr>
      <w:r>
        <w:rPr>
          <w:rFonts w:asciiTheme="minorHAnsi" w:hAnsiTheme="minorHAnsi" w:cstheme="minorHAnsi"/>
          <w:bCs/>
          <w:color w:val="auto"/>
          <w:sz w:val="22"/>
          <w:szCs w:val="22"/>
        </w:rPr>
        <w:t>Payment</w:t>
      </w:r>
      <w:r w:rsidR="006F2B82" w:rsidRPr="009649DA">
        <w:rPr>
          <w:rFonts w:asciiTheme="minorHAnsi" w:hAnsiTheme="minorHAnsi" w:cstheme="minorHAnsi"/>
          <w:bCs/>
          <w:color w:val="auto"/>
          <w:sz w:val="22"/>
          <w:szCs w:val="22"/>
        </w:rPr>
        <w:t xml:space="preserve"> card information will be taken and entered directly into </w:t>
      </w:r>
      <w:r>
        <w:rPr>
          <w:rFonts w:asciiTheme="minorHAnsi" w:hAnsiTheme="minorHAnsi" w:cstheme="minorHAnsi"/>
          <w:bCs/>
          <w:color w:val="auto"/>
          <w:sz w:val="22"/>
          <w:szCs w:val="22"/>
        </w:rPr>
        <w:t>payment</w:t>
      </w:r>
      <w:r w:rsidR="006F2B82" w:rsidRPr="009649DA">
        <w:rPr>
          <w:rFonts w:asciiTheme="minorHAnsi" w:hAnsiTheme="minorHAnsi" w:cstheme="minorHAnsi"/>
          <w:bCs/>
          <w:color w:val="auto"/>
          <w:sz w:val="22"/>
          <w:szCs w:val="22"/>
        </w:rPr>
        <w:t xml:space="preserve"> card swipe terminal.  No numbers or information will be written down</w:t>
      </w:r>
      <w:r w:rsidR="00975249">
        <w:rPr>
          <w:rFonts w:asciiTheme="minorHAnsi" w:hAnsiTheme="minorHAnsi" w:cstheme="minorHAnsi"/>
          <w:bCs/>
          <w:color w:val="auto"/>
          <w:sz w:val="22"/>
          <w:szCs w:val="22"/>
        </w:rPr>
        <w:t xml:space="preserve"> normally</w:t>
      </w:r>
      <w:r w:rsidR="006F2B82" w:rsidRPr="009649DA">
        <w:rPr>
          <w:rFonts w:asciiTheme="minorHAnsi" w:hAnsiTheme="minorHAnsi" w:cstheme="minorHAnsi"/>
          <w:bCs/>
          <w:color w:val="auto"/>
          <w:sz w:val="22"/>
          <w:szCs w:val="22"/>
        </w:rPr>
        <w:t>.</w:t>
      </w:r>
      <w:r w:rsidR="00975249">
        <w:rPr>
          <w:rFonts w:asciiTheme="minorHAnsi" w:hAnsiTheme="minorHAnsi" w:cstheme="minorHAnsi"/>
          <w:bCs/>
          <w:color w:val="auto"/>
          <w:sz w:val="22"/>
          <w:szCs w:val="22"/>
        </w:rPr>
        <w:t xml:space="preserve">  In the case where CHD is written down it will be shredded as soon as it is processed.</w:t>
      </w:r>
    </w:p>
    <w:p w14:paraId="199FDD58" w14:textId="77777777" w:rsidR="006F2B82" w:rsidRPr="009649DA" w:rsidRDefault="006F2B82" w:rsidP="00C602F7">
      <w:pPr>
        <w:pStyle w:val="Default"/>
        <w:numPr>
          <w:ilvl w:val="0"/>
          <w:numId w:val="49"/>
        </w:numPr>
        <w:ind w:left="2160"/>
        <w:rPr>
          <w:rFonts w:asciiTheme="minorHAnsi" w:hAnsiTheme="minorHAnsi" w:cstheme="minorHAnsi"/>
          <w:bCs/>
          <w:color w:val="auto"/>
          <w:sz w:val="22"/>
          <w:szCs w:val="22"/>
        </w:rPr>
      </w:pPr>
      <w:r w:rsidRPr="009649DA">
        <w:rPr>
          <w:rFonts w:asciiTheme="minorHAnsi" w:hAnsiTheme="minorHAnsi" w:cstheme="minorHAnsi"/>
          <w:bCs/>
          <w:color w:val="auto"/>
          <w:sz w:val="22"/>
          <w:szCs w:val="22"/>
        </w:rPr>
        <w:t>Confirmation Number will be given to customer once card is accepted.</w:t>
      </w:r>
    </w:p>
    <w:p w14:paraId="24FB281A" w14:textId="77777777" w:rsidR="006F2B82" w:rsidRPr="009649DA" w:rsidRDefault="006F2B82" w:rsidP="00C602F7">
      <w:pPr>
        <w:pStyle w:val="Default"/>
        <w:ind w:left="2160"/>
        <w:rPr>
          <w:rFonts w:asciiTheme="minorHAnsi" w:hAnsiTheme="minorHAnsi" w:cstheme="minorHAnsi"/>
          <w:bCs/>
          <w:color w:val="auto"/>
          <w:sz w:val="22"/>
          <w:szCs w:val="22"/>
        </w:rPr>
      </w:pPr>
    </w:p>
    <w:p w14:paraId="523E2A96" w14:textId="66F15D33" w:rsidR="006F2B82" w:rsidRPr="009649DA" w:rsidRDefault="006F2B82" w:rsidP="00C602F7">
      <w:pPr>
        <w:pStyle w:val="Default"/>
        <w:numPr>
          <w:ilvl w:val="2"/>
          <w:numId w:val="53"/>
        </w:numPr>
        <w:ind w:left="2160"/>
        <w:rPr>
          <w:rFonts w:asciiTheme="minorHAnsi" w:hAnsiTheme="minorHAnsi" w:cstheme="minorHAnsi"/>
          <w:bCs/>
          <w:color w:val="auto"/>
          <w:sz w:val="22"/>
          <w:szCs w:val="22"/>
        </w:rPr>
      </w:pPr>
      <w:r w:rsidRPr="009649DA">
        <w:rPr>
          <w:rFonts w:asciiTheme="minorHAnsi" w:hAnsiTheme="minorHAnsi" w:cstheme="minorHAnsi"/>
          <w:b/>
          <w:bCs/>
          <w:color w:val="auto"/>
          <w:sz w:val="22"/>
          <w:szCs w:val="22"/>
        </w:rPr>
        <w:t xml:space="preserve">Email Order - N/A – </w:t>
      </w:r>
      <w:r w:rsidRPr="00BC0C70">
        <w:rPr>
          <w:rFonts w:asciiTheme="minorHAnsi" w:hAnsiTheme="minorHAnsi" w:cstheme="minorHAnsi"/>
          <w:b/>
          <w:bCs/>
          <w:color w:val="auto"/>
          <w:sz w:val="22"/>
          <w:szCs w:val="22"/>
        </w:rPr>
        <w:t xml:space="preserve">CUSTOMER </w:t>
      </w:r>
      <w:r w:rsidRPr="009649DA">
        <w:rPr>
          <w:rFonts w:asciiTheme="minorHAnsi" w:hAnsiTheme="minorHAnsi" w:cstheme="minorHAnsi"/>
          <w:b/>
          <w:bCs/>
          <w:color w:val="auto"/>
          <w:sz w:val="22"/>
          <w:szCs w:val="22"/>
        </w:rPr>
        <w:t xml:space="preserve">does not accept </w:t>
      </w:r>
      <w:r w:rsidR="00935C32">
        <w:rPr>
          <w:rFonts w:asciiTheme="minorHAnsi" w:hAnsiTheme="minorHAnsi" w:cstheme="minorHAnsi"/>
          <w:b/>
          <w:bCs/>
          <w:color w:val="auto"/>
          <w:sz w:val="22"/>
          <w:szCs w:val="22"/>
        </w:rPr>
        <w:t>payment</w:t>
      </w:r>
      <w:r w:rsidRPr="009649DA">
        <w:rPr>
          <w:rFonts w:asciiTheme="minorHAnsi" w:hAnsiTheme="minorHAnsi" w:cstheme="minorHAnsi"/>
          <w:b/>
          <w:bCs/>
          <w:color w:val="auto"/>
          <w:sz w:val="22"/>
          <w:szCs w:val="22"/>
        </w:rPr>
        <w:t xml:space="preserve"> card numbers sent in via email.  </w:t>
      </w:r>
    </w:p>
    <w:p w14:paraId="35F49EB9" w14:textId="613D76FE" w:rsidR="006F2B82" w:rsidRPr="009649DA" w:rsidRDefault="006F2B82" w:rsidP="00C602F7">
      <w:pPr>
        <w:pStyle w:val="Default"/>
        <w:numPr>
          <w:ilvl w:val="0"/>
          <w:numId w:val="51"/>
        </w:numPr>
        <w:ind w:left="2160"/>
        <w:rPr>
          <w:rFonts w:asciiTheme="minorHAnsi" w:hAnsiTheme="minorHAnsi" w:cstheme="minorHAnsi"/>
          <w:bCs/>
          <w:color w:val="auto"/>
          <w:sz w:val="22"/>
          <w:szCs w:val="22"/>
        </w:rPr>
      </w:pPr>
      <w:r w:rsidRPr="009649DA">
        <w:rPr>
          <w:rFonts w:asciiTheme="minorHAnsi" w:hAnsiTheme="minorHAnsi" w:cstheme="minorHAnsi"/>
          <w:bCs/>
          <w:color w:val="auto"/>
          <w:sz w:val="22"/>
          <w:szCs w:val="22"/>
        </w:rPr>
        <w:t xml:space="preserve">The </w:t>
      </w:r>
      <w:r w:rsidR="00935C32">
        <w:rPr>
          <w:rFonts w:asciiTheme="minorHAnsi" w:hAnsiTheme="minorHAnsi" w:cstheme="minorHAnsi"/>
          <w:bCs/>
          <w:color w:val="auto"/>
          <w:sz w:val="22"/>
          <w:szCs w:val="22"/>
        </w:rPr>
        <w:t>payment</w:t>
      </w:r>
      <w:r w:rsidRPr="009649DA">
        <w:rPr>
          <w:rFonts w:asciiTheme="minorHAnsi" w:hAnsiTheme="minorHAnsi" w:cstheme="minorHAnsi"/>
          <w:bCs/>
          <w:color w:val="auto"/>
          <w:sz w:val="22"/>
          <w:szCs w:val="22"/>
        </w:rPr>
        <w:t xml:space="preserve"> card payment will NOT be processed.</w:t>
      </w:r>
    </w:p>
    <w:p w14:paraId="0479FE12" w14:textId="73583990" w:rsidR="006F2B82" w:rsidRPr="009649DA" w:rsidRDefault="006F2B82" w:rsidP="00C602F7">
      <w:pPr>
        <w:pStyle w:val="Default"/>
        <w:numPr>
          <w:ilvl w:val="0"/>
          <w:numId w:val="51"/>
        </w:numPr>
        <w:ind w:left="2160"/>
        <w:rPr>
          <w:rFonts w:asciiTheme="minorHAnsi" w:hAnsiTheme="minorHAnsi" w:cstheme="minorHAnsi"/>
          <w:bCs/>
          <w:color w:val="auto"/>
          <w:sz w:val="22"/>
          <w:szCs w:val="22"/>
        </w:rPr>
      </w:pPr>
      <w:r w:rsidRPr="009649DA">
        <w:rPr>
          <w:rFonts w:asciiTheme="minorHAnsi" w:hAnsiTheme="minorHAnsi" w:cstheme="minorHAnsi"/>
          <w:bCs/>
          <w:color w:val="auto"/>
          <w:sz w:val="22"/>
          <w:szCs w:val="22"/>
        </w:rPr>
        <w:t xml:space="preserve">If numbers are received via email a response will be sent to the customer.  The response will be a separate email – not a response to the original email, indicating the policy and procedure for sending </w:t>
      </w:r>
      <w:r w:rsidR="00935C32">
        <w:rPr>
          <w:rFonts w:asciiTheme="minorHAnsi" w:hAnsiTheme="minorHAnsi" w:cstheme="minorHAnsi"/>
          <w:bCs/>
          <w:color w:val="auto"/>
          <w:sz w:val="22"/>
          <w:szCs w:val="22"/>
        </w:rPr>
        <w:t>payment</w:t>
      </w:r>
      <w:r w:rsidRPr="009649DA">
        <w:rPr>
          <w:rFonts w:asciiTheme="minorHAnsi" w:hAnsiTheme="minorHAnsi" w:cstheme="minorHAnsi"/>
          <w:bCs/>
          <w:color w:val="auto"/>
          <w:sz w:val="22"/>
          <w:szCs w:val="22"/>
        </w:rPr>
        <w:t xml:space="preserve"> card information.</w:t>
      </w:r>
    </w:p>
    <w:p w14:paraId="5714AA5E" w14:textId="77777777" w:rsidR="006F2B82" w:rsidRPr="009649DA" w:rsidRDefault="006F2B82" w:rsidP="00C602F7">
      <w:pPr>
        <w:pStyle w:val="Default"/>
        <w:numPr>
          <w:ilvl w:val="0"/>
          <w:numId w:val="51"/>
        </w:numPr>
        <w:ind w:left="2160"/>
        <w:rPr>
          <w:rFonts w:asciiTheme="minorHAnsi" w:hAnsiTheme="minorHAnsi" w:cstheme="minorHAnsi"/>
          <w:bCs/>
          <w:color w:val="auto"/>
          <w:sz w:val="22"/>
          <w:szCs w:val="22"/>
        </w:rPr>
      </w:pPr>
      <w:r w:rsidRPr="009649DA">
        <w:rPr>
          <w:rFonts w:asciiTheme="minorHAnsi" w:hAnsiTheme="minorHAnsi" w:cstheme="minorHAnsi"/>
          <w:bCs/>
          <w:color w:val="auto"/>
          <w:sz w:val="22"/>
          <w:szCs w:val="22"/>
        </w:rPr>
        <w:t>The email will be permanently deleted from email in box and trash.</w:t>
      </w:r>
    </w:p>
    <w:p w14:paraId="68FD766B" w14:textId="77777777" w:rsidR="006F2B82" w:rsidRPr="009649DA" w:rsidRDefault="006F2B82" w:rsidP="00C602F7">
      <w:pPr>
        <w:pStyle w:val="Default"/>
        <w:ind w:left="720"/>
        <w:rPr>
          <w:rFonts w:asciiTheme="minorHAnsi" w:hAnsiTheme="minorHAnsi" w:cstheme="minorHAnsi"/>
          <w:b/>
          <w:bCs/>
          <w:color w:val="auto"/>
          <w:sz w:val="22"/>
          <w:szCs w:val="22"/>
        </w:rPr>
      </w:pPr>
    </w:p>
    <w:p w14:paraId="5EB4D337" w14:textId="44EA3DB0" w:rsidR="006F2B82" w:rsidRPr="009649DA" w:rsidRDefault="006F2B82" w:rsidP="00C602F7">
      <w:pPr>
        <w:pStyle w:val="Default"/>
        <w:numPr>
          <w:ilvl w:val="2"/>
          <w:numId w:val="53"/>
        </w:numPr>
        <w:ind w:left="2160"/>
        <w:rPr>
          <w:rFonts w:asciiTheme="minorHAnsi" w:hAnsiTheme="minorHAnsi" w:cstheme="minorHAnsi"/>
          <w:b/>
          <w:bCs/>
          <w:color w:val="auto"/>
          <w:sz w:val="22"/>
          <w:szCs w:val="22"/>
        </w:rPr>
      </w:pPr>
      <w:r w:rsidRPr="009649DA">
        <w:rPr>
          <w:rFonts w:asciiTheme="minorHAnsi" w:hAnsiTheme="minorHAnsi" w:cstheme="minorHAnsi"/>
          <w:b/>
          <w:bCs/>
          <w:color w:val="auto"/>
          <w:sz w:val="22"/>
          <w:szCs w:val="22"/>
        </w:rPr>
        <w:t xml:space="preserve">In Person – The department accepts </w:t>
      </w:r>
      <w:r w:rsidR="00935C32">
        <w:rPr>
          <w:rFonts w:asciiTheme="minorHAnsi" w:hAnsiTheme="minorHAnsi" w:cstheme="minorHAnsi"/>
          <w:b/>
          <w:bCs/>
          <w:color w:val="auto"/>
          <w:sz w:val="22"/>
          <w:szCs w:val="22"/>
        </w:rPr>
        <w:t>payment</w:t>
      </w:r>
      <w:r w:rsidRPr="009649DA">
        <w:rPr>
          <w:rFonts w:asciiTheme="minorHAnsi" w:hAnsiTheme="minorHAnsi" w:cstheme="minorHAnsi"/>
          <w:b/>
          <w:bCs/>
          <w:color w:val="auto"/>
          <w:sz w:val="22"/>
          <w:szCs w:val="22"/>
        </w:rPr>
        <w:t xml:space="preserve"> card payment in person at </w:t>
      </w:r>
      <w:r w:rsidR="005A4A6A" w:rsidRPr="00C602F7">
        <w:rPr>
          <w:rFonts w:asciiTheme="minorHAnsi" w:hAnsiTheme="minorHAnsi" w:cstheme="minorHAnsi"/>
          <w:b/>
          <w:bCs/>
          <w:color w:val="FF0000"/>
          <w:sz w:val="22"/>
          <w:szCs w:val="22"/>
        </w:rPr>
        <w:t>{</w:t>
      </w:r>
      <w:r w:rsidRPr="00645F47">
        <w:rPr>
          <w:rFonts w:asciiTheme="minorHAnsi" w:hAnsiTheme="minorHAnsi" w:cstheme="minorHAnsi"/>
          <w:b/>
          <w:bCs/>
          <w:color w:val="FF0000"/>
          <w:sz w:val="22"/>
          <w:szCs w:val="22"/>
        </w:rPr>
        <w:t>xxx</w:t>
      </w:r>
      <w:r w:rsidR="005A4A6A">
        <w:rPr>
          <w:rFonts w:asciiTheme="minorHAnsi" w:hAnsiTheme="minorHAnsi" w:cstheme="minorHAnsi"/>
          <w:b/>
          <w:bCs/>
          <w:color w:val="FF0000"/>
          <w:sz w:val="22"/>
          <w:szCs w:val="22"/>
        </w:rPr>
        <w:t>}</w:t>
      </w:r>
      <w:r w:rsidRPr="009649DA">
        <w:rPr>
          <w:rFonts w:asciiTheme="minorHAnsi" w:hAnsiTheme="minorHAnsi" w:cstheme="minorHAnsi"/>
          <w:b/>
          <w:bCs/>
          <w:color w:val="auto"/>
          <w:sz w:val="22"/>
          <w:szCs w:val="22"/>
        </w:rPr>
        <w:t xml:space="preserve"> office.  </w:t>
      </w:r>
    </w:p>
    <w:p w14:paraId="5FC064C4" w14:textId="52BE4769" w:rsidR="006F2B82" w:rsidRPr="009649DA" w:rsidRDefault="00975249" w:rsidP="00C602F7">
      <w:pPr>
        <w:pStyle w:val="ListParagraph"/>
        <w:numPr>
          <w:ilvl w:val="0"/>
          <w:numId w:val="50"/>
        </w:numPr>
        <w:spacing w:after="200" w:line="276" w:lineRule="auto"/>
        <w:ind w:left="2160"/>
        <w:rPr>
          <w:rFonts w:cstheme="minorHAnsi"/>
          <w:bCs/>
        </w:rPr>
      </w:pPr>
      <w:r>
        <w:rPr>
          <w:rFonts w:cstheme="minorHAnsi"/>
          <w:bCs/>
        </w:rPr>
        <w:t>Process transaction from cardholder via card, tap, or swipe.</w:t>
      </w:r>
    </w:p>
    <w:p w14:paraId="72E6913C" w14:textId="30C0C80A" w:rsidR="006F2B82" w:rsidRPr="009649DA" w:rsidRDefault="006F2B82" w:rsidP="00C602F7">
      <w:pPr>
        <w:pStyle w:val="ListParagraph"/>
        <w:numPr>
          <w:ilvl w:val="0"/>
          <w:numId w:val="50"/>
        </w:numPr>
        <w:spacing w:after="200" w:line="276" w:lineRule="auto"/>
        <w:ind w:left="2160"/>
        <w:rPr>
          <w:rFonts w:cstheme="minorHAnsi"/>
          <w:bCs/>
        </w:rPr>
      </w:pPr>
      <w:r w:rsidRPr="009649DA">
        <w:rPr>
          <w:rFonts w:cstheme="minorHAnsi"/>
          <w:bCs/>
        </w:rPr>
        <w:t>Have customer sign merchant copy/receipt</w:t>
      </w:r>
      <w:r w:rsidR="00975249">
        <w:rPr>
          <w:rFonts w:cstheme="minorHAnsi"/>
          <w:bCs/>
        </w:rPr>
        <w:t>, as needed</w:t>
      </w:r>
    </w:p>
    <w:p w14:paraId="125EA96E" w14:textId="6EC6F914" w:rsidR="006F2B82" w:rsidRPr="009649DA" w:rsidRDefault="006F2B82" w:rsidP="00C602F7">
      <w:pPr>
        <w:pStyle w:val="ListParagraph"/>
        <w:numPr>
          <w:ilvl w:val="0"/>
          <w:numId w:val="50"/>
        </w:numPr>
        <w:spacing w:after="200" w:line="276" w:lineRule="auto"/>
        <w:ind w:left="2160"/>
        <w:rPr>
          <w:rFonts w:cstheme="minorHAnsi"/>
          <w:bCs/>
        </w:rPr>
      </w:pPr>
      <w:r w:rsidRPr="009649DA">
        <w:rPr>
          <w:rFonts w:cstheme="minorHAnsi"/>
          <w:bCs/>
        </w:rPr>
        <w:t>Give receipt to customer.</w:t>
      </w:r>
    </w:p>
    <w:p w14:paraId="54969389" w14:textId="3C342C03" w:rsidR="006F2B82" w:rsidRPr="009649DA" w:rsidRDefault="006F2B82" w:rsidP="00C602F7">
      <w:pPr>
        <w:pStyle w:val="Default"/>
        <w:numPr>
          <w:ilvl w:val="2"/>
          <w:numId w:val="53"/>
        </w:numPr>
        <w:ind w:left="2160"/>
        <w:rPr>
          <w:rFonts w:asciiTheme="minorHAnsi" w:hAnsiTheme="minorHAnsi" w:cstheme="minorHAnsi"/>
          <w:b/>
          <w:bCs/>
          <w:color w:val="auto"/>
          <w:sz w:val="22"/>
          <w:szCs w:val="22"/>
        </w:rPr>
      </w:pPr>
      <w:r w:rsidRPr="009649DA">
        <w:rPr>
          <w:rFonts w:asciiTheme="minorHAnsi" w:hAnsiTheme="minorHAnsi"/>
          <w:b/>
          <w:bCs/>
          <w:color w:val="auto"/>
          <w:sz w:val="22"/>
          <w:szCs w:val="22"/>
        </w:rPr>
        <w:t>On-line Orders</w:t>
      </w:r>
      <w:r w:rsidRPr="009649DA">
        <w:rPr>
          <w:rFonts w:asciiTheme="minorHAnsi" w:hAnsiTheme="minorHAnsi" w:cstheme="minorHAnsi"/>
          <w:b/>
          <w:bCs/>
          <w:color w:val="auto"/>
          <w:sz w:val="22"/>
          <w:szCs w:val="22"/>
        </w:rPr>
        <w:t xml:space="preserve"> </w:t>
      </w:r>
    </w:p>
    <w:p w14:paraId="2FA6DFEA" w14:textId="77777777" w:rsidR="006F2B82" w:rsidRPr="009649DA" w:rsidRDefault="006F2B82" w:rsidP="00C602F7">
      <w:pPr>
        <w:pStyle w:val="Default"/>
        <w:numPr>
          <w:ilvl w:val="1"/>
          <w:numId w:val="46"/>
        </w:numPr>
        <w:ind w:left="2160"/>
        <w:rPr>
          <w:rFonts w:asciiTheme="minorHAnsi" w:hAnsiTheme="minorHAnsi" w:cstheme="minorHAnsi"/>
          <w:bCs/>
          <w:color w:val="auto"/>
          <w:sz w:val="22"/>
          <w:szCs w:val="22"/>
        </w:rPr>
      </w:pPr>
      <w:r w:rsidRPr="009649DA">
        <w:rPr>
          <w:rFonts w:asciiTheme="minorHAnsi" w:hAnsiTheme="minorHAnsi" w:cstheme="minorHAnsi"/>
          <w:bCs/>
          <w:color w:val="auto"/>
          <w:sz w:val="22"/>
          <w:szCs w:val="22"/>
        </w:rPr>
        <w:t xml:space="preserve">Online orders are taken via the Department’s online solution </w:t>
      </w:r>
      <w:r w:rsidRPr="009649DA">
        <w:rPr>
          <w:rFonts w:asciiTheme="minorHAnsi" w:hAnsiTheme="minorHAnsi" w:cstheme="minorHAnsi"/>
          <w:b/>
          <w:bCs/>
          <w:color w:val="FF0000"/>
          <w:sz w:val="22"/>
          <w:szCs w:val="22"/>
        </w:rPr>
        <w:t>SYSTEM</w:t>
      </w:r>
      <w:r w:rsidRPr="009649DA">
        <w:rPr>
          <w:rFonts w:asciiTheme="minorHAnsi" w:hAnsiTheme="minorHAnsi" w:cstheme="minorHAnsi"/>
          <w:bCs/>
          <w:color w:val="auto"/>
          <w:sz w:val="22"/>
          <w:szCs w:val="22"/>
        </w:rPr>
        <w:t xml:space="preserve"> at </w:t>
      </w:r>
      <w:r w:rsidRPr="00C602F7">
        <w:rPr>
          <w:rFonts w:asciiTheme="minorHAnsi" w:hAnsiTheme="minorHAnsi" w:cstheme="minorHAnsi"/>
          <w:bCs/>
          <w:color w:val="FF0000"/>
          <w:sz w:val="22"/>
          <w:szCs w:val="22"/>
        </w:rPr>
        <w:t>xxx (link).</w:t>
      </w:r>
    </w:p>
    <w:p w14:paraId="2FE8D220" w14:textId="77777777" w:rsidR="006F2B82" w:rsidRPr="009649DA" w:rsidRDefault="006F2B82" w:rsidP="009E6D88">
      <w:pPr>
        <w:pStyle w:val="Default"/>
        <w:numPr>
          <w:ilvl w:val="1"/>
          <w:numId w:val="46"/>
        </w:numPr>
        <w:tabs>
          <w:tab w:val="left" w:pos="2070"/>
        </w:tabs>
        <w:ind w:left="2160"/>
        <w:rPr>
          <w:rFonts w:asciiTheme="minorHAnsi" w:hAnsiTheme="minorHAnsi" w:cstheme="minorHAnsi"/>
          <w:bCs/>
          <w:color w:val="auto"/>
          <w:sz w:val="22"/>
          <w:szCs w:val="22"/>
        </w:rPr>
      </w:pPr>
      <w:r w:rsidRPr="009649DA">
        <w:rPr>
          <w:rFonts w:asciiTheme="minorHAnsi" w:hAnsiTheme="minorHAnsi" w:cstheme="minorHAnsi"/>
          <w:bCs/>
          <w:color w:val="auto"/>
          <w:sz w:val="22"/>
          <w:szCs w:val="22"/>
        </w:rPr>
        <w:t xml:space="preserve">Department individuals with authorized access to </w:t>
      </w:r>
      <w:r w:rsidRPr="009649DA">
        <w:rPr>
          <w:rFonts w:asciiTheme="minorHAnsi" w:hAnsiTheme="minorHAnsi" w:cstheme="minorHAnsi"/>
          <w:b/>
          <w:bCs/>
          <w:color w:val="FF0000"/>
          <w:sz w:val="22"/>
          <w:szCs w:val="22"/>
        </w:rPr>
        <w:t>SYSTEM</w:t>
      </w:r>
      <w:r w:rsidRPr="009649DA">
        <w:rPr>
          <w:rFonts w:asciiTheme="minorHAnsi" w:hAnsiTheme="minorHAnsi" w:cstheme="minorHAnsi"/>
          <w:bCs/>
          <w:color w:val="auto"/>
          <w:sz w:val="22"/>
          <w:szCs w:val="22"/>
        </w:rPr>
        <w:t xml:space="preserve"> will fulfill orders on a daily basis.</w:t>
      </w:r>
    </w:p>
    <w:p w14:paraId="11D1DF5C" w14:textId="77777777" w:rsidR="006F2B82" w:rsidRPr="009649DA" w:rsidRDefault="006F2B82" w:rsidP="006F2B82">
      <w:pPr>
        <w:pStyle w:val="Default"/>
        <w:ind w:left="1800"/>
        <w:rPr>
          <w:rFonts w:asciiTheme="minorHAnsi" w:hAnsiTheme="minorHAnsi" w:cstheme="minorHAnsi"/>
          <w:bCs/>
          <w:color w:val="auto"/>
          <w:sz w:val="22"/>
          <w:szCs w:val="22"/>
        </w:rPr>
      </w:pPr>
    </w:p>
    <w:p w14:paraId="3B7275B5" w14:textId="77777777" w:rsidR="006F2B82" w:rsidRPr="009649DA" w:rsidRDefault="006F2B82" w:rsidP="006F2B82">
      <w:pPr>
        <w:pStyle w:val="Default"/>
        <w:rPr>
          <w:rFonts w:asciiTheme="minorHAnsi" w:hAnsiTheme="minorHAnsi" w:cstheme="minorHAnsi"/>
          <w:color w:val="auto"/>
          <w:sz w:val="22"/>
          <w:szCs w:val="22"/>
        </w:rPr>
      </w:pPr>
    </w:p>
    <w:p w14:paraId="1618EE0B" w14:textId="77777777" w:rsidR="007F2206" w:rsidRDefault="007F3930" w:rsidP="007F2206">
      <w:pPr>
        <w:shd w:val="clear" w:color="auto" w:fill="FFFFFF"/>
        <w:ind w:left="720"/>
        <w:rPr>
          <w:rFonts w:cstheme="minorHAnsi"/>
        </w:rPr>
      </w:pPr>
      <w:r w:rsidRPr="00C602F7">
        <w:rPr>
          <w:rFonts w:cstheme="minorHAnsi"/>
          <w:b/>
          <w:bCs/>
        </w:rPr>
        <w:t xml:space="preserve">1.7 </w:t>
      </w:r>
      <w:r w:rsidR="006F2B82" w:rsidRPr="00C602F7">
        <w:rPr>
          <w:rFonts w:cstheme="minorHAnsi"/>
          <w:b/>
          <w:bCs/>
        </w:rPr>
        <w:t>Refund Procedures</w:t>
      </w:r>
      <w:r w:rsidR="006F2B82" w:rsidRPr="007F2206">
        <w:rPr>
          <w:rFonts w:cstheme="minorHAnsi"/>
          <w:b/>
          <w:bCs/>
        </w:rPr>
        <w:t xml:space="preserve">: </w:t>
      </w:r>
      <w:r w:rsidR="006F2B82" w:rsidRPr="007F2206">
        <w:rPr>
          <w:rFonts w:cstheme="minorHAnsi"/>
        </w:rPr>
        <w:t xml:space="preserve"> </w:t>
      </w:r>
    </w:p>
    <w:p w14:paraId="311A7DD1" w14:textId="09301EC4" w:rsidR="006F2B82" w:rsidRPr="009649DA" w:rsidRDefault="006F2B82" w:rsidP="00C602F7">
      <w:pPr>
        <w:shd w:val="clear" w:color="auto" w:fill="FFFFFF"/>
        <w:ind w:left="1170"/>
        <w:rPr>
          <w:rFonts w:cstheme="minorHAnsi"/>
        </w:rPr>
      </w:pPr>
      <w:r w:rsidRPr="009649DA">
        <w:rPr>
          <w:rFonts w:cstheme="minorHAnsi"/>
        </w:rPr>
        <w:t xml:space="preserve">Clear disclosure of return, refund, and cancellation policies can help to prevent potential cardholder disputes/chargebacks.  Visa/MasterCard will support refund policies provided they are clearly disclosed to cardholders.  Departments using </w:t>
      </w:r>
      <w:r w:rsidRPr="009649DA">
        <w:rPr>
          <w:rFonts w:cstheme="minorHAnsi"/>
          <w:b/>
          <w:bCs/>
          <w:color w:val="FF0000"/>
        </w:rPr>
        <w:t>SYSTEM</w:t>
      </w:r>
      <w:r w:rsidRPr="009649DA">
        <w:rPr>
          <w:rFonts w:cstheme="minorHAnsi"/>
        </w:rPr>
        <w:t xml:space="preserve"> must communicate refund/return/cancellation policy either in the sequence of pages before final checkout with a click to accept button or checkbox on the checkout screen / location with electronic signature. </w:t>
      </w:r>
    </w:p>
    <w:p w14:paraId="40B17010" w14:textId="77777777" w:rsidR="00B07E8B" w:rsidRDefault="006F2B82" w:rsidP="00B07E8B">
      <w:pPr>
        <w:shd w:val="clear" w:color="auto" w:fill="FFFFFF"/>
        <w:ind w:left="720"/>
        <w:rPr>
          <w:rFonts w:cstheme="minorHAnsi"/>
        </w:rPr>
      </w:pPr>
      <w:r w:rsidRPr="009649DA">
        <w:rPr>
          <w:rFonts w:cstheme="minorHAnsi"/>
        </w:rPr>
        <w:t xml:space="preserve"> </w:t>
      </w:r>
    </w:p>
    <w:p w14:paraId="3491D94A" w14:textId="0A538211" w:rsidR="006F2B82" w:rsidRPr="0038085C" w:rsidRDefault="006F2B82" w:rsidP="00B07E8B">
      <w:pPr>
        <w:shd w:val="clear" w:color="auto" w:fill="FFFFFF"/>
        <w:ind w:left="1170"/>
        <w:rPr>
          <w:rFonts w:asciiTheme="minorHAnsi" w:hAnsiTheme="minorHAnsi" w:cstheme="minorHAnsi"/>
          <w:bCs/>
          <w:szCs w:val="22"/>
        </w:rPr>
      </w:pPr>
      <w:r w:rsidRPr="0038085C">
        <w:rPr>
          <w:rFonts w:asciiTheme="minorHAnsi" w:hAnsiTheme="minorHAnsi" w:cstheme="minorHAnsi"/>
          <w:bCs/>
          <w:szCs w:val="22"/>
        </w:rPr>
        <w:t xml:space="preserve">Procedures to refund a </w:t>
      </w:r>
      <w:r w:rsidR="00935C32">
        <w:rPr>
          <w:rFonts w:asciiTheme="minorHAnsi" w:hAnsiTheme="minorHAnsi" w:cstheme="minorHAnsi"/>
          <w:bCs/>
          <w:szCs w:val="22"/>
        </w:rPr>
        <w:t>payment</w:t>
      </w:r>
      <w:r w:rsidRPr="0038085C">
        <w:rPr>
          <w:rFonts w:asciiTheme="minorHAnsi" w:hAnsiTheme="minorHAnsi" w:cstheme="minorHAnsi"/>
          <w:bCs/>
          <w:szCs w:val="22"/>
        </w:rPr>
        <w:t xml:space="preserve"> card transaction are included in the user manual for the POS devices and SYSTEM.</w:t>
      </w:r>
    </w:p>
    <w:p w14:paraId="7C8565A8" w14:textId="7B1F5EFC" w:rsidR="00037627" w:rsidRDefault="00037627" w:rsidP="00037627">
      <w:pPr>
        <w:pStyle w:val="Heading2"/>
      </w:pPr>
      <w:bookmarkStart w:id="15" w:name="_Toc114233672"/>
      <w:r>
        <w:t xml:space="preserve">2. </w:t>
      </w:r>
      <w:r w:rsidR="00FB5836">
        <w:t xml:space="preserve">Payment </w:t>
      </w:r>
      <w:r w:rsidR="00BB3161">
        <w:t>C</w:t>
      </w:r>
      <w:r w:rsidR="00FB5836">
        <w:t>ard</w:t>
      </w:r>
      <w:r w:rsidRPr="00037627">
        <w:t xml:space="preserve"> Data Security</w:t>
      </w:r>
      <w:bookmarkEnd w:id="15"/>
    </w:p>
    <w:p w14:paraId="2499D116" w14:textId="562FF8BB" w:rsidR="00037627" w:rsidRDefault="00100E8D" w:rsidP="00037627">
      <w:r>
        <w:t xml:space="preserve">All </w:t>
      </w:r>
      <w:r w:rsidRPr="00100E8D">
        <w:t xml:space="preserve">departments authorized to accept payment card transactions </w:t>
      </w:r>
      <w:r>
        <w:t>must have their card handling p</w:t>
      </w:r>
      <w:r w:rsidR="00037627" w:rsidRPr="00037627">
        <w:t xml:space="preserve">rocedures documented and </w:t>
      </w:r>
      <w:r>
        <w:t xml:space="preserve">made </w:t>
      </w:r>
      <w:r w:rsidR="00037627" w:rsidRPr="00037627">
        <w:t xml:space="preserve">available for periodic review. Departments must have in </w:t>
      </w:r>
      <w:r w:rsidR="00037627" w:rsidRPr="00037627">
        <w:lastRenderedPageBreak/>
        <w:t>place the following components in their procedures and ensure that these components are maintained on an ongoing basis.</w:t>
      </w:r>
    </w:p>
    <w:p w14:paraId="3BF6FC34" w14:textId="77777777" w:rsidR="00B43204" w:rsidRDefault="00B43204" w:rsidP="00037627"/>
    <w:p w14:paraId="0D362E1C" w14:textId="77777777" w:rsidR="00B43204" w:rsidRPr="00FB5836" w:rsidRDefault="00557375" w:rsidP="00FB5836">
      <w:pPr>
        <w:ind w:left="720"/>
        <w:rPr>
          <w:b/>
          <w:i/>
        </w:rPr>
      </w:pPr>
      <w:r w:rsidRPr="00FB5836">
        <w:rPr>
          <w:b/>
          <w:i/>
        </w:rPr>
        <w:t xml:space="preserve">PROCESSING AND </w:t>
      </w:r>
      <w:r w:rsidR="00B43204" w:rsidRPr="00FB5836">
        <w:rPr>
          <w:b/>
          <w:i/>
        </w:rPr>
        <w:t>COLLECTION</w:t>
      </w:r>
    </w:p>
    <w:p w14:paraId="0959DE1E" w14:textId="77777777" w:rsidR="007F2206" w:rsidRDefault="007F2206" w:rsidP="007F2206">
      <w:pPr>
        <w:pStyle w:val="ListParagraph"/>
        <w:numPr>
          <w:ilvl w:val="0"/>
          <w:numId w:val="57"/>
        </w:numPr>
      </w:pPr>
      <w:bookmarkStart w:id="16" w:name="_Hlk113022787"/>
      <w:r>
        <w:t xml:space="preserve">Access to cardholder data (CHD) is restricted to </w:t>
      </w:r>
      <w:r w:rsidRPr="00100E8D">
        <w:t xml:space="preserve">only </w:t>
      </w:r>
      <w:r>
        <w:t xml:space="preserve">those users who need the data to perform their jobs. Each merchant department must maintain a current list of employees with access to CHD and review the list </w:t>
      </w:r>
      <w:r w:rsidRPr="00384727">
        <w:t xml:space="preserve">periodically </w:t>
      </w:r>
      <w:r>
        <w:t>to ensure that the list reflects the most current access needed and granted.</w:t>
      </w:r>
    </w:p>
    <w:p w14:paraId="57AAE842" w14:textId="77777777" w:rsidR="007F2206" w:rsidRDefault="007F2206" w:rsidP="007F2206">
      <w:pPr>
        <w:pStyle w:val="ListParagraph"/>
        <w:numPr>
          <w:ilvl w:val="0"/>
          <w:numId w:val="57"/>
        </w:numPr>
        <w:jc w:val="both"/>
      </w:pPr>
      <w:r>
        <w:t>E</w:t>
      </w:r>
      <w:r w:rsidRPr="00757714">
        <w:t xml:space="preserve">quipment used to collect </w:t>
      </w:r>
      <w:r>
        <w:t xml:space="preserve">cardholder </w:t>
      </w:r>
      <w:r w:rsidRPr="00757714">
        <w:t xml:space="preserve">data is secured against unauthorized use or tampering in accordance with the PCI </w:t>
      </w:r>
      <w:r>
        <w:t>DSS</w:t>
      </w:r>
      <w:r w:rsidRPr="00757714">
        <w:t>.</w:t>
      </w:r>
      <w:r>
        <w:t xml:space="preserve">  This includes the following:</w:t>
      </w:r>
    </w:p>
    <w:p w14:paraId="11A16121" w14:textId="77777777" w:rsidR="00CE7486" w:rsidRDefault="00CE7486" w:rsidP="009E6D88">
      <w:pPr>
        <w:pStyle w:val="ListParagraph"/>
        <w:numPr>
          <w:ilvl w:val="2"/>
          <w:numId w:val="60"/>
        </w:numPr>
        <w:ind w:left="2160"/>
        <w:jc w:val="both"/>
      </w:pPr>
      <w:bookmarkStart w:id="17" w:name="_Hlk114214938"/>
      <w:r>
        <w:t xml:space="preserve">Maintaining an inventory/list of devices and their location; </w:t>
      </w:r>
    </w:p>
    <w:p w14:paraId="7717F38B" w14:textId="77777777" w:rsidR="00CE7486" w:rsidRDefault="00CE7486" w:rsidP="009E6D88">
      <w:pPr>
        <w:pStyle w:val="ListParagraph"/>
        <w:numPr>
          <w:ilvl w:val="2"/>
          <w:numId w:val="60"/>
        </w:numPr>
        <w:ind w:left="2160"/>
        <w:jc w:val="both"/>
      </w:pPr>
      <w:r>
        <w:t xml:space="preserve">Periodically inspecting the devices to check for tampering or substitution; </w:t>
      </w:r>
    </w:p>
    <w:p w14:paraId="187270FC" w14:textId="5928B3A7" w:rsidR="00CE7486" w:rsidRDefault="00CE7486" w:rsidP="009E6D88">
      <w:pPr>
        <w:pStyle w:val="ListParagraph"/>
        <w:numPr>
          <w:ilvl w:val="2"/>
          <w:numId w:val="60"/>
        </w:numPr>
        <w:ind w:left="2160"/>
        <w:jc w:val="both"/>
      </w:pPr>
      <w:r>
        <w:t xml:space="preserve">Training for all personnel to be aware of suspicious behavior and reporting procedures in the event of suspected tampering or substitution. </w:t>
      </w:r>
    </w:p>
    <w:bookmarkEnd w:id="17"/>
    <w:p w14:paraId="3D5C25F1" w14:textId="77777777" w:rsidR="007F2206" w:rsidRDefault="007F2206" w:rsidP="007F2206">
      <w:pPr>
        <w:pStyle w:val="ListParagraph"/>
        <w:numPr>
          <w:ilvl w:val="0"/>
          <w:numId w:val="57"/>
        </w:numPr>
      </w:pPr>
      <w:r>
        <w:t xml:space="preserve">Fax machines used to transmit payment card information to a merchant department must be standalone machines with appropriate physical security; receipt or transmission of payment card data using a </w:t>
      </w:r>
      <w:r w:rsidRPr="001426F9">
        <w:t xml:space="preserve">multi-function </w:t>
      </w:r>
      <w:r>
        <w:t>fax machine is not permitted.</w:t>
      </w:r>
    </w:p>
    <w:p w14:paraId="1328506A" w14:textId="77777777" w:rsidR="007F2206" w:rsidRDefault="007F2206" w:rsidP="007F2206">
      <w:pPr>
        <w:ind w:left="720"/>
        <w:rPr>
          <w:b/>
          <w:i/>
        </w:rPr>
      </w:pPr>
    </w:p>
    <w:p w14:paraId="0CA1BF63" w14:textId="77777777" w:rsidR="007F2206" w:rsidRDefault="007F2206" w:rsidP="007F2206">
      <w:pPr>
        <w:ind w:firstLine="720"/>
      </w:pPr>
      <w:r w:rsidRPr="00EA4963">
        <w:rPr>
          <w:b/>
          <w:i/>
        </w:rPr>
        <w:t>STORAGE AND DESTRUCTION</w:t>
      </w:r>
    </w:p>
    <w:p w14:paraId="3437FA61" w14:textId="77777777" w:rsidR="007F2206" w:rsidRDefault="007F2206" w:rsidP="007F2206">
      <w:pPr>
        <w:pStyle w:val="ListParagraph"/>
        <w:numPr>
          <w:ilvl w:val="0"/>
          <w:numId w:val="57"/>
        </w:numPr>
      </w:pPr>
      <w:r>
        <w:t>Cardholder data, whether collected on paper or electronically, is protected against unauthorized access.</w:t>
      </w:r>
    </w:p>
    <w:p w14:paraId="628D24AB" w14:textId="01284F44" w:rsidR="007F2206" w:rsidRDefault="007F2206" w:rsidP="007F2206">
      <w:pPr>
        <w:pStyle w:val="ListParagraph"/>
        <w:numPr>
          <w:ilvl w:val="0"/>
          <w:numId w:val="57"/>
        </w:numPr>
      </w:pPr>
      <w:r>
        <w:t xml:space="preserve">Physical security controls are in place to prevent unauthorized individuals from gaining access to the buildings, rooms, or cabinets </w:t>
      </w:r>
      <w:r w:rsidR="00BB618D">
        <w:t>which</w:t>
      </w:r>
      <w:r>
        <w:t xml:space="preserve"> store the equipment, documents, or electronic files containing cardholder data.</w:t>
      </w:r>
    </w:p>
    <w:p w14:paraId="5BC48E42" w14:textId="77777777" w:rsidR="007F2206" w:rsidRDefault="007F2206" w:rsidP="007F2206">
      <w:pPr>
        <w:pStyle w:val="ListParagraph"/>
        <w:numPr>
          <w:ilvl w:val="0"/>
          <w:numId w:val="57"/>
        </w:numPr>
      </w:pPr>
      <w:r>
        <w:t>No database, electronic file, or other electronic repository of information will store the full contents of any track from the magnetic stripe, or the card validation code.</w:t>
      </w:r>
    </w:p>
    <w:p w14:paraId="1E926786" w14:textId="77777777" w:rsidR="007F2206" w:rsidRDefault="007F2206" w:rsidP="007F2206">
      <w:pPr>
        <w:pStyle w:val="ListParagraph"/>
        <w:numPr>
          <w:ilvl w:val="0"/>
          <w:numId w:val="57"/>
        </w:numPr>
      </w:pPr>
      <w:r>
        <w:t>Portable electronic media devices should not be used to store cardholder data. These devices include, but are not limited to, the following: laptops, compact disks, floppy disks, USB flash drives, personal digital assistants, and portable external hard drives.</w:t>
      </w:r>
    </w:p>
    <w:p w14:paraId="719A4895" w14:textId="75CDBF04" w:rsidR="007F2206" w:rsidRDefault="007F2206" w:rsidP="007F2206">
      <w:pPr>
        <w:pStyle w:val="ListParagraph"/>
        <w:numPr>
          <w:ilvl w:val="0"/>
          <w:numId w:val="57"/>
        </w:numPr>
      </w:pPr>
      <w:r>
        <w:t xml:space="preserve">Cardholder data should not be retained any longer than defined by a legitimate business need. CHD must be destroyed immediately following the required retention period </w:t>
      </w:r>
      <w:r w:rsidRPr="00DA6CF0">
        <w:t>using a PCI DSS-approved method of destruction</w:t>
      </w:r>
      <w:r>
        <w:t>. Texas Tech University has defined maximum period the data may be retained is (</w:t>
      </w:r>
      <w:r w:rsidRPr="00EA324D">
        <w:t xml:space="preserve">6 </w:t>
      </w:r>
      <w:r>
        <w:t>months). A regular schedule of deleting or destroying data should be established in the merchant department to ensure no cardholder data is kept beyond the required retention period.</w:t>
      </w:r>
    </w:p>
    <w:bookmarkEnd w:id="16"/>
    <w:p w14:paraId="500A461A" w14:textId="4891F40D" w:rsidR="00886560" w:rsidRDefault="00886560" w:rsidP="00B03B64"/>
    <w:p w14:paraId="5C0A2F19" w14:textId="6AFF2585" w:rsidR="00037627" w:rsidRDefault="00D33556" w:rsidP="00037627">
      <w:pPr>
        <w:pStyle w:val="Heading2"/>
      </w:pPr>
      <w:bookmarkStart w:id="18" w:name="_Toc114233673"/>
      <w:r>
        <w:t>3</w:t>
      </w:r>
      <w:r w:rsidR="00037627">
        <w:t xml:space="preserve">. </w:t>
      </w:r>
      <w:r w:rsidR="00886560">
        <w:t>Incident Response</w:t>
      </w:r>
      <w:bookmarkEnd w:id="18"/>
    </w:p>
    <w:p w14:paraId="0DBDBE82" w14:textId="594F45F8" w:rsidR="00037627" w:rsidRDefault="00037627" w:rsidP="00037627">
      <w:r w:rsidRPr="00037627">
        <w:t xml:space="preserve">In the event of a breach or suspected breach of security, the department or unit must immediately execute the </w:t>
      </w:r>
      <w:r w:rsidR="00375880" w:rsidRPr="00375880">
        <w:rPr>
          <w:color w:val="FF0000"/>
        </w:rPr>
        <w:t>{</w:t>
      </w:r>
      <w:r w:rsidR="003F0562">
        <w:rPr>
          <w:color w:val="FF0000"/>
        </w:rPr>
        <w:t>DEPARTMENT NAME</w:t>
      </w:r>
      <w:r w:rsidR="00375880" w:rsidRPr="00375880">
        <w:rPr>
          <w:color w:val="FF0000"/>
        </w:rPr>
        <w:t>}</w:t>
      </w:r>
      <w:r w:rsidRPr="00037627">
        <w:t xml:space="preserve"> Payment Card Incident Response Plan</w:t>
      </w:r>
      <w:r w:rsidR="001C6B7E">
        <w:t xml:space="preserve"> </w:t>
      </w:r>
      <w:r w:rsidR="001C6B7E" w:rsidRPr="00224388">
        <w:rPr>
          <w:color w:val="FF0000"/>
        </w:rPr>
        <w:t>(</w:t>
      </w:r>
      <w:r w:rsidR="001C6B7E" w:rsidRPr="00224388">
        <w:rPr>
          <w:i/>
          <w:color w:val="FF0000"/>
        </w:rPr>
        <w:t>include website or location here)</w:t>
      </w:r>
      <w:r w:rsidRPr="00037627">
        <w:t>.</w:t>
      </w:r>
      <w:r w:rsidR="00D857B3">
        <w:t xml:space="preserve">  </w:t>
      </w:r>
      <w:r w:rsidR="00886560">
        <w:t xml:space="preserve">The plan must include notifications, staff requirements, and handling </w:t>
      </w:r>
      <w:r w:rsidR="00886560">
        <w:lastRenderedPageBreak/>
        <w:t xml:space="preserve">procedures.  </w:t>
      </w:r>
      <w:r w:rsidR="00D857B3">
        <w:t xml:space="preserve">If the suspected activity involves computers (hacking, unauthorized access, etc.), immediately notify </w:t>
      </w:r>
      <w:r w:rsidR="00D33556">
        <w:t>CCMS</w:t>
      </w:r>
      <w:r w:rsidR="004900F2">
        <w:t xml:space="preserve"> (</w:t>
      </w:r>
      <w:r w:rsidR="004900F2" w:rsidRPr="004900F2">
        <w:t>cash.credit.services</w:t>
      </w:r>
      <w:r w:rsidR="004900F2">
        <w:t>@ttu.edu)</w:t>
      </w:r>
      <w:r w:rsidR="00D33556">
        <w:t xml:space="preserve"> and TTU IT </w:t>
      </w:r>
      <w:r w:rsidR="00D857B3">
        <w:t>Security</w:t>
      </w:r>
      <w:r w:rsidR="00C814F5">
        <w:t xml:space="preserve"> (</w:t>
      </w:r>
      <w:r w:rsidR="00C814F5" w:rsidRPr="00C814F5">
        <w:t>security@ttu.edu</w:t>
      </w:r>
      <w:r w:rsidR="00C814F5">
        <w:t>)</w:t>
      </w:r>
      <w:r w:rsidR="00D857B3">
        <w:t xml:space="preserve">. </w:t>
      </w:r>
      <w:r w:rsidR="00886560">
        <w:t xml:space="preserve"> The Incident Response Plan should be reviewed and tested at least annually. </w:t>
      </w:r>
    </w:p>
    <w:p w14:paraId="32DDE765" w14:textId="77777777" w:rsidR="00886560" w:rsidRDefault="00886560" w:rsidP="00037627"/>
    <w:p w14:paraId="0C100BC0" w14:textId="44781F30" w:rsidR="00886560" w:rsidRDefault="00D33556" w:rsidP="00886560">
      <w:pPr>
        <w:pStyle w:val="Heading2"/>
      </w:pPr>
      <w:bookmarkStart w:id="19" w:name="_Toc114233674"/>
      <w:r>
        <w:t>4</w:t>
      </w:r>
      <w:r w:rsidR="00886560">
        <w:t xml:space="preserve">. </w:t>
      </w:r>
      <w:r w:rsidR="00E47537">
        <w:t>Procedure</w:t>
      </w:r>
      <w:r w:rsidR="00886560">
        <w:t xml:space="preserve"> and Training</w:t>
      </w:r>
      <w:bookmarkEnd w:id="19"/>
    </w:p>
    <w:p w14:paraId="4E035E21" w14:textId="4F5159E4" w:rsidR="00886560" w:rsidRPr="00886560" w:rsidRDefault="00886560" w:rsidP="00B03B64">
      <w:r>
        <w:t xml:space="preserve">Ensure procedure documentation governing cardholder data exists and that it covers the entirety of the PCI DSS.  </w:t>
      </w:r>
      <w:r w:rsidR="005E474F">
        <w:t xml:space="preserve">Document users’ acknowledgement of understanding and compliance with all policies and procedures annually.  Ensure training on the PCI DSS and overall information security is provided to all staff members with access to cardholder data and/or the processing environment upon hire, and at least annually thereafter.   </w:t>
      </w:r>
    </w:p>
    <w:p w14:paraId="0602D9AC" w14:textId="77777777" w:rsidR="00886560" w:rsidRDefault="00886560" w:rsidP="00037627"/>
    <w:p w14:paraId="43422E55" w14:textId="08217054" w:rsidR="00037627" w:rsidRDefault="00D33556" w:rsidP="00037627">
      <w:pPr>
        <w:pStyle w:val="Heading2"/>
      </w:pPr>
      <w:bookmarkStart w:id="20" w:name="_Toc114233675"/>
      <w:r>
        <w:t>5</w:t>
      </w:r>
      <w:r w:rsidR="00037627">
        <w:t>. Sanctions</w:t>
      </w:r>
      <w:bookmarkEnd w:id="20"/>
    </w:p>
    <w:p w14:paraId="5CF85A0E" w14:textId="7AD4D700" w:rsidR="00037627" w:rsidRDefault="00037627" w:rsidP="00037627">
      <w:r>
        <w:t xml:space="preserve">Failure to meet the requirements outlined in this </w:t>
      </w:r>
      <w:r w:rsidR="00E47537">
        <w:t>departmental procedure</w:t>
      </w:r>
      <w:r>
        <w:t xml:space="preserve"> will result in suspension of the physical and, if appropriate, electronic payment capability for </w:t>
      </w:r>
      <w:r w:rsidR="001C6B7E">
        <w:t xml:space="preserve">the </w:t>
      </w:r>
      <w:r>
        <w:t xml:space="preserve">affected </w:t>
      </w:r>
      <w:r w:rsidR="00D857B3">
        <w:t>merchant</w:t>
      </w:r>
      <w:r w:rsidR="001C6B7E">
        <w:t>(</w:t>
      </w:r>
      <w:r>
        <w:t>s</w:t>
      </w:r>
      <w:r w:rsidR="001C6B7E">
        <w:t>)</w:t>
      </w:r>
      <w:r>
        <w:t xml:space="preserve">. </w:t>
      </w:r>
      <w:r w:rsidR="00B52679" w:rsidRPr="00B52679">
        <w:t xml:space="preserve">In the event of a </w:t>
      </w:r>
      <w:r w:rsidR="00B52679">
        <w:t xml:space="preserve">breach or a PCI </w:t>
      </w:r>
      <w:r w:rsidR="00B52679" w:rsidRPr="00B52679">
        <w:t xml:space="preserve">violation the payment card brands may assess penalties to </w:t>
      </w:r>
      <w:r w:rsidR="00AE532D" w:rsidRPr="00B52679">
        <w:t xml:space="preserve">the </w:t>
      </w:r>
      <w:r w:rsidR="00AE532D">
        <w:t>Institution’s</w:t>
      </w:r>
      <w:r w:rsidR="00D857B3" w:rsidRPr="00B52679">
        <w:t xml:space="preserve"> </w:t>
      </w:r>
      <w:r w:rsidR="00B52679" w:rsidRPr="00B52679">
        <w:t xml:space="preserve">bank which will </w:t>
      </w:r>
      <w:r w:rsidR="008F2BAF">
        <w:t xml:space="preserve">likely then </w:t>
      </w:r>
      <w:r w:rsidR="00B52679" w:rsidRPr="00B52679">
        <w:t xml:space="preserve">be passed on to the </w:t>
      </w:r>
      <w:r w:rsidR="00D857B3">
        <w:t>Institution</w:t>
      </w:r>
      <w:r w:rsidR="00B52679" w:rsidRPr="00B52679">
        <w:t xml:space="preserve">. </w:t>
      </w:r>
      <w:r w:rsidR="008F2BAF" w:rsidRPr="008F2BAF">
        <w:t xml:space="preserve">Any fines and assessments imposed will be the responsibility of the impacted </w:t>
      </w:r>
      <w:r w:rsidR="00B03B64">
        <w:t>merchant.</w:t>
      </w:r>
      <w:r w:rsidR="008F2BAF" w:rsidRPr="008F2BAF">
        <w:t xml:space="preserve"> </w:t>
      </w:r>
      <w:r w:rsidR="00B52679" w:rsidRPr="00B52679">
        <w:t xml:space="preserve">A one-time penalty of up to $500,000 per </w:t>
      </w:r>
      <w:r w:rsidR="008F2BAF">
        <w:t xml:space="preserve">card brand </w:t>
      </w:r>
      <w:r w:rsidR="00B52679" w:rsidRPr="00B52679">
        <w:t>per breach can be assessed as well as on-going monthly penalties.</w:t>
      </w:r>
    </w:p>
    <w:p w14:paraId="3EA3A97F" w14:textId="77777777" w:rsidR="00037627" w:rsidRDefault="00037627" w:rsidP="00037627"/>
    <w:p w14:paraId="27AA41E2" w14:textId="6A96957E" w:rsidR="00037627" w:rsidRDefault="00037627" w:rsidP="00037627">
      <w:r>
        <w:t xml:space="preserve">Persons in violation of this </w:t>
      </w:r>
      <w:r w:rsidR="00E47537">
        <w:t>departmental procedure</w:t>
      </w:r>
      <w:r>
        <w:t xml:space="preserve"> are subject to sanctions, including loss of computer or network access privileges, disciplinary action, </w:t>
      </w:r>
      <w:r w:rsidR="00C602F7">
        <w:t>suspension,</w:t>
      </w:r>
      <w:r>
        <w:t xml:space="preserve"> and termination of employment, as well as legal action. Some violations may constitute criminal offenses under local, state</w:t>
      </w:r>
      <w:r w:rsidR="008F2BAF">
        <w:t>,</w:t>
      </w:r>
      <w:r>
        <w:t xml:space="preserve"> or federal laws. The </w:t>
      </w:r>
      <w:r w:rsidR="00375880" w:rsidRPr="00375880">
        <w:rPr>
          <w:color w:val="FF0000"/>
        </w:rPr>
        <w:t>{</w:t>
      </w:r>
      <w:r w:rsidR="003F0562">
        <w:rPr>
          <w:color w:val="FF0000"/>
        </w:rPr>
        <w:t>DEPARTMENT NAME</w:t>
      </w:r>
      <w:r w:rsidR="00375880" w:rsidRPr="00375880">
        <w:rPr>
          <w:color w:val="FF0000"/>
        </w:rPr>
        <w:t>}</w:t>
      </w:r>
      <w:r>
        <w:t xml:space="preserve"> will carry out its responsibility to report such violations to the appropriate authorities.</w:t>
      </w:r>
    </w:p>
    <w:p w14:paraId="49AE3F49" w14:textId="77777777" w:rsidR="0027076D" w:rsidRDefault="0027076D" w:rsidP="0027076D">
      <w:pPr>
        <w:pStyle w:val="Heading1"/>
      </w:pPr>
      <w:bookmarkStart w:id="21" w:name="_Toc114233676"/>
      <w:r>
        <w:t>Procedures and Other Supporting Documents</w:t>
      </w:r>
      <w:bookmarkEnd w:id="21"/>
    </w:p>
    <w:p w14:paraId="7BBCA0B1" w14:textId="34C412FB" w:rsidR="0027076D" w:rsidRPr="00D33556" w:rsidRDefault="00375880" w:rsidP="00D33556">
      <w:pPr>
        <w:numPr>
          <w:ilvl w:val="0"/>
          <w:numId w:val="44"/>
        </w:numPr>
        <w:tabs>
          <w:tab w:val="clear" w:pos="1080"/>
          <w:tab w:val="num" w:pos="360"/>
        </w:tabs>
        <w:ind w:left="360"/>
        <w:jc w:val="both"/>
        <w:rPr>
          <w:szCs w:val="22"/>
        </w:rPr>
      </w:pPr>
      <w:r w:rsidRPr="00375880">
        <w:rPr>
          <w:color w:val="FF0000"/>
          <w:szCs w:val="22"/>
        </w:rPr>
        <w:t>{</w:t>
      </w:r>
      <w:r w:rsidR="003F0562">
        <w:rPr>
          <w:color w:val="FF0000"/>
          <w:szCs w:val="22"/>
        </w:rPr>
        <w:t>DEPARTMENT NAME</w:t>
      </w:r>
      <w:r w:rsidRPr="00375880">
        <w:rPr>
          <w:color w:val="FF0000"/>
          <w:szCs w:val="22"/>
        </w:rPr>
        <w:t>}</w:t>
      </w:r>
      <w:r w:rsidR="0027076D">
        <w:rPr>
          <w:szCs w:val="22"/>
        </w:rPr>
        <w:t xml:space="preserve"> - Appendix 1 - PCI Payment Card Security Incident Response </w:t>
      </w:r>
      <w:r w:rsidR="0006517E">
        <w:rPr>
          <w:szCs w:val="22"/>
        </w:rPr>
        <w:t>Template</w:t>
      </w:r>
    </w:p>
    <w:p w14:paraId="0E6DA1B6" w14:textId="33005E19" w:rsidR="0027076D" w:rsidRDefault="00375880" w:rsidP="0027076D">
      <w:pPr>
        <w:numPr>
          <w:ilvl w:val="0"/>
          <w:numId w:val="44"/>
        </w:numPr>
        <w:tabs>
          <w:tab w:val="clear" w:pos="1080"/>
          <w:tab w:val="num" w:pos="360"/>
        </w:tabs>
        <w:ind w:left="360"/>
        <w:jc w:val="both"/>
        <w:rPr>
          <w:szCs w:val="22"/>
        </w:rPr>
      </w:pPr>
      <w:r w:rsidRPr="00375880">
        <w:rPr>
          <w:color w:val="FF0000"/>
          <w:szCs w:val="22"/>
        </w:rPr>
        <w:t>{</w:t>
      </w:r>
      <w:r w:rsidR="003F0562">
        <w:rPr>
          <w:color w:val="FF0000"/>
          <w:szCs w:val="22"/>
        </w:rPr>
        <w:t>DEPARTMENT NAME</w:t>
      </w:r>
      <w:r w:rsidRPr="00375880">
        <w:rPr>
          <w:color w:val="FF0000"/>
          <w:szCs w:val="22"/>
        </w:rPr>
        <w:t>}</w:t>
      </w:r>
      <w:r w:rsidR="0027076D">
        <w:rPr>
          <w:szCs w:val="22"/>
        </w:rPr>
        <w:t xml:space="preserve"> - Appendix </w:t>
      </w:r>
      <w:r w:rsidR="00D33556">
        <w:rPr>
          <w:szCs w:val="22"/>
        </w:rPr>
        <w:t>2</w:t>
      </w:r>
      <w:r w:rsidR="0027076D">
        <w:rPr>
          <w:szCs w:val="22"/>
        </w:rPr>
        <w:t xml:space="preserve"> - PCI Annual Merchant </w:t>
      </w:r>
      <w:r w:rsidR="00011778">
        <w:rPr>
          <w:szCs w:val="22"/>
        </w:rPr>
        <w:t>Checklist</w:t>
      </w:r>
    </w:p>
    <w:p w14:paraId="1EE17CE4" w14:textId="3026C13F" w:rsidR="0027076D" w:rsidRDefault="00375880" w:rsidP="0027076D">
      <w:pPr>
        <w:numPr>
          <w:ilvl w:val="0"/>
          <w:numId w:val="44"/>
        </w:numPr>
        <w:tabs>
          <w:tab w:val="clear" w:pos="1080"/>
          <w:tab w:val="num" w:pos="360"/>
        </w:tabs>
        <w:ind w:left="360"/>
        <w:jc w:val="both"/>
        <w:rPr>
          <w:szCs w:val="22"/>
        </w:rPr>
      </w:pPr>
      <w:r w:rsidRPr="00375880">
        <w:rPr>
          <w:color w:val="FF0000"/>
          <w:szCs w:val="22"/>
        </w:rPr>
        <w:t>{</w:t>
      </w:r>
      <w:r w:rsidR="003F0562">
        <w:rPr>
          <w:color w:val="FF0000"/>
          <w:szCs w:val="22"/>
        </w:rPr>
        <w:t>DEPARTMENT NAME</w:t>
      </w:r>
      <w:r w:rsidRPr="00375880">
        <w:rPr>
          <w:color w:val="FF0000"/>
          <w:szCs w:val="22"/>
        </w:rPr>
        <w:t>}</w:t>
      </w:r>
      <w:r w:rsidR="0027076D">
        <w:rPr>
          <w:szCs w:val="22"/>
        </w:rPr>
        <w:t xml:space="preserve"> - Appendix </w:t>
      </w:r>
      <w:r w:rsidR="00D33556">
        <w:rPr>
          <w:szCs w:val="22"/>
        </w:rPr>
        <w:t>3</w:t>
      </w:r>
      <w:r w:rsidR="0027076D">
        <w:rPr>
          <w:szCs w:val="22"/>
        </w:rPr>
        <w:t xml:space="preserve"> - PCI Payment Card Best Practices</w:t>
      </w:r>
    </w:p>
    <w:p w14:paraId="098D9D9B" w14:textId="77777777" w:rsidR="00B96A86" w:rsidRDefault="00B96A86" w:rsidP="00B96A86">
      <w:pPr>
        <w:pStyle w:val="Heading1"/>
      </w:pPr>
      <w:bookmarkStart w:id="22" w:name="_Toc114233677"/>
      <w:r>
        <w:t>Exclusions</w:t>
      </w:r>
      <w:bookmarkEnd w:id="22"/>
    </w:p>
    <w:p w14:paraId="18E3F3CA" w14:textId="77777777" w:rsidR="00B96A86" w:rsidRPr="00B96A86" w:rsidRDefault="00B96A86" w:rsidP="00B96A86">
      <w:pPr>
        <w:rPr>
          <w:szCs w:val="22"/>
        </w:rPr>
      </w:pPr>
      <w:r w:rsidRPr="00B96A86">
        <w:rPr>
          <w:szCs w:val="22"/>
        </w:rPr>
        <w:t>Enter exclusions here.</w:t>
      </w:r>
    </w:p>
    <w:p w14:paraId="7C0C53DC" w14:textId="77777777" w:rsidR="007B3FCD" w:rsidRPr="007B3FCD" w:rsidRDefault="007B3FCD" w:rsidP="007B3FCD">
      <w:pPr>
        <w:sectPr w:rsidR="007B3FCD" w:rsidRPr="007B3FCD" w:rsidSect="00D41D8F">
          <w:footerReference w:type="default" r:id="rId21"/>
          <w:pgSz w:w="12240" w:h="15840" w:code="1"/>
          <w:pgMar w:top="1440" w:right="1800" w:bottom="1440" w:left="1800" w:header="360" w:footer="360" w:gutter="0"/>
          <w:pgNumType w:start="1"/>
          <w:cols w:space="720"/>
          <w:docGrid w:linePitch="360"/>
        </w:sectPr>
      </w:pPr>
    </w:p>
    <w:p w14:paraId="7FFA2A0F" w14:textId="77777777" w:rsidR="00885F30" w:rsidRPr="00324116" w:rsidRDefault="00885F30" w:rsidP="007B3FCD">
      <w:pPr>
        <w:pStyle w:val="Heading1"/>
      </w:pPr>
      <w:bookmarkStart w:id="23" w:name="_Toc114233678"/>
      <w:bookmarkEnd w:id="5"/>
      <w:bookmarkEnd w:id="6"/>
      <w:bookmarkEnd w:id="7"/>
      <w:r w:rsidRPr="00324116">
        <w:lastRenderedPageBreak/>
        <w:t>Glossary</w:t>
      </w:r>
      <w:bookmarkEnd w:id="8"/>
      <w:bookmarkEnd w:id="9"/>
      <w:bookmarkEnd w:id="23"/>
    </w:p>
    <w:tbl>
      <w:tblPr>
        <w:tblW w:w="9288" w:type="dxa"/>
        <w:tblLook w:val="0000" w:firstRow="0" w:lastRow="0" w:firstColumn="0" w:lastColumn="0" w:noHBand="0" w:noVBand="0"/>
      </w:tblPr>
      <w:tblGrid>
        <w:gridCol w:w="2538"/>
        <w:gridCol w:w="6750"/>
      </w:tblGrid>
      <w:tr w:rsidR="00D035F1" w:rsidRPr="00D035F1" w14:paraId="358FDE97" w14:textId="77777777" w:rsidTr="00EA59C3">
        <w:trPr>
          <w:trHeight w:val="255"/>
        </w:trPr>
        <w:tc>
          <w:tcPr>
            <w:tcW w:w="2538" w:type="dxa"/>
            <w:tcBorders>
              <w:top w:val="nil"/>
              <w:left w:val="nil"/>
              <w:bottom w:val="single" w:sz="4" w:space="0" w:color="auto"/>
              <w:right w:val="single" w:sz="4" w:space="0" w:color="auto"/>
            </w:tcBorders>
            <w:shd w:val="clear" w:color="auto" w:fill="auto"/>
            <w:noWrap/>
          </w:tcPr>
          <w:p w14:paraId="3B2C8D7E" w14:textId="77777777" w:rsidR="00D035F1" w:rsidRPr="00D035F1" w:rsidRDefault="00D035F1" w:rsidP="00D035F1">
            <w:pPr>
              <w:rPr>
                <w:rFonts w:cs="Arial"/>
                <w:b/>
                <w:szCs w:val="22"/>
              </w:rPr>
            </w:pPr>
            <w:r w:rsidRPr="00D035F1">
              <w:rPr>
                <w:rFonts w:cs="Arial"/>
                <w:b/>
                <w:szCs w:val="22"/>
              </w:rPr>
              <w:t>Term</w:t>
            </w:r>
          </w:p>
        </w:tc>
        <w:tc>
          <w:tcPr>
            <w:tcW w:w="6750" w:type="dxa"/>
            <w:tcBorders>
              <w:top w:val="nil"/>
              <w:left w:val="single" w:sz="4" w:space="0" w:color="auto"/>
              <w:bottom w:val="single" w:sz="4" w:space="0" w:color="auto"/>
              <w:right w:val="nil"/>
            </w:tcBorders>
            <w:shd w:val="clear" w:color="auto" w:fill="auto"/>
            <w:noWrap/>
          </w:tcPr>
          <w:p w14:paraId="373CE0FB" w14:textId="77777777" w:rsidR="00D035F1" w:rsidRPr="00D035F1" w:rsidRDefault="00D035F1" w:rsidP="00D035F1">
            <w:pPr>
              <w:rPr>
                <w:rFonts w:cs="Arial"/>
                <w:b/>
                <w:szCs w:val="22"/>
              </w:rPr>
            </w:pPr>
            <w:r w:rsidRPr="00D035F1">
              <w:rPr>
                <w:rFonts w:cs="Arial"/>
                <w:b/>
                <w:szCs w:val="22"/>
              </w:rPr>
              <w:t>Definition</w:t>
            </w:r>
          </w:p>
        </w:tc>
      </w:tr>
      <w:tr w:rsidR="00D035F1" w:rsidRPr="00D035F1" w14:paraId="6D35FA04" w14:textId="77777777" w:rsidTr="00EA59C3">
        <w:trPr>
          <w:trHeight w:val="255"/>
        </w:trPr>
        <w:tc>
          <w:tcPr>
            <w:tcW w:w="2538" w:type="dxa"/>
            <w:tcBorders>
              <w:top w:val="single" w:sz="4" w:space="0" w:color="auto"/>
              <w:left w:val="nil"/>
              <w:bottom w:val="nil"/>
              <w:right w:val="single" w:sz="4" w:space="0" w:color="auto"/>
            </w:tcBorders>
            <w:shd w:val="clear" w:color="auto" w:fill="auto"/>
            <w:noWrap/>
          </w:tcPr>
          <w:p w14:paraId="2F5ED59B" w14:textId="77777777" w:rsidR="00D035F1" w:rsidRPr="00D035F1" w:rsidRDefault="00B96A86" w:rsidP="00D035F1">
            <w:pPr>
              <w:rPr>
                <w:rFonts w:cs="Arial"/>
                <w:b/>
                <w:szCs w:val="22"/>
              </w:rPr>
            </w:pPr>
            <w:r>
              <w:rPr>
                <w:rFonts w:cs="Arial"/>
                <w:b/>
                <w:szCs w:val="22"/>
              </w:rPr>
              <w:t>Cardholder</w:t>
            </w:r>
          </w:p>
        </w:tc>
        <w:tc>
          <w:tcPr>
            <w:tcW w:w="6750" w:type="dxa"/>
            <w:tcBorders>
              <w:top w:val="single" w:sz="4" w:space="0" w:color="auto"/>
              <w:left w:val="single" w:sz="4" w:space="0" w:color="auto"/>
              <w:bottom w:val="nil"/>
              <w:right w:val="nil"/>
            </w:tcBorders>
            <w:shd w:val="clear" w:color="auto" w:fill="auto"/>
            <w:noWrap/>
          </w:tcPr>
          <w:p w14:paraId="64355620" w14:textId="5C888E26" w:rsidR="00D035F1" w:rsidRPr="00D035F1" w:rsidRDefault="008F2BAF" w:rsidP="007B3FCD">
            <w:pPr>
              <w:rPr>
                <w:rFonts w:cs="Arial"/>
                <w:szCs w:val="22"/>
              </w:rPr>
            </w:pPr>
            <w:r w:rsidRPr="008F2BAF">
              <w:t>Non-consumer or consumer customer to whom a payment card is issued to or any individual authorized to use the payment card</w:t>
            </w:r>
            <w:r>
              <w:t xml:space="preserve">.  </w:t>
            </w:r>
          </w:p>
        </w:tc>
      </w:tr>
      <w:tr w:rsidR="00D035F1" w:rsidRPr="00D035F1" w14:paraId="01C1D1D5" w14:textId="77777777" w:rsidTr="00EA59C3">
        <w:trPr>
          <w:trHeight w:val="255"/>
        </w:trPr>
        <w:tc>
          <w:tcPr>
            <w:tcW w:w="2538" w:type="dxa"/>
            <w:tcBorders>
              <w:top w:val="nil"/>
              <w:left w:val="nil"/>
              <w:bottom w:val="nil"/>
              <w:right w:val="single" w:sz="4" w:space="0" w:color="auto"/>
            </w:tcBorders>
            <w:shd w:val="clear" w:color="auto" w:fill="auto"/>
            <w:noWrap/>
          </w:tcPr>
          <w:p w14:paraId="4AC556FA" w14:textId="77777777" w:rsidR="00D035F1" w:rsidRPr="00D035F1" w:rsidRDefault="00D035F1" w:rsidP="00D035F1">
            <w:pPr>
              <w:rPr>
                <w:rFonts w:cs="Arial"/>
                <w:b/>
                <w:szCs w:val="22"/>
              </w:rPr>
            </w:pPr>
          </w:p>
        </w:tc>
        <w:tc>
          <w:tcPr>
            <w:tcW w:w="6750" w:type="dxa"/>
            <w:tcBorders>
              <w:top w:val="nil"/>
              <w:left w:val="single" w:sz="4" w:space="0" w:color="auto"/>
              <w:bottom w:val="nil"/>
              <w:right w:val="nil"/>
            </w:tcBorders>
            <w:shd w:val="clear" w:color="auto" w:fill="auto"/>
            <w:noWrap/>
          </w:tcPr>
          <w:p w14:paraId="0FA6817A" w14:textId="77777777" w:rsidR="00D035F1" w:rsidRPr="00D035F1" w:rsidRDefault="00D035F1" w:rsidP="00D035F1">
            <w:pPr>
              <w:rPr>
                <w:rFonts w:cs="Arial"/>
                <w:szCs w:val="22"/>
              </w:rPr>
            </w:pPr>
          </w:p>
        </w:tc>
      </w:tr>
      <w:tr w:rsidR="00D035F1" w:rsidRPr="00D035F1" w14:paraId="4854403E" w14:textId="77777777" w:rsidTr="00EA59C3">
        <w:trPr>
          <w:trHeight w:val="255"/>
        </w:trPr>
        <w:tc>
          <w:tcPr>
            <w:tcW w:w="2538" w:type="dxa"/>
            <w:tcBorders>
              <w:top w:val="nil"/>
              <w:left w:val="nil"/>
              <w:bottom w:val="nil"/>
              <w:right w:val="single" w:sz="4" w:space="0" w:color="auto"/>
            </w:tcBorders>
            <w:shd w:val="clear" w:color="auto" w:fill="auto"/>
            <w:noWrap/>
          </w:tcPr>
          <w:p w14:paraId="039B87D0" w14:textId="77777777" w:rsidR="00F061EE" w:rsidRDefault="00F061EE" w:rsidP="00D035F1">
            <w:pPr>
              <w:rPr>
                <w:rFonts w:cs="Arial"/>
                <w:b/>
                <w:szCs w:val="22"/>
              </w:rPr>
            </w:pPr>
            <w:r>
              <w:rPr>
                <w:rFonts w:cs="Arial"/>
                <w:b/>
                <w:szCs w:val="22"/>
              </w:rPr>
              <w:t>Card Holder Data</w:t>
            </w:r>
          </w:p>
          <w:p w14:paraId="00B5E938" w14:textId="77777777" w:rsidR="00D035F1" w:rsidRPr="00D035F1" w:rsidRDefault="00B96A86" w:rsidP="00D035F1">
            <w:pPr>
              <w:rPr>
                <w:rFonts w:cs="Arial"/>
                <w:b/>
                <w:szCs w:val="22"/>
              </w:rPr>
            </w:pPr>
            <w:r w:rsidRPr="00B96A86">
              <w:rPr>
                <w:rFonts w:cs="Arial"/>
                <w:b/>
                <w:szCs w:val="22"/>
              </w:rPr>
              <w:t>(CHD)</w:t>
            </w:r>
          </w:p>
        </w:tc>
        <w:tc>
          <w:tcPr>
            <w:tcW w:w="6750" w:type="dxa"/>
            <w:tcBorders>
              <w:top w:val="nil"/>
              <w:left w:val="single" w:sz="4" w:space="0" w:color="auto"/>
              <w:bottom w:val="nil"/>
              <w:right w:val="nil"/>
            </w:tcBorders>
            <w:shd w:val="clear" w:color="auto" w:fill="auto"/>
            <w:noWrap/>
          </w:tcPr>
          <w:p w14:paraId="5DC0CBB8" w14:textId="055A7184" w:rsidR="00D035F1" w:rsidRPr="00D035F1" w:rsidRDefault="008F2BAF" w:rsidP="00D035F1">
            <w:pPr>
              <w:rPr>
                <w:rFonts w:cs="Arial"/>
                <w:szCs w:val="22"/>
              </w:rPr>
            </w:pPr>
            <w:r w:rsidRPr="008F2BAF">
              <w:t>At a minimum, cardholder data consists of the full PAN. Cardholder data may also appear in the form of the full PAN plus any of the following: cardholder name, expiration date and/or service code</w:t>
            </w:r>
            <w:r>
              <w:t xml:space="preserve">. </w:t>
            </w:r>
          </w:p>
        </w:tc>
      </w:tr>
      <w:tr w:rsidR="00D035F1" w:rsidRPr="00D035F1" w14:paraId="25F85A29" w14:textId="77777777" w:rsidTr="00EA59C3">
        <w:trPr>
          <w:trHeight w:val="255"/>
        </w:trPr>
        <w:tc>
          <w:tcPr>
            <w:tcW w:w="2538" w:type="dxa"/>
            <w:tcBorders>
              <w:top w:val="nil"/>
              <w:left w:val="nil"/>
              <w:bottom w:val="nil"/>
              <w:right w:val="single" w:sz="4" w:space="0" w:color="auto"/>
            </w:tcBorders>
            <w:shd w:val="clear" w:color="auto" w:fill="auto"/>
            <w:noWrap/>
          </w:tcPr>
          <w:p w14:paraId="6331663C" w14:textId="77777777" w:rsidR="00D035F1" w:rsidRPr="00D035F1" w:rsidRDefault="00D035F1" w:rsidP="00D035F1">
            <w:pPr>
              <w:rPr>
                <w:rFonts w:cs="Arial"/>
                <w:b/>
                <w:szCs w:val="22"/>
              </w:rPr>
            </w:pPr>
          </w:p>
        </w:tc>
        <w:tc>
          <w:tcPr>
            <w:tcW w:w="6750" w:type="dxa"/>
            <w:tcBorders>
              <w:top w:val="nil"/>
              <w:left w:val="single" w:sz="4" w:space="0" w:color="auto"/>
              <w:bottom w:val="nil"/>
              <w:right w:val="nil"/>
            </w:tcBorders>
            <w:shd w:val="clear" w:color="auto" w:fill="auto"/>
            <w:noWrap/>
          </w:tcPr>
          <w:p w14:paraId="792BF238" w14:textId="77777777" w:rsidR="00D035F1" w:rsidRPr="00D035F1" w:rsidRDefault="00D035F1" w:rsidP="00D035F1">
            <w:pPr>
              <w:rPr>
                <w:rFonts w:cs="Arial"/>
                <w:szCs w:val="22"/>
              </w:rPr>
            </w:pPr>
          </w:p>
        </w:tc>
      </w:tr>
      <w:tr w:rsidR="00EA59C3" w:rsidRPr="00D035F1" w14:paraId="456DAA5C" w14:textId="77777777" w:rsidTr="00EA59C3">
        <w:trPr>
          <w:trHeight w:val="255"/>
        </w:trPr>
        <w:tc>
          <w:tcPr>
            <w:tcW w:w="2538" w:type="dxa"/>
            <w:tcBorders>
              <w:top w:val="nil"/>
              <w:left w:val="nil"/>
              <w:bottom w:val="nil"/>
              <w:right w:val="single" w:sz="4" w:space="0" w:color="auto"/>
            </w:tcBorders>
            <w:shd w:val="clear" w:color="auto" w:fill="auto"/>
            <w:noWrap/>
          </w:tcPr>
          <w:p w14:paraId="505DB731" w14:textId="77777777" w:rsidR="00EA59C3" w:rsidRPr="00D035F1" w:rsidRDefault="00EA59C3" w:rsidP="001F6598">
            <w:pPr>
              <w:rPr>
                <w:rFonts w:cs="Arial"/>
                <w:b/>
                <w:szCs w:val="22"/>
              </w:rPr>
            </w:pPr>
            <w:r w:rsidRPr="00B96A86">
              <w:rPr>
                <w:rFonts w:cs="Arial"/>
                <w:b/>
                <w:szCs w:val="22"/>
              </w:rPr>
              <w:t xml:space="preserve">Cardholder </w:t>
            </w:r>
            <w:r>
              <w:rPr>
                <w:rFonts w:cs="Arial"/>
                <w:b/>
                <w:szCs w:val="22"/>
              </w:rPr>
              <w:t>Data Environment (CDE)</w:t>
            </w:r>
          </w:p>
        </w:tc>
        <w:tc>
          <w:tcPr>
            <w:tcW w:w="6750" w:type="dxa"/>
            <w:tcBorders>
              <w:top w:val="nil"/>
              <w:left w:val="single" w:sz="4" w:space="0" w:color="auto"/>
              <w:bottom w:val="nil"/>
              <w:right w:val="nil"/>
            </w:tcBorders>
            <w:shd w:val="clear" w:color="auto" w:fill="auto"/>
            <w:noWrap/>
          </w:tcPr>
          <w:p w14:paraId="3649B9E7" w14:textId="6BFA4500" w:rsidR="00EA59C3" w:rsidRPr="00D035F1" w:rsidRDefault="00EA59C3" w:rsidP="001F6598">
            <w:pPr>
              <w:rPr>
                <w:rFonts w:cs="Arial"/>
                <w:szCs w:val="22"/>
              </w:rPr>
            </w:pPr>
            <w:r w:rsidRPr="00EA59C3">
              <w:rPr>
                <w:rFonts w:cs="Arial"/>
                <w:szCs w:val="22"/>
              </w:rPr>
              <w:t xml:space="preserve">The people, processes and technology </w:t>
            </w:r>
            <w:r w:rsidR="00BB618D">
              <w:rPr>
                <w:rFonts w:cs="Arial"/>
                <w:szCs w:val="22"/>
              </w:rPr>
              <w:t>which</w:t>
            </w:r>
            <w:r w:rsidRPr="00EA59C3">
              <w:rPr>
                <w:rFonts w:cs="Arial"/>
                <w:szCs w:val="22"/>
              </w:rPr>
              <w:t xml:space="preserve"> store, process, or transmit cardholder data or sensitive authentication data.</w:t>
            </w:r>
          </w:p>
        </w:tc>
      </w:tr>
      <w:tr w:rsidR="00EA59C3" w:rsidRPr="00D035F1" w14:paraId="72A524E6" w14:textId="77777777" w:rsidTr="00EA59C3">
        <w:trPr>
          <w:trHeight w:val="255"/>
        </w:trPr>
        <w:tc>
          <w:tcPr>
            <w:tcW w:w="2538" w:type="dxa"/>
            <w:tcBorders>
              <w:top w:val="nil"/>
              <w:left w:val="nil"/>
              <w:bottom w:val="nil"/>
              <w:right w:val="single" w:sz="4" w:space="0" w:color="auto"/>
            </w:tcBorders>
            <w:shd w:val="clear" w:color="auto" w:fill="auto"/>
            <w:noWrap/>
          </w:tcPr>
          <w:p w14:paraId="1B2D644A" w14:textId="77777777" w:rsidR="00EA59C3" w:rsidRPr="00D035F1" w:rsidRDefault="00EA59C3" w:rsidP="001F6598">
            <w:pPr>
              <w:rPr>
                <w:rFonts w:cs="Arial"/>
                <w:b/>
                <w:szCs w:val="22"/>
              </w:rPr>
            </w:pPr>
          </w:p>
        </w:tc>
        <w:tc>
          <w:tcPr>
            <w:tcW w:w="6750" w:type="dxa"/>
            <w:tcBorders>
              <w:top w:val="nil"/>
              <w:left w:val="single" w:sz="4" w:space="0" w:color="auto"/>
              <w:bottom w:val="nil"/>
              <w:right w:val="nil"/>
            </w:tcBorders>
            <w:shd w:val="clear" w:color="auto" w:fill="auto"/>
            <w:noWrap/>
          </w:tcPr>
          <w:p w14:paraId="376D2EB2" w14:textId="77777777" w:rsidR="00EA59C3" w:rsidRPr="00D035F1" w:rsidRDefault="00EA59C3" w:rsidP="001F6598">
            <w:pPr>
              <w:rPr>
                <w:rFonts w:cs="Arial"/>
                <w:szCs w:val="22"/>
              </w:rPr>
            </w:pPr>
          </w:p>
        </w:tc>
      </w:tr>
      <w:tr w:rsidR="00EA59C3" w:rsidRPr="00D035F1" w14:paraId="5E695D5F" w14:textId="77777777" w:rsidTr="00EA59C3">
        <w:trPr>
          <w:trHeight w:val="255"/>
        </w:trPr>
        <w:tc>
          <w:tcPr>
            <w:tcW w:w="2538" w:type="dxa"/>
            <w:tcBorders>
              <w:top w:val="nil"/>
              <w:left w:val="nil"/>
              <w:bottom w:val="nil"/>
              <w:right w:val="single" w:sz="4" w:space="0" w:color="auto"/>
            </w:tcBorders>
            <w:shd w:val="clear" w:color="auto" w:fill="auto"/>
            <w:noWrap/>
          </w:tcPr>
          <w:p w14:paraId="0E62885B" w14:textId="77777777" w:rsidR="00EA59C3" w:rsidRPr="00B96A86" w:rsidRDefault="00EA59C3" w:rsidP="001F6598">
            <w:pPr>
              <w:rPr>
                <w:rFonts w:cs="Arial"/>
                <w:b/>
                <w:szCs w:val="22"/>
              </w:rPr>
            </w:pPr>
            <w:r w:rsidRPr="00B96A86">
              <w:rPr>
                <w:rFonts w:cs="Arial"/>
                <w:b/>
                <w:szCs w:val="22"/>
              </w:rPr>
              <w:t>CAV2, CVC2, CID, or CVV2 data</w:t>
            </w:r>
          </w:p>
        </w:tc>
        <w:tc>
          <w:tcPr>
            <w:tcW w:w="6750" w:type="dxa"/>
            <w:tcBorders>
              <w:top w:val="nil"/>
              <w:left w:val="single" w:sz="4" w:space="0" w:color="auto"/>
              <w:bottom w:val="nil"/>
              <w:right w:val="nil"/>
            </w:tcBorders>
            <w:shd w:val="clear" w:color="auto" w:fill="auto"/>
            <w:noWrap/>
          </w:tcPr>
          <w:p w14:paraId="7515BFBB" w14:textId="77777777" w:rsidR="00EA59C3" w:rsidRPr="00B96A86" w:rsidRDefault="00EA59C3" w:rsidP="001F6598">
            <w:pPr>
              <w:rPr>
                <w:rFonts w:cs="Arial"/>
                <w:szCs w:val="22"/>
              </w:rPr>
            </w:pPr>
            <w:r w:rsidRPr="00B96A86">
              <w:rPr>
                <w:rFonts w:cs="Arial"/>
                <w:szCs w:val="22"/>
              </w:rPr>
              <w:t>The three- or four-digit value printed on or to the right of the signature panel or on the face of a payment card used to verify card- not-present transactions.</w:t>
            </w:r>
          </w:p>
        </w:tc>
      </w:tr>
      <w:tr w:rsidR="00EA59C3" w:rsidRPr="00D035F1" w14:paraId="2AF8453B" w14:textId="77777777" w:rsidTr="00EA59C3">
        <w:trPr>
          <w:trHeight w:val="255"/>
        </w:trPr>
        <w:tc>
          <w:tcPr>
            <w:tcW w:w="2538" w:type="dxa"/>
            <w:tcBorders>
              <w:top w:val="nil"/>
              <w:left w:val="nil"/>
              <w:bottom w:val="nil"/>
              <w:right w:val="single" w:sz="4" w:space="0" w:color="auto"/>
            </w:tcBorders>
            <w:shd w:val="clear" w:color="auto" w:fill="auto"/>
            <w:noWrap/>
          </w:tcPr>
          <w:p w14:paraId="0B2FE9D8" w14:textId="77777777" w:rsidR="00EA59C3" w:rsidRPr="00B96A86" w:rsidRDefault="00EA59C3" w:rsidP="001F6598">
            <w:pPr>
              <w:rPr>
                <w:rFonts w:cs="Arial"/>
                <w:b/>
                <w:szCs w:val="22"/>
              </w:rPr>
            </w:pPr>
          </w:p>
        </w:tc>
        <w:tc>
          <w:tcPr>
            <w:tcW w:w="6750" w:type="dxa"/>
            <w:tcBorders>
              <w:top w:val="nil"/>
              <w:left w:val="single" w:sz="4" w:space="0" w:color="auto"/>
              <w:bottom w:val="nil"/>
              <w:right w:val="nil"/>
            </w:tcBorders>
            <w:shd w:val="clear" w:color="auto" w:fill="auto"/>
            <w:noWrap/>
          </w:tcPr>
          <w:p w14:paraId="482ABF43" w14:textId="77777777" w:rsidR="00EA59C3" w:rsidRPr="00B96A86" w:rsidRDefault="00EA59C3" w:rsidP="001F6598">
            <w:pPr>
              <w:rPr>
                <w:rFonts w:cs="Arial"/>
                <w:szCs w:val="22"/>
              </w:rPr>
            </w:pPr>
          </w:p>
        </w:tc>
      </w:tr>
      <w:tr w:rsidR="00EA59C3" w:rsidRPr="00D035F1" w14:paraId="7266A389" w14:textId="77777777" w:rsidTr="00EA59C3">
        <w:trPr>
          <w:trHeight w:val="255"/>
        </w:trPr>
        <w:tc>
          <w:tcPr>
            <w:tcW w:w="2538" w:type="dxa"/>
            <w:tcBorders>
              <w:top w:val="nil"/>
              <w:left w:val="nil"/>
              <w:bottom w:val="nil"/>
              <w:right w:val="single" w:sz="4" w:space="0" w:color="auto"/>
            </w:tcBorders>
            <w:shd w:val="clear" w:color="auto" w:fill="auto"/>
            <w:noWrap/>
          </w:tcPr>
          <w:p w14:paraId="690A7A23" w14:textId="77777777" w:rsidR="00EA59C3" w:rsidRPr="00B96A86" w:rsidRDefault="00EA59C3" w:rsidP="001F6598">
            <w:pPr>
              <w:rPr>
                <w:rFonts w:cs="Arial"/>
                <w:b/>
                <w:szCs w:val="22"/>
              </w:rPr>
            </w:pPr>
            <w:r w:rsidRPr="00B96A86">
              <w:rPr>
                <w:rFonts w:cs="Arial"/>
                <w:b/>
                <w:szCs w:val="22"/>
              </w:rPr>
              <w:t>Disposal</w:t>
            </w:r>
          </w:p>
        </w:tc>
        <w:tc>
          <w:tcPr>
            <w:tcW w:w="6750" w:type="dxa"/>
            <w:tcBorders>
              <w:top w:val="nil"/>
              <w:left w:val="single" w:sz="4" w:space="0" w:color="auto"/>
              <w:bottom w:val="nil"/>
              <w:right w:val="nil"/>
            </w:tcBorders>
            <w:shd w:val="clear" w:color="auto" w:fill="auto"/>
            <w:noWrap/>
          </w:tcPr>
          <w:p w14:paraId="51FC8946" w14:textId="77777777" w:rsidR="00EA59C3" w:rsidRPr="00B96A86" w:rsidRDefault="00EA59C3" w:rsidP="001F6598">
            <w:pPr>
              <w:rPr>
                <w:rFonts w:cs="Arial"/>
                <w:szCs w:val="22"/>
              </w:rPr>
            </w:pPr>
            <w:r w:rsidRPr="00B96A86">
              <w:rPr>
                <w:rFonts w:cs="Arial"/>
                <w:szCs w:val="22"/>
              </w:rPr>
              <w:t>CHD must be disposed of in a certain manner that renders all data un-recoverable. This includes paper documents and any electronic media including computers, hard drives, magnetic tapes, USB storage devices,(Before disposal or repurposing, computer drives should be sanitized in accordance with the (Institution’s) Electronic Data Disposal Policy). The approved disposal methods are:</w:t>
            </w:r>
          </w:p>
          <w:p w14:paraId="602B263C" w14:textId="77777777" w:rsidR="00EA59C3" w:rsidRPr="00B96A86" w:rsidRDefault="00EA59C3" w:rsidP="001F6598">
            <w:pPr>
              <w:pStyle w:val="ListParagraph"/>
              <w:numPr>
                <w:ilvl w:val="0"/>
                <w:numId w:val="40"/>
              </w:numPr>
              <w:rPr>
                <w:rFonts w:cs="Arial"/>
                <w:szCs w:val="22"/>
              </w:rPr>
            </w:pPr>
            <w:r w:rsidRPr="00B96A86">
              <w:rPr>
                <w:rFonts w:cs="Arial"/>
                <w:szCs w:val="22"/>
              </w:rPr>
              <w:t>Cross-cut shredding, Incineration, Approved shredding or disposal service</w:t>
            </w:r>
          </w:p>
        </w:tc>
      </w:tr>
      <w:tr w:rsidR="00EA59C3" w:rsidRPr="00D035F1" w14:paraId="109BC9DA" w14:textId="77777777" w:rsidTr="00EA59C3">
        <w:trPr>
          <w:trHeight w:val="255"/>
        </w:trPr>
        <w:tc>
          <w:tcPr>
            <w:tcW w:w="2538" w:type="dxa"/>
            <w:tcBorders>
              <w:top w:val="nil"/>
              <w:left w:val="nil"/>
              <w:bottom w:val="nil"/>
              <w:right w:val="single" w:sz="4" w:space="0" w:color="auto"/>
            </w:tcBorders>
            <w:shd w:val="clear" w:color="auto" w:fill="auto"/>
            <w:noWrap/>
          </w:tcPr>
          <w:p w14:paraId="669CB381" w14:textId="77777777" w:rsidR="00EA59C3" w:rsidRPr="00B96A86" w:rsidRDefault="00EA59C3" w:rsidP="001F6598">
            <w:pPr>
              <w:rPr>
                <w:rFonts w:cs="Arial"/>
                <w:b/>
                <w:szCs w:val="22"/>
              </w:rPr>
            </w:pPr>
          </w:p>
        </w:tc>
        <w:tc>
          <w:tcPr>
            <w:tcW w:w="6750" w:type="dxa"/>
            <w:tcBorders>
              <w:top w:val="nil"/>
              <w:left w:val="single" w:sz="4" w:space="0" w:color="auto"/>
              <w:bottom w:val="nil"/>
              <w:right w:val="nil"/>
            </w:tcBorders>
            <w:shd w:val="clear" w:color="auto" w:fill="auto"/>
            <w:noWrap/>
          </w:tcPr>
          <w:p w14:paraId="249F5C11" w14:textId="77777777" w:rsidR="00EA59C3" w:rsidRPr="00B96A86" w:rsidRDefault="00EA59C3" w:rsidP="001F6598">
            <w:pPr>
              <w:rPr>
                <w:rFonts w:cs="Arial"/>
                <w:szCs w:val="22"/>
              </w:rPr>
            </w:pPr>
          </w:p>
        </w:tc>
      </w:tr>
      <w:tr w:rsidR="00B96A86" w:rsidRPr="00D035F1" w14:paraId="54F62FAA" w14:textId="77777777" w:rsidTr="00EA59C3">
        <w:trPr>
          <w:trHeight w:val="255"/>
        </w:trPr>
        <w:tc>
          <w:tcPr>
            <w:tcW w:w="2538" w:type="dxa"/>
            <w:tcBorders>
              <w:top w:val="nil"/>
              <w:left w:val="nil"/>
              <w:bottom w:val="nil"/>
              <w:right w:val="single" w:sz="4" w:space="0" w:color="auto"/>
            </w:tcBorders>
            <w:shd w:val="clear" w:color="auto" w:fill="auto"/>
            <w:noWrap/>
          </w:tcPr>
          <w:p w14:paraId="5C6C5FE0" w14:textId="77777777" w:rsidR="00B96A86" w:rsidRPr="00D035F1" w:rsidRDefault="00B96A86" w:rsidP="00D035F1">
            <w:pPr>
              <w:rPr>
                <w:rFonts w:cs="Arial"/>
                <w:b/>
                <w:szCs w:val="22"/>
              </w:rPr>
            </w:pPr>
            <w:r w:rsidRPr="00B96A86">
              <w:rPr>
                <w:rFonts w:cs="Arial"/>
                <w:b/>
                <w:szCs w:val="22"/>
              </w:rPr>
              <w:t>Expiration Date</w:t>
            </w:r>
          </w:p>
        </w:tc>
        <w:tc>
          <w:tcPr>
            <w:tcW w:w="6750" w:type="dxa"/>
            <w:tcBorders>
              <w:top w:val="nil"/>
              <w:left w:val="single" w:sz="4" w:space="0" w:color="auto"/>
              <w:bottom w:val="nil"/>
              <w:right w:val="nil"/>
            </w:tcBorders>
            <w:shd w:val="clear" w:color="auto" w:fill="auto"/>
            <w:noWrap/>
          </w:tcPr>
          <w:p w14:paraId="44A6FAF4" w14:textId="77777777" w:rsidR="00B96A86" w:rsidRPr="00D035F1" w:rsidRDefault="00B96A86" w:rsidP="00D035F1">
            <w:pPr>
              <w:rPr>
                <w:rFonts w:cs="Arial"/>
                <w:szCs w:val="22"/>
              </w:rPr>
            </w:pPr>
            <w:r w:rsidRPr="00B96A86">
              <w:rPr>
                <w:rFonts w:cs="Arial"/>
                <w:szCs w:val="22"/>
              </w:rPr>
              <w:t>The date on which a card expires and is no longer valid. The expiration date is embossed, encoded or printed on the card.</w:t>
            </w:r>
          </w:p>
        </w:tc>
      </w:tr>
      <w:tr w:rsidR="00B96A86" w:rsidRPr="00D035F1" w14:paraId="47A3EF54" w14:textId="77777777" w:rsidTr="00EA59C3">
        <w:trPr>
          <w:trHeight w:val="255"/>
        </w:trPr>
        <w:tc>
          <w:tcPr>
            <w:tcW w:w="2538" w:type="dxa"/>
            <w:tcBorders>
              <w:top w:val="nil"/>
              <w:left w:val="nil"/>
              <w:bottom w:val="nil"/>
              <w:right w:val="single" w:sz="4" w:space="0" w:color="auto"/>
            </w:tcBorders>
            <w:shd w:val="clear" w:color="auto" w:fill="auto"/>
            <w:noWrap/>
          </w:tcPr>
          <w:p w14:paraId="038F8279" w14:textId="77777777" w:rsidR="00B96A86" w:rsidRPr="00D035F1" w:rsidRDefault="00B96A86" w:rsidP="00D035F1">
            <w:pPr>
              <w:rPr>
                <w:rFonts w:cs="Arial"/>
                <w:b/>
                <w:szCs w:val="22"/>
              </w:rPr>
            </w:pPr>
          </w:p>
        </w:tc>
        <w:tc>
          <w:tcPr>
            <w:tcW w:w="6750" w:type="dxa"/>
            <w:tcBorders>
              <w:top w:val="nil"/>
              <w:left w:val="single" w:sz="4" w:space="0" w:color="auto"/>
              <w:bottom w:val="nil"/>
              <w:right w:val="nil"/>
            </w:tcBorders>
            <w:shd w:val="clear" w:color="auto" w:fill="auto"/>
            <w:noWrap/>
          </w:tcPr>
          <w:p w14:paraId="338D1D25" w14:textId="77777777" w:rsidR="00B96A86" w:rsidRPr="00D035F1" w:rsidRDefault="00B96A86" w:rsidP="00D035F1">
            <w:pPr>
              <w:rPr>
                <w:rFonts w:cs="Arial"/>
                <w:szCs w:val="22"/>
              </w:rPr>
            </w:pPr>
          </w:p>
        </w:tc>
      </w:tr>
      <w:tr w:rsidR="00EA59C3" w:rsidRPr="00D035F1" w14:paraId="01F0DE78" w14:textId="77777777" w:rsidTr="00EA59C3">
        <w:trPr>
          <w:trHeight w:val="255"/>
        </w:trPr>
        <w:tc>
          <w:tcPr>
            <w:tcW w:w="2538" w:type="dxa"/>
            <w:tcBorders>
              <w:top w:val="nil"/>
              <w:left w:val="nil"/>
              <w:bottom w:val="nil"/>
              <w:right w:val="single" w:sz="4" w:space="0" w:color="auto"/>
            </w:tcBorders>
            <w:shd w:val="clear" w:color="auto" w:fill="auto"/>
            <w:noWrap/>
          </w:tcPr>
          <w:p w14:paraId="64E075F3" w14:textId="77777777" w:rsidR="00EA59C3" w:rsidRPr="00B96A86" w:rsidRDefault="00EA59C3" w:rsidP="001F6598">
            <w:pPr>
              <w:rPr>
                <w:rFonts w:cs="Arial"/>
                <w:b/>
                <w:szCs w:val="22"/>
              </w:rPr>
            </w:pPr>
            <w:r w:rsidRPr="00B96A86">
              <w:rPr>
                <w:rFonts w:cs="Arial"/>
                <w:b/>
                <w:szCs w:val="22"/>
              </w:rPr>
              <w:t xml:space="preserve">Magnetic </w:t>
            </w:r>
            <w:r>
              <w:rPr>
                <w:rFonts w:cs="Arial"/>
                <w:b/>
                <w:szCs w:val="22"/>
              </w:rPr>
              <w:t>S</w:t>
            </w:r>
            <w:r w:rsidRPr="00B96A86">
              <w:rPr>
                <w:rFonts w:cs="Arial"/>
                <w:b/>
                <w:szCs w:val="22"/>
              </w:rPr>
              <w:t xml:space="preserve">tripe (i.e., track) </w:t>
            </w:r>
            <w:r>
              <w:rPr>
                <w:rFonts w:cs="Arial"/>
                <w:b/>
                <w:szCs w:val="22"/>
              </w:rPr>
              <w:t>d</w:t>
            </w:r>
            <w:r w:rsidRPr="00B96A86">
              <w:rPr>
                <w:rFonts w:cs="Arial"/>
                <w:b/>
                <w:szCs w:val="22"/>
              </w:rPr>
              <w:t>ata</w:t>
            </w:r>
          </w:p>
        </w:tc>
        <w:tc>
          <w:tcPr>
            <w:tcW w:w="6750" w:type="dxa"/>
            <w:tcBorders>
              <w:top w:val="nil"/>
              <w:left w:val="single" w:sz="4" w:space="0" w:color="auto"/>
              <w:bottom w:val="nil"/>
              <w:right w:val="nil"/>
            </w:tcBorders>
            <w:shd w:val="clear" w:color="auto" w:fill="auto"/>
            <w:noWrap/>
          </w:tcPr>
          <w:p w14:paraId="1219C6EB" w14:textId="77777777" w:rsidR="00EA59C3" w:rsidRPr="00B96A86" w:rsidRDefault="00EA59C3" w:rsidP="001F6598">
            <w:pPr>
              <w:rPr>
                <w:rFonts w:cs="Arial"/>
                <w:szCs w:val="22"/>
              </w:rPr>
            </w:pPr>
            <w:r w:rsidRPr="00B96A86">
              <w:rPr>
                <w:rFonts w:cs="Arial"/>
                <w:szCs w:val="22"/>
              </w:rPr>
              <w:t>Data encoded in the magnetic stripe or equivalent data on a chip used for authorization during a card-present transaction. Entities may not retain full magnetic-stripe data after transaction authorization.</w:t>
            </w:r>
          </w:p>
        </w:tc>
      </w:tr>
      <w:tr w:rsidR="00EA59C3" w:rsidRPr="00D035F1" w14:paraId="3DBB7AF2" w14:textId="77777777" w:rsidTr="00EA59C3">
        <w:trPr>
          <w:trHeight w:val="255"/>
        </w:trPr>
        <w:tc>
          <w:tcPr>
            <w:tcW w:w="2538" w:type="dxa"/>
            <w:tcBorders>
              <w:top w:val="nil"/>
              <w:left w:val="nil"/>
              <w:bottom w:val="nil"/>
              <w:right w:val="single" w:sz="4" w:space="0" w:color="auto"/>
            </w:tcBorders>
            <w:shd w:val="clear" w:color="auto" w:fill="auto"/>
            <w:noWrap/>
          </w:tcPr>
          <w:p w14:paraId="2A9E1903" w14:textId="77777777" w:rsidR="00EA59C3" w:rsidRPr="00B96A86" w:rsidRDefault="00EA59C3" w:rsidP="001F6598">
            <w:pPr>
              <w:rPr>
                <w:rFonts w:cs="Arial"/>
                <w:b/>
                <w:szCs w:val="22"/>
              </w:rPr>
            </w:pPr>
          </w:p>
        </w:tc>
        <w:tc>
          <w:tcPr>
            <w:tcW w:w="6750" w:type="dxa"/>
            <w:tcBorders>
              <w:top w:val="nil"/>
              <w:left w:val="single" w:sz="4" w:space="0" w:color="auto"/>
              <w:bottom w:val="nil"/>
              <w:right w:val="nil"/>
            </w:tcBorders>
            <w:shd w:val="clear" w:color="auto" w:fill="auto"/>
            <w:noWrap/>
          </w:tcPr>
          <w:p w14:paraId="0E3260E2" w14:textId="77777777" w:rsidR="00EA59C3" w:rsidRPr="00B96A86" w:rsidRDefault="00EA59C3" w:rsidP="001F6598">
            <w:pPr>
              <w:rPr>
                <w:rFonts w:cs="Arial"/>
                <w:szCs w:val="22"/>
              </w:rPr>
            </w:pPr>
          </w:p>
        </w:tc>
      </w:tr>
      <w:tr w:rsidR="00EA59C3" w:rsidRPr="00D035F1" w14:paraId="24D13CD7" w14:textId="77777777" w:rsidTr="00EA59C3">
        <w:trPr>
          <w:trHeight w:val="255"/>
        </w:trPr>
        <w:tc>
          <w:tcPr>
            <w:tcW w:w="2538" w:type="dxa"/>
            <w:tcBorders>
              <w:top w:val="nil"/>
              <w:left w:val="nil"/>
              <w:bottom w:val="nil"/>
              <w:right w:val="single" w:sz="4" w:space="0" w:color="auto"/>
            </w:tcBorders>
            <w:shd w:val="clear" w:color="auto" w:fill="auto"/>
            <w:noWrap/>
          </w:tcPr>
          <w:p w14:paraId="5C685C45" w14:textId="77777777" w:rsidR="00EA59C3" w:rsidRPr="00B96A86" w:rsidRDefault="00EA59C3" w:rsidP="001F6598">
            <w:pPr>
              <w:rPr>
                <w:rFonts w:cs="Arial"/>
                <w:b/>
                <w:szCs w:val="22"/>
              </w:rPr>
            </w:pPr>
            <w:r w:rsidRPr="00B96A86">
              <w:rPr>
                <w:rFonts w:cs="Arial"/>
                <w:b/>
                <w:szCs w:val="22"/>
              </w:rPr>
              <w:t>Merchant Department</w:t>
            </w:r>
          </w:p>
        </w:tc>
        <w:tc>
          <w:tcPr>
            <w:tcW w:w="6750" w:type="dxa"/>
            <w:tcBorders>
              <w:top w:val="nil"/>
              <w:left w:val="single" w:sz="4" w:space="0" w:color="auto"/>
              <w:bottom w:val="nil"/>
              <w:right w:val="nil"/>
            </w:tcBorders>
            <w:shd w:val="clear" w:color="auto" w:fill="auto"/>
            <w:noWrap/>
          </w:tcPr>
          <w:p w14:paraId="2AA8B269" w14:textId="77777777" w:rsidR="00EA59C3" w:rsidRPr="00B96A86" w:rsidRDefault="00EA59C3" w:rsidP="001F6598">
            <w:pPr>
              <w:rPr>
                <w:rFonts w:cs="Arial"/>
                <w:szCs w:val="22"/>
              </w:rPr>
            </w:pPr>
            <w:r>
              <w:rPr>
                <w:rFonts w:cs="Arial"/>
                <w:szCs w:val="22"/>
              </w:rPr>
              <w:t>A</w:t>
            </w:r>
            <w:r w:rsidRPr="00B96A86">
              <w:rPr>
                <w:rFonts w:cs="Arial"/>
                <w:szCs w:val="22"/>
              </w:rPr>
              <w:t xml:space="preserve">ny department or unit (can be a group of departments or a subset of a department) which has been approved by the (institution) to accept </w:t>
            </w:r>
            <w:r>
              <w:rPr>
                <w:rFonts w:cs="Arial"/>
                <w:szCs w:val="22"/>
              </w:rPr>
              <w:t>payment card</w:t>
            </w:r>
            <w:r w:rsidRPr="00B96A86">
              <w:rPr>
                <w:rFonts w:cs="Arial"/>
                <w:szCs w:val="22"/>
              </w:rPr>
              <w:t>s and has been assigned a Merchant identification number.</w:t>
            </w:r>
          </w:p>
        </w:tc>
      </w:tr>
      <w:tr w:rsidR="00EA59C3" w:rsidRPr="00D035F1" w14:paraId="6781960C" w14:textId="77777777" w:rsidTr="00EA59C3">
        <w:trPr>
          <w:trHeight w:val="255"/>
        </w:trPr>
        <w:tc>
          <w:tcPr>
            <w:tcW w:w="2538" w:type="dxa"/>
            <w:tcBorders>
              <w:top w:val="nil"/>
              <w:left w:val="nil"/>
              <w:bottom w:val="nil"/>
              <w:right w:val="single" w:sz="4" w:space="0" w:color="auto"/>
            </w:tcBorders>
            <w:shd w:val="clear" w:color="auto" w:fill="auto"/>
            <w:noWrap/>
          </w:tcPr>
          <w:p w14:paraId="109364CF" w14:textId="77777777" w:rsidR="00EA59C3" w:rsidRPr="00B96A86" w:rsidRDefault="00EA59C3" w:rsidP="001F6598">
            <w:pPr>
              <w:rPr>
                <w:rFonts w:cs="Arial"/>
                <w:b/>
                <w:szCs w:val="22"/>
              </w:rPr>
            </w:pPr>
          </w:p>
        </w:tc>
        <w:tc>
          <w:tcPr>
            <w:tcW w:w="6750" w:type="dxa"/>
            <w:tcBorders>
              <w:top w:val="nil"/>
              <w:left w:val="single" w:sz="4" w:space="0" w:color="auto"/>
              <w:bottom w:val="nil"/>
              <w:right w:val="nil"/>
            </w:tcBorders>
            <w:shd w:val="clear" w:color="auto" w:fill="auto"/>
            <w:noWrap/>
          </w:tcPr>
          <w:p w14:paraId="018F0A0F" w14:textId="77777777" w:rsidR="00EA59C3" w:rsidRPr="00B96A86" w:rsidRDefault="00EA59C3" w:rsidP="001F6598">
            <w:pPr>
              <w:rPr>
                <w:rFonts w:cs="Arial"/>
                <w:szCs w:val="22"/>
              </w:rPr>
            </w:pPr>
          </w:p>
        </w:tc>
      </w:tr>
      <w:tr w:rsidR="00EA59C3" w:rsidRPr="00D035F1" w14:paraId="79360B1F" w14:textId="77777777" w:rsidTr="00EA59C3">
        <w:trPr>
          <w:trHeight w:val="255"/>
        </w:trPr>
        <w:tc>
          <w:tcPr>
            <w:tcW w:w="2538" w:type="dxa"/>
            <w:tcBorders>
              <w:top w:val="nil"/>
              <w:left w:val="nil"/>
              <w:bottom w:val="nil"/>
              <w:right w:val="single" w:sz="4" w:space="0" w:color="auto"/>
            </w:tcBorders>
            <w:shd w:val="clear" w:color="auto" w:fill="auto"/>
            <w:noWrap/>
          </w:tcPr>
          <w:p w14:paraId="4E36EABE" w14:textId="77777777" w:rsidR="00EA59C3" w:rsidRDefault="00EA59C3" w:rsidP="001F6598">
            <w:pPr>
              <w:rPr>
                <w:rFonts w:cs="Arial"/>
                <w:b/>
                <w:szCs w:val="22"/>
              </w:rPr>
            </w:pPr>
            <w:r w:rsidRPr="00B96A86">
              <w:rPr>
                <w:rFonts w:cs="Arial"/>
                <w:b/>
                <w:szCs w:val="22"/>
              </w:rPr>
              <w:t>Payment Card Industry Data Security Standards</w:t>
            </w:r>
          </w:p>
          <w:p w14:paraId="2BD85A7C" w14:textId="77777777" w:rsidR="00EA59C3" w:rsidRPr="00D035F1" w:rsidRDefault="00EA59C3" w:rsidP="001F6598">
            <w:pPr>
              <w:rPr>
                <w:rFonts w:cs="Arial"/>
                <w:b/>
                <w:szCs w:val="22"/>
              </w:rPr>
            </w:pPr>
            <w:r w:rsidRPr="00B96A86">
              <w:rPr>
                <w:rFonts w:cs="Arial"/>
                <w:b/>
                <w:szCs w:val="22"/>
              </w:rPr>
              <w:t>(PCI DSS)</w:t>
            </w:r>
          </w:p>
        </w:tc>
        <w:tc>
          <w:tcPr>
            <w:tcW w:w="6750" w:type="dxa"/>
            <w:tcBorders>
              <w:top w:val="nil"/>
              <w:left w:val="single" w:sz="4" w:space="0" w:color="auto"/>
              <w:bottom w:val="nil"/>
              <w:right w:val="nil"/>
            </w:tcBorders>
            <w:shd w:val="clear" w:color="auto" w:fill="auto"/>
            <w:noWrap/>
          </w:tcPr>
          <w:p w14:paraId="26140A42" w14:textId="77777777" w:rsidR="00EA59C3" w:rsidRDefault="00EA59C3" w:rsidP="001F6598">
            <w:r>
              <w:t>The security requirements defined by the Payment Card Industry Security Standards Council and the five major payment card brands:</w:t>
            </w:r>
          </w:p>
          <w:p w14:paraId="69DA5D31" w14:textId="77777777" w:rsidR="00EA59C3" w:rsidRPr="00B96A86" w:rsidRDefault="00EA59C3" w:rsidP="001F6598">
            <w:pPr>
              <w:pStyle w:val="ListParagraph"/>
              <w:numPr>
                <w:ilvl w:val="0"/>
                <w:numId w:val="40"/>
              </w:numPr>
              <w:rPr>
                <w:rFonts w:cs="Arial"/>
                <w:szCs w:val="22"/>
              </w:rPr>
            </w:pPr>
            <w:r>
              <w:t>Visa, MasterCard, American Express, Discover, JCB</w:t>
            </w:r>
          </w:p>
        </w:tc>
      </w:tr>
      <w:tr w:rsidR="00EA59C3" w:rsidRPr="00D035F1" w14:paraId="7AD1ED26" w14:textId="77777777" w:rsidTr="00EA59C3">
        <w:trPr>
          <w:trHeight w:val="255"/>
        </w:trPr>
        <w:tc>
          <w:tcPr>
            <w:tcW w:w="2538" w:type="dxa"/>
            <w:tcBorders>
              <w:top w:val="nil"/>
              <w:left w:val="nil"/>
              <w:bottom w:val="nil"/>
              <w:right w:val="single" w:sz="4" w:space="0" w:color="auto"/>
            </w:tcBorders>
            <w:shd w:val="clear" w:color="auto" w:fill="auto"/>
            <w:noWrap/>
          </w:tcPr>
          <w:p w14:paraId="29559ACD" w14:textId="77777777" w:rsidR="00EA59C3" w:rsidRPr="00D035F1" w:rsidRDefault="00EA59C3" w:rsidP="001F6598">
            <w:pPr>
              <w:rPr>
                <w:rFonts w:cs="Arial"/>
                <w:b/>
                <w:szCs w:val="22"/>
              </w:rPr>
            </w:pPr>
          </w:p>
        </w:tc>
        <w:tc>
          <w:tcPr>
            <w:tcW w:w="6750" w:type="dxa"/>
            <w:tcBorders>
              <w:top w:val="nil"/>
              <w:left w:val="single" w:sz="4" w:space="0" w:color="auto"/>
              <w:bottom w:val="nil"/>
              <w:right w:val="nil"/>
            </w:tcBorders>
            <w:shd w:val="clear" w:color="auto" w:fill="auto"/>
            <w:noWrap/>
          </w:tcPr>
          <w:p w14:paraId="54206BBC" w14:textId="77777777" w:rsidR="00EA59C3" w:rsidRPr="00D035F1" w:rsidRDefault="00EA59C3" w:rsidP="001F6598">
            <w:pPr>
              <w:rPr>
                <w:rFonts w:cs="Arial"/>
                <w:szCs w:val="22"/>
              </w:rPr>
            </w:pPr>
          </w:p>
        </w:tc>
      </w:tr>
      <w:tr w:rsidR="00EA59C3" w:rsidRPr="00D035F1" w14:paraId="56ECFEB0" w14:textId="77777777" w:rsidTr="00EA59C3">
        <w:trPr>
          <w:trHeight w:val="255"/>
        </w:trPr>
        <w:tc>
          <w:tcPr>
            <w:tcW w:w="2538" w:type="dxa"/>
            <w:tcBorders>
              <w:top w:val="nil"/>
              <w:left w:val="nil"/>
              <w:bottom w:val="nil"/>
              <w:right w:val="single" w:sz="4" w:space="0" w:color="auto"/>
            </w:tcBorders>
            <w:shd w:val="clear" w:color="auto" w:fill="auto"/>
            <w:noWrap/>
          </w:tcPr>
          <w:p w14:paraId="0F5A829D" w14:textId="77777777" w:rsidR="00EA59C3" w:rsidRDefault="00EA59C3" w:rsidP="001F6598">
            <w:pPr>
              <w:rPr>
                <w:rFonts w:cs="Arial"/>
                <w:b/>
                <w:szCs w:val="22"/>
              </w:rPr>
            </w:pPr>
            <w:r w:rsidRPr="00B96A86">
              <w:rPr>
                <w:rFonts w:cs="Arial"/>
                <w:b/>
                <w:szCs w:val="22"/>
              </w:rPr>
              <w:t>Primary Account Number</w:t>
            </w:r>
          </w:p>
          <w:p w14:paraId="1E5180E0" w14:textId="77777777" w:rsidR="00EA59C3" w:rsidRPr="00D035F1" w:rsidRDefault="00EA59C3" w:rsidP="001F6598">
            <w:pPr>
              <w:rPr>
                <w:rFonts w:cs="Arial"/>
                <w:b/>
                <w:szCs w:val="22"/>
              </w:rPr>
            </w:pPr>
            <w:r w:rsidRPr="00B96A86">
              <w:rPr>
                <w:rFonts w:cs="Arial"/>
                <w:b/>
                <w:szCs w:val="22"/>
              </w:rPr>
              <w:t>(PAN)</w:t>
            </w:r>
          </w:p>
        </w:tc>
        <w:tc>
          <w:tcPr>
            <w:tcW w:w="6750" w:type="dxa"/>
            <w:tcBorders>
              <w:top w:val="nil"/>
              <w:left w:val="single" w:sz="4" w:space="0" w:color="auto"/>
              <w:bottom w:val="nil"/>
              <w:right w:val="nil"/>
            </w:tcBorders>
            <w:shd w:val="clear" w:color="auto" w:fill="auto"/>
            <w:noWrap/>
          </w:tcPr>
          <w:p w14:paraId="37C9E1EC" w14:textId="77777777" w:rsidR="00EA59C3" w:rsidRPr="00D035F1" w:rsidRDefault="00EA59C3" w:rsidP="001F6598">
            <w:pPr>
              <w:rPr>
                <w:rFonts w:cs="Arial"/>
                <w:szCs w:val="22"/>
              </w:rPr>
            </w:pPr>
            <w:r w:rsidRPr="00B96A86">
              <w:rPr>
                <w:rFonts w:cs="Arial"/>
                <w:szCs w:val="22"/>
              </w:rPr>
              <w:t xml:space="preserve">Number code of 14 or 16 digits embossed on a bank or </w:t>
            </w:r>
            <w:r>
              <w:rPr>
                <w:rFonts w:cs="Arial"/>
                <w:szCs w:val="22"/>
              </w:rPr>
              <w:t>payment card</w:t>
            </w:r>
            <w:r w:rsidRPr="00B96A86">
              <w:rPr>
                <w:rFonts w:cs="Arial"/>
                <w:szCs w:val="22"/>
              </w:rPr>
              <w:t xml:space="preserve"> and encoded in the card's magnetic strip. PAN identifies the issuer of the card and the account, and includes a check digit as an authentication device.</w:t>
            </w:r>
          </w:p>
        </w:tc>
      </w:tr>
      <w:tr w:rsidR="00EA59C3" w:rsidRPr="00D035F1" w14:paraId="5E4825D8" w14:textId="77777777" w:rsidTr="00EA59C3">
        <w:trPr>
          <w:trHeight w:val="255"/>
        </w:trPr>
        <w:tc>
          <w:tcPr>
            <w:tcW w:w="2538" w:type="dxa"/>
            <w:tcBorders>
              <w:top w:val="nil"/>
              <w:left w:val="nil"/>
              <w:bottom w:val="nil"/>
              <w:right w:val="single" w:sz="4" w:space="0" w:color="auto"/>
            </w:tcBorders>
            <w:shd w:val="clear" w:color="auto" w:fill="auto"/>
            <w:noWrap/>
          </w:tcPr>
          <w:p w14:paraId="5CF38B9D" w14:textId="77777777" w:rsidR="00EA59C3" w:rsidRPr="00D035F1" w:rsidRDefault="00EA59C3" w:rsidP="001F6598">
            <w:pPr>
              <w:rPr>
                <w:rFonts w:cs="Arial"/>
                <w:b/>
                <w:szCs w:val="22"/>
              </w:rPr>
            </w:pPr>
          </w:p>
        </w:tc>
        <w:tc>
          <w:tcPr>
            <w:tcW w:w="6750" w:type="dxa"/>
            <w:tcBorders>
              <w:top w:val="nil"/>
              <w:left w:val="single" w:sz="4" w:space="0" w:color="auto"/>
              <w:bottom w:val="nil"/>
              <w:right w:val="nil"/>
            </w:tcBorders>
            <w:shd w:val="clear" w:color="auto" w:fill="auto"/>
            <w:noWrap/>
          </w:tcPr>
          <w:p w14:paraId="063FF289" w14:textId="77777777" w:rsidR="00EA59C3" w:rsidRPr="00D035F1" w:rsidRDefault="00EA59C3" w:rsidP="001F6598">
            <w:pPr>
              <w:rPr>
                <w:rFonts w:cs="Arial"/>
                <w:szCs w:val="22"/>
              </w:rPr>
            </w:pPr>
          </w:p>
        </w:tc>
      </w:tr>
      <w:tr w:rsidR="00EA59C3" w:rsidRPr="00D035F1" w14:paraId="4BFEAF74" w14:textId="77777777" w:rsidTr="00EA59C3">
        <w:trPr>
          <w:trHeight w:val="255"/>
        </w:trPr>
        <w:tc>
          <w:tcPr>
            <w:tcW w:w="2538" w:type="dxa"/>
            <w:tcBorders>
              <w:top w:val="nil"/>
              <w:left w:val="nil"/>
              <w:bottom w:val="nil"/>
              <w:right w:val="single" w:sz="4" w:space="0" w:color="auto"/>
            </w:tcBorders>
            <w:shd w:val="clear" w:color="auto" w:fill="auto"/>
            <w:noWrap/>
          </w:tcPr>
          <w:p w14:paraId="10E0B287" w14:textId="77777777" w:rsidR="00EA59C3" w:rsidRPr="00B96A86" w:rsidRDefault="00EA59C3" w:rsidP="001F6598">
            <w:pPr>
              <w:rPr>
                <w:rFonts w:cs="Arial"/>
                <w:b/>
                <w:szCs w:val="22"/>
              </w:rPr>
            </w:pPr>
            <w:r w:rsidRPr="00B96A86">
              <w:rPr>
                <w:rFonts w:cs="Arial"/>
                <w:b/>
                <w:szCs w:val="22"/>
              </w:rPr>
              <w:t>PIN/PIN block</w:t>
            </w:r>
          </w:p>
        </w:tc>
        <w:tc>
          <w:tcPr>
            <w:tcW w:w="6750" w:type="dxa"/>
            <w:tcBorders>
              <w:top w:val="nil"/>
              <w:left w:val="single" w:sz="4" w:space="0" w:color="auto"/>
              <w:bottom w:val="nil"/>
              <w:right w:val="nil"/>
            </w:tcBorders>
            <w:shd w:val="clear" w:color="auto" w:fill="auto"/>
            <w:noWrap/>
          </w:tcPr>
          <w:p w14:paraId="172D9D77" w14:textId="77777777" w:rsidR="00EA59C3" w:rsidRPr="00B96A86" w:rsidRDefault="00EA59C3" w:rsidP="001F6598">
            <w:pPr>
              <w:rPr>
                <w:rFonts w:cs="Arial"/>
                <w:szCs w:val="22"/>
              </w:rPr>
            </w:pPr>
            <w:r w:rsidRPr="00B96A86">
              <w:rPr>
                <w:rFonts w:cs="Arial"/>
                <w:szCs w:val="22"/>
              </w:rPr>
              <w:t>Personal Identification Number entered by cardholder during a card-present transaction, and/or encrypted PIN block present within the transaction message.</w:t>
            </w:r>
          </w:p>
        </w:tc>
      </w:tr>
      <w:tr w:rsidR="00EA59C3" w:rsidRPr="00D035F1" w14:paraId="6582DCA2" w14:textId="77777777" w:rsidTr="00EA59C3">
        <w:trPr>
          <w:trHeight w:val="255"/>
        </w:trPr>
        <w:tc>
          <w:tcPr>
            <w:tcW w:w="2538" w:type="dxa"/>
            <w:tcBorders>
              <w:top w:val="nil"/>
              <w:left w:val="nil"/>
              <w:bottom w:val="nil"/>
              <w:right w:val="single" w:sz="4" w:space="0" w:color="auto"/>
            </w:tcBorders>
            <w:shd w:val="clear" w:color="auto" w:fill="auto"/>
            <w:noWrap/>
          </w:tcPr>
          <w:p w14:paraId="049DCB16" w14:textId="77777777" w:rsidR="00EA59C3" w:rsidRPr="00B96A86" w:rsidRDefault="00EA59C3" w:rsidP="001F6598">
            <w:pPr>
              <w:rPr>
                <w:rFonts w:cs="Arial"/>
                <w:b/>
                <w:szCs w:val="22"/>
              </w:rPr>
            </w:pPr>
          </w:p>
        </w:tc>
        <w:tc>
          <w:tcPr>
            <w:tcW w:w="6750" w:type="dxa"/>
            <w:tcBorders>
              <w:top w:val="nil"/>
              <w:left w:val="single" w:sz="4" w:space="0" w:color="auto"/>
              <w:bottom w:val="nil"/>
              <w:right w:val="nil"/>
            </w:tcBorders>
            <w:shd w:val="clear" w:color="auto" w:fill="auto"/>
            <w:noWrap/>
          </w:tcPr>
          <w:p w14:paraId="3484CB95" w14:textId="77777777" w:rsidR="00EA59C3" w:rsidRPr="00B96A86" w:rsidRDefault="00EA59C3" w:rsidP="001F6598">
            <w:pPr>
              <w:rPr>
                <w:rFonts w:cs="Arial"/>
                <w:szCs w:val="22"/>
              </w:rPr>
            </w:pPr>
          </w:p>
        </w:tc>
      </w:tr>
      <w:tr w:rsidR="00B96A86" w:rsidRPr="00D035F1" w14:paraId="420D85EC" w14:textId="77777777" w:rsidTr="00EA59C3">
        <w:trPr>
          <w:trHeight w:val="255"/>
        </w:trPr>
        <w:tc>
          <w:tcPr>
            <w:tcW w:w="2538" w:type="dxa"/>
            <w:tcBorders>
              <w:top w:val="nil"/>
              <w:left w:val="nil"/>
              <w:bottom w:val="nil"/>
              <w:right w:val="single" w:sz="4" w:space="0" w:color="auto"/>
            </w:tcBorders>
            <w:shd w:val="clear" w:color="auto" w:fill="auto"/>
            <w:noWrap/>
          </w:tcPr>
          <w:p w14:paraId="77215004" w14:textId="77777777" w:rsidR="00B96A86" w:rsidRPr="00D035F1" w:rsidRDefault="00B96A86" w:rsidP="00D035F1">
            <w:pPr>
              <w:rPr>
                <w:rFonts w:cs="Arial"/>
                <w:b/>
                <w:szCs w:val="22"/>
              </w:rPr>
            </w:pPr>
            <w:r w:rsidRPr="00B96A86">
              <w:rPr>
                <w:rFonts w:cs="Arial"/>
                <w:b/>
                <w:szCs w:val="22"/>
              </w:rPr>
              <w:t>Service Code</w:t>
            </w:r>
          </w:p>
        </w:tc>
        <w:tc>
          <w:tcPr>
            <w:tcW w:w="6750" w:type="dxa"/>
            <w:tcBorders>
              <w:top w:val="nil"/>
              <w:left w:val="single" w:sz="4" w:space="0" w:color="auto"/>
              <w:bottom w:val="nil"/>
              <w:right w:val="nil"/>
            </w:tcBorders>
            <w:shd w:val="clear" w:color="auto" w:fill="auto"/>
            <w:noWrap/>
          </w:tcPr>
          <w:p w14:paraId="540795E0" w14:textId="77777777" w:rsidR="00B96A86" w:rsidRPr="00D035F1" w:rsidRDefault="00B96A86" w:rsidP="00D035F1">
            <w:pPr>
              <w:rPr>
                <w:rFonts w:cs="Arial"/>
                <w:szCs w:val="22"/>
              </w:rPr>
            </w:pPr>
            <w:r w:rsidRPr="00B96A86">
              <w:rPr>
                <w:rFonts w:cs="Arial"/>
                <w:szCs w:val="22"/>
              </w:rPr>
              <w:t>The service code that permits where the card is used and for what.</w:t>
            </w:r>
          </w:p>
        </w:tc>
      </w:tr>
      <w:tr w:rsidR="00B96A86" w:rsidRPr="00D035F1" w14:paraId="46469FA4" w14:textId="77777777" w:rsidTr="00EA59C3">
        <w:trPr>
          <w:trHeight w:val="255"/>
        </w:trPr>
        <w:tc>
          <w:tcPr>
            <w:tcW w:w="2538" w:type="dxa"/>
            <w:tcBorders>
              <w:top w:val="nil"/>
              <w:left w:val="nil"/>
              <w:bottom w:val="nil"/>
              <w:right w:val="single" w:sz="4" w:space="0" w:color="auto"/>
            </w:tcBorders>
            <w:shd w:val="clear" w:color="auto" w:fill="auto"/>
            <w:noWrap/>
          </w:tcPr>
          <w:p w14:paraId="1BD77685" w14:textId="77777777" w:rsidR="00B96A86" w:rsidRPr="00B96A86" w:rsidRDefault="00B96A86" w:rsidP="00D035F1">
            <w:pPr>
              <w:rPr>
                <w:rFonts w:cs="Arial"/>
                <w:b/>
                <w:szCs w:val="22"/>
              </w:rPr>
            </w:pPr>
          </w:p>
        </w:tc>
        <w:tc>
          <w:tcPr>
            <w:tcW w:w="6750" w:type="dxa"/>
            <w:tcBorders>
              <w:top w:val="nil"/>
              <w:left w:val="single" w:sz="4" w:space="0" w:color="auto"/>
              <w:bottom w:val="nil"/>
              <w:right w:val="nil"/>
            </w:tcBorders>
            <w:shd w:val="clear" w:color="auto" w:fill="auto"/>
            <w:noWrap/>
          </w:tcPr>
          <w:p w14:paraId="33EA803E" w14:textId="77777777" w:rsidR="00B96A86" w:rsidRPr="00B96A86" w:rsidRDefault="00B96A86" w:rsidP="00D035F1">
            <w:pPr>
              <w:rPr>
                <w:rFonts w:cs="Arial"/>
                <w:szCs w:val="22"/>
              </w:rPr>
            </w:pPr>
          </w:p>
        </w:tc>
      </w:tr>
      <w:tr w:rsidR="00B96A86" w:rsidRPr="00D035F1" w14:paraId="6AD65CA4" w14:textId="77777777" w:rsidTr="00EA59C3">
        <w:trPr>
          <w:trHeight w:val="255"/>
        </w:trPr>
        <w:tc>
          <w:tcPr>
            <w:tcW w:w="2538" w:type="dxa"/>
            <w:tcBorders>
              <w:top w:val="nil"/>
              <w:left w:val="nil"/>
              <w:bottom w:val="nil"/>
              <w:right w:val="single" w:sz="4" w:space="0" w:color="auto"/>
            </w:tcBorders>
            <w:shd w:val="clear" w:color="auto" w:fill="auto"/>
            <w:noWrap/>
          </w:tcPr>
          <w:p w14:paraId="1E673D9B" w14:textId="77777777" w:rsidR="00B96A86" w:rsidRPr="00B96A86" w:rsidRDefault="00B96A86" w:rsidP="00D035F1">
            <w:pPr>
              <w:rPr>
                <w:rFonts w:cs="Arial"/>
                <w:b/>
                <w:szCs w:val="22"/>
              </w:rPr>
            </w:pPr>
            <w:r w:rsidRPr="00B96A86">
              <w:rPr>
                <w:rFonts w:cs="Arial"/>
                <w:b/>
                <w:szCs w:val="22"/>
              </w:rPr>
              <w:t>Sensitive Authentication Data</w:t>
            </w:r>
          </w:p>
        </w:tc>
        <w:tc>
          <w:tcPr>
            <w:tcW w:w="6750" w:type="dxa"/>
            <w:tcBorders>
              <w:top w:val="nil"/>
              <w:left w:val="single" w:sz="4" w:space="0" w:color="auto"/>
              <w:bottom w:val="nil"/>
              <w:right w:val="nil"/>
            </w:tcBorders>
            <w:shd w:val="clear" w:color="auto" w:fill="auto"/>
            <w:noWrap/>
          </w:tcPr>
          <w:p w14:paraId="79B333C7" w14:textId="77777777" w:rsidR="00B96A86" w:rsidRPr="00B96A86" w:rsidRDefault="00B96A86" w:rsidP="00B96A86">
            <w:pPr>
              <w:rPr>
                <w:rFonts w:cs="Arial"/>
                <w:szCs w:val="22"/>
              </w:rPr>
            </w:pPr>
            <w:r w:rsidRPr="00B96A86">
              <w:rPr>
                <w:rFonts w:cs="Arial"/>
                <w:szCs w:val="22"/>
              </w:rPr>
              <w:t xml:space="preserve">Additional elements of </w:t>
            </w:r>
            <w:r w:rsidR="00FB5836">
              <w:rPr>
                <w:rFonts w:cs="Arial"/>
                <w:szCs w:val="22"/>
              </w:rPr>
              <w:t>payment card</w:t>
            </w:r>
            <w:r w:rsidRPr="00B96A86">
              <w:rPr>
                <w:rFonts w:cs="Arial"/>
                <w:szCs w:val="22"/>
              </w:rPr>
              <w:t xml:space="preserve"> information that are also required to be protected but never stored. These include</w:t>
            </w:r>
            <w:r>
              <w:rPr>
                <w:rFonts w:cs="Arial"/>
                <w:szCs w:val="22"/>
              </w:rPr>
              <w:t xml:space="preserve"> M</w:t>
            </w:r>
            <w:r w:rsidRPr="00B96A86">
              <w:rPr>
                <w:rFonts w:cs="Arial"/>
                <w:szCs w:val="22"/>
              </w:rPr>
              <w:t xml:space="preserve">agnetic </w:t>
            </w:r>
            <w:r>
              <w:rPr>
                <w:rFonts w:cs="Arial"/>
                <w:szCs w:val="22"/>
              </w:rPr>
              <w:t>S</w:t>
            </w:r>
            <w:r w:rsidRPr="00B96A86">
              <w:rPr>
                <w:rFonts w:cs="Arial"/>
                <w:szCs w:val="22"/>
              </w:rPr>
              <w:t xml:space="preserve">tripe (i.e., track) </w:t>
            </w:r>
            <w:r>
              <w:rPr>
                <w:rFonts w:cs="Arial"/>
                <w:szCs w:val="22"/>
              </w:rPr>
              <w:t>d</w:t>
            </w:r>
            <w:r w:rsidRPr="00B96A86">
              <w:rPr>
                <w:rFonts w:cs="Arial"/>
                <w:szCs w:val="22"/>
              </w:rPr>
              <w:t>ata</w:t>
            </w:r>
            <w:r>
              <w:rPr>
                <w:rFonts w:cs="Arial"/>
                <w:szCs w:val="22"/>
              </w:rPr>
              <w:t xml:space="preserve">, </w:t>
            </w:r>
            <w:r w:rsidRPr="00B96A86">
              <w:rPr>
                <w:rFonts w:cs="Arial"/>
                <w:szCs w:val="22"/>
              </w:rPr>
              <w:t>CAV2, CVC2, CID, or CVV2 data</w:t>
            </w:r>
            <w:r>
              <w:rPr>
                <w:rFonts w:cs="Arial"/>
                <w:szCs w:val="22"/>
              </w:rPr>
              <w:t xml:space="preserve"> and </w:t>
            </w:r>
            <w:r w:rsidRPr="00B96A86">
              <w:rPr>
                <w:rFonts w:cs="Arial"/>
                <w:szCs w:val="22"/>
              </w:rPr>
              <w:t>PIN/PIN block</w:t>
            </w:r>
            <w:r>
              <w:rPr>
                <w:rFonts w:cs="Arial"/>
                <w:szCs w:val="22"/>
              </w:rPr>
              <w:t>.</w:t>
            </w:r>
          </w:p>
        </w:tc>
      </w:tr>
      <w:tr w:rsidR="00B96A86" w:rsidRPr="00D035F1" w14:paraId="12C3A55C" w14:textId="77777777" w:rsidTr="00EA59C3">
        <w:trPr>
          <w:trHeight w:val="255"/>
        </w:trPr>
        <w:tc>
          <w:tcPr>
            <w:tcW w:w="2538" w:type="dxa"/>
            <w:tcBorders>
              <w:top w:val="nil"/>
              <w:left w:val="nil"/>
              <w:bottom w:val="nil"/>
              <w:right w:val="single" w:sz="4" w:space="0" w:color="auto"/>
            </w:tcBorders>
            <w:shd w:val="clear" w:color="auto" w:fill="auto"/>
            <w:noWrap/>
          </w:tcPr>
          <w:p w14:paraId="3CACE974" w14:textId="77777777" w:rsidR="00B96A86" w:rsidRPr="00B96A86" w:rsidRDefault="00B96A86" w:rsidP="00D035F1">
            <w:pPr>
              <w:rPr>
                <w:rFonts w:cs="Arial"/>
                <w:b/>
                <w:szCs w:val="22"/>
              </w:rPr>
            </w:pPr>
          </w:p>
        </w:tc>
        <w:tc>
          <w:tcPr>
            <w:tcW w:w="6750" w:type="dxa"/>
            <w:tcBorders>
              <w:top w:val="nil"/>
              <w:left w:val="single" w:sz="4" w:space="0" w:color="auto"/>
              <w:bottom w:val="nil"/>
              <w:right w:val="nil"/>
            </w:tcBorders>
            <w:shd w:val="clear" w:color="auto" w:fill="auto"/>
            <w:noWrap/>
          </w:tcPr>
          <w:p w14:paraId="5084D3F1" w14:textId="77777777" w:rsidR="00B96A86" w:rsidRPr="00B96A86" w:rsidRDefault="00B96A86" w:rsidP="00D035F1">
            <w:pPr>
              <w:rPr>
                <w:rFonts w:cs="Arial"/>
                <w:szCs w:val="22"/>
              </w:rPr>
            </w:pPr>
          </w:p>
        </w:tc>
      </w:tr>
      <w:tr w:rsidR="00B96A86" w:rsidRPr="00D035F1" w14:paraId="67EDE92E" w14:textId="77777777" w:rsidTr="00EA59C3">
        <w:trPr>
          <w:trHeight w:val="255"/>
        </w:trPr>
        <w:tc>
          <w:tcPr>
            <w:tcW w:w="2538" w:type="dxa"/>
            <w:tcBorders>
              <w:top w:val="nil"/>
              <w:left w:val="nil"/>
              <w:bottom w:val="nil"/>
              <w:right w:val="single" w:sz="4" w:space="0" w:color="auto"/>
            </w:tcBorders>
            <w:shd w:val="clear" w:color="auto" w:fill="auto"/>
            <w:noWrap/>
          </w:tcPr>
          <w:p w14:paraId="251BB9C6" w14:textId="2BED85C5" w:rsidR="00B96A86" w:rsidRPr="00B96A86" w:rsidRDefault="00B96A86" w:rsidP="00D035F1">
            <w:pPr>
              <w:rPr>
                <w:rFonts w:cs="Arial"/>
                <w:b/>
                <w:szCs w:val="22"/>
              </w:rPr>
            </w:pPr>
          </w:p>
        </w:tc>
        <w:tc>
          <w:tcPr>
            <w:tcW w:w="6750" w:type="dxa"/>
            <w:tcBorders>
              <w:top w:val="nil"/>
              <w:left w:val="single" w:sz="4" w:space="0" w:color="auto"/>
              <w:bottom w:val="nil"/>
              <w:right w:val="nil"/>
            </w:tcBorders>
            <w:shd w:val="clear" w:color="auto" w:fill="auto"/>
            <w:noWrap/>
          </w:tcPr>
          <w:p w14:paraId="33B2A843" w14:textId="37AE11CC" w:rsidR="00B96A86" w:rsidRDefault="00B96A86" w:rsidP="00D035F1">
            <w:pPr>
              <w:rPr>
                <w:rFonts w:cs="Arial"/>
                <w:szCs w:val="22"/>
              </w:rPr>
            </w:pPr>
          </w:p>
        </w:tc>
      </w:tr>
    </w:tbl>
    <w:p w14:paraId="7852675D" w14:textId="77777777" w:rsidR="00B96A86" w:rsidRDefault="00B96A86" w:rsidP="00B96A86">
      <w:pPr>
        <w:rPr>
          <w:rFonts w:cs="Arial"/>
          <w:kern w:val="32"/>
          <w:sz w:val="32"/>
          <w:szCs w:val="32"/>
        </w:rPr>
      </w:pPr>
    </w:p>
    <w:sectPr w:rsidR="00B96A86" w:rsidSect="00BB0C7F">
      <w:footerReference w:type="default" r:id="rId22"/>
      <w:pgSz w:w="12240" w:h="15840" w:code="1"/>
      <w:pgMar w:top="1440" w:right="1800" w:bottom="1440" w:left="180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CAABF" w14:textId="77777777" w:rsidR="00041E88" w:rsidRDefault="00041E88">
      <w:r>
        <w:separator/>
      </w:r>
    </w:p>
    <w:p w14:paraId="6FB8AE6C" w14:textId="77777777" w:rsidR="006D6BD5" w:rsidRDefault="006D6BD5"/>
  </w:endnote>
  <w:endnote w:type="continuationSeparator" w:id="0">
    <w:p w14:paraId="7031224F" w14:textId="77777777" w:rsidR="00041E88" w:rsidRDefault="00041E88">
      <w:r>
        <w:continuationSeparator/>
      </w:r>
    </w:p>
    <w:p w14:paraId="1CC85F3B" w14:textId="77777777" w:rsidR="006D6BD5" w:rsidRDefault="006D6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D79E" w14:textId="77777777" w:rsidR="001D0A49" w:rsidRDefault="001D0A49">
    <w:pPr>
      <w:pStyle w:val="Footer"/>
    </w:pPr>
  </w:p>
  <w:p w14:paraId="1534792D" w14:textId="77777777" w:rsidR="006D6BD5" w:rsidRDefault="006D6B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D721" w14:textId="77777777" w:rsidR="00DE59A4" w:rsidRPr="00750FE8" w:rsidRDefault="00DE59A4" w:rsidP="00750FE8">
    <w:pPr>
      <w:pStyle w:val="Header"/>
      <w:tabs>
        <w:tab w:val="clear" w:pos="4320"/>
        <w:tab w:val="clear" w:pos="8640"/>
        <w:tab w:val="right" w:pos="9450"/>
      </w:tabs>
      <w:ind w:left="-720"/>
      <w:rPr>
        <w:rStyle w:val="PageNumber"/>
        <w:sz w:val="20"/>
        <w:szCs w:val="20"/>
      </w:rPr>
    </w:pPr>
    <w:r w:rsidRPr="00750FE8">
      <w:rPr>
        <w:i/>
        <w:sz w:val="20"/>
        <w:szCs w:val="20"/>
      </w:rPr>
      <w:t>Confidential</w:t>
    </w:r>
    <w:r w:rsidRPr="00750FE8">
      <w:rPr>
        <w:i/>
        <w:sz w:val="20"/>
        <w:szCs w:val="20"/>
      </w:rPr>
      <w:tab/>
    </w:r>
    <w:r w:rsidR="00CB76C1" w:rsidRPr="00750FE8">
      <w:rPr>
        <w:rStyle w:val="PageNumber"/>
        <w:sz w:val="20"/>
        <w:szCs w:val="20"/>
      </w:rPr>
      <w:fldChar w:fldCharType="begin"/>
    </w:r>
    <w:r w:rsidRPr="00750FE8">
      <w:rPr>
        <w:rStyle w:val="PageNumber"/>
        <w:sz w:val="20"/>
        <w:szCs w:val="20"/>
      </w:rPr>
      <w:instrText xml:space="preserve"> PAGE </w:instrText>
    </w:r>
    <w:r w:rsidR="00CB76C1" w:rsidRPr="00750FE8">
      <w:rPr>
        <w:rStyle w:val="PageNumber"/>
        <w:sz w:val="20"/>
        <w:szCs w:val="20"/>
      </w:rPr>
      <w:fldChar w:fldCharType="separate"/>
    </w:r>
    <w:r w:rsidR="00B03B64">
      <w:rPr>
        <w:rStyle w:val="PageNumber"/>
        <w:noProof/>
        <w:sz w:val="20"/>
        <w:szCs w:val="20"/>
      </w:rPr>
      <w:t>i</w:t>
    </w:r>
    <w:r w:rsidR="00CB76C1" w:rsidRPr="00750FE8">
      <w:rPr>
        <w:rStyle w:val="PageNumber"/>
        <w:sz w:val="20"/>
        <w:szCs w:val="20"/>
      </w:rPr>
      <w:fldChar w:fldCharType="end"/>
    </w:r>
  </w:p>
  <w:p w14:paraId="73F5DD9C" w14:textId="18848135" w:rsidR="00DE59A4" w:rsidRPr="00417FA4" w:rsidRDefault="00DE59A4" w:rsidP="00417FA4">
    <w:pPr>
      <w:pStyle w:val="Header"/>
      <w:tabs>
        <w:tab w:val="clear" w:pos="4320"/>
        <w:tab w:val="clear" w:pos="8640"/>
        <w:tab w:val="right" w:pos="9450"/>
      </w:tabs>
      <w:ind w:left="-720"/>
      <w:rPr>
        <w:i/>
        <w:sz w:val="20"/>
        <w:szCs w:val="20"/>
      </w:rPr>
    </w:pPr>
    <w:r w:rsidRPr="00750FE8">
      <w:rPr>
        <w:rStyle w:val="PageNumber"/>
        <w:i/>
        <w:sz w:val="20"/>
        <w:szCs w:val="20"/>
      </w:rPr>
      <w:t>Property of CampusGuard</w:t>
    </w:r>
  </w:p>
  <w:p w14:paraId="4936049E" w14:textId="2E5D7F55" w:rsidR="006D6BD5" w:rsidRDefault="00854ABA">
    <w:r>
      <w:rPr>
        <w:noProof/>
      </w:rPr>
      <mc:AlternateContent>
        <mc:Choice Requires="wps">
          <w:drawing>
            <wp:anchor distT="4294967295" distB="4294967295" distL="114300" distR="114300" simplePos="0" relativeHeight="251657728" behindDoc="0" locked="0" layoutInCell="1" allowOverlap="1" wp14:anchorId="22F6E863" wp14:editId="24F1379E">
              <wp:simplePos x="0" y="0"/>
              <wp:positionH relativeFrom="column">
                <wp:posOffset>1378424</wp:posOffset>
              </wp:positionH>
              <wp:positionV relativeFrom="paragraph">
                <wp:posOffset>48838</wp:posOffset>
              </wp:positionV>
              <wp:extent cx="4800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9050">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DE67C7"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55pt,3.85pt" to="486.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" strokecolor="gray" strokeweight="1.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FD48" w14:textId="77777777" w:rsidR="00DE59A4" w:rsidRPr="00D1497F" w:rsidRDefault="00DE59A4" w:rsidP="00064DE1">
    <w:pPr>
      <w:pStyle w:val="Footer"/>
      <w:jc w:val="center"/>
      <w:rPr>
        <w:sz w:val="20"/>
        <w:szCs w:val="20"/>
      </w:rPr>
    </w:pPr>
    <w:r>
      <w:rPr>
        <w:sz w:val="20"/>
        <w:szCs w:val="20"/>
      </w:rPr>
      <w:t>The information contained in this document is confidential and is solely the property of CampusGuard.</w:t>
    </w:r>
  </w:p>
  <w:p w14:paraId="3FC881FB" w14:textId="77777777" w:rsidR="00DE59A4" w:rsidRPr="00D1497F" w:rsidRDefault="00DE59A4">
    <w:pPr>
      <w:pStyle w:val="Footer"/>
      <w:rPr>
        <w:sz w:val="20"/>
        <w:szCs w:val="20"/>
      </w:rPr>
    </w:pPr>
  </w:p>
  <w:p w14:paraId="2478986A" w14:textId="77777777" w:rsidR="006D6BD5" w:rsidRDefault="006D6BD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B629" w14:textId="77777777" w:rsidR="00DE59A4" w:rsidRPr="00750FE8" w:rsidRDefault="00DE59A4" w:rsidP="00750FE8">
    <w:pPr>
      <w:pStyle w:val="Header"/>
      <w:tabs>
        <w:tab w:val="clear" w:pos="4320"/>
        <w:tab w:val="clear" w:pos="8640"/>
        <w:tab w:val="right" w:pos="9450"/>
      </w:tabs>
      <w:ind w:left="-720"/>
      <w:rPr>
        <w:rStyle w:val="PageNumber"/>
        <w:sz w:val="20"/>
        <w:szCs w:val="20"/>
      </w:rPr>
    </w:pPr>
    <w:r w:rsidRPr="00750FE8">
      <w:rPr>
        <w:i/>
        <w:sz w:val="20"/>
        <w:szCs w:val="20"/>
      </w:rPr>
      <w:t>Confidential</w:t>
    </w:r>
    <w:r w:rsidRPr="00750FE8">
      <w:rPr>
        <w:i/>
        <w:sz w:val="20"/>
        <w:szCs w:val="20"/>
      </w:rPr>
      <w:tab/>
    </w:r>
    <w:r w:rsidR="00CB76C1" w:rsidRPr="00750FE8">
      <w:rPr>
        <w:rStyle w:val="PageNumber"/>
        <w:sz w:val="20"/>
        <w:szCs w:val="20"/>
      </w:rPr>
      <w:fldChar w:fldCharType="begin"/>
    </w:r>
    <w:r w:rsidRPr="00750FE8">
      <w:rPr>
        <w:rStyle w:val="PageNumber"/>
        <w:sz w:val="20"/>
        <w:szCs w:val="20"/>
      </w:rPr>
      <w:instrText xml:space="preserve"> PAGE </w:instrText>
    </w:r>
    <w:r w:rsidR="00CB76C1" w:rsidRPr="00750FE8">
      <w:rPr>
        <w:rStyle w:val="PageNumber"/>
        <w:sz w:val="20"/>
        <w:szCs w:val="20"/>
      </w:rPr>
      <w:fldChar w:fldCharType="separate"/>
    </w:r>
    <w:r w:rsidR="00B03B64">
      <w:rPr>
        <w:rStyle w:val="PageNumber"/>
        <w:noProof/>
        <w:sz w:val="20"/>
        <w:szCs w:val="20"/>
      </w:rPr>
      <w:t>5</w:t>
    </w:r>
    <w:r w:rsidR="00CB76C1" w:rsidRPr="00750FE8">
      <w:rPr>
        <w:rStyle w:val="PageNumber"/>
        <w:sz w:val="20"/>
        <w:szCs w:val="20"/>
      </w:rPr>
      <w:fldChar w:fldCharType="end"/>
    </w:r>
  </w:p>
  <w:p w14:paraId="089A26C7" w14:textId="10D72D6C" w:rsidR="00DE59A4" w:rsidRPr="00417FA4" w:rsidRDefault="00DE59A4" w:rsidP="00417FA4">
    <w:pPr>
      <w:pStyle w:val="Header"/>
      <w:tabs>
        <w:tab w:val="clear" w:pos="4320"/>
        <w:tab w:val="clear" w:pos="8640"/>
        <w:tab w:val="right" w:pos="9450"/>
      </w:tabs>
      <w:ind w:left="-720"/>
      <w:rPr>
        <w:i/>
        <w:sz w:val="20"/>
        <w:szCs w:val="20"/>
      </w:rPr>
    </w:pPr>
    <w:r w:rsidRPr="00750FE8">
      <w:rPr>
        <w:rStyle w:val="PageNumber"/>
        <w:i/>
        <w:sz w:val="20"/>
        <w:szCs w:val="20"/>
      </w:rPr>
      <w:t>Property of CampusGuard</w:t>
    </w:r>
  </w:p>
  <w:p w14:paraId="5761C4DE" w14:textId="29F64753" w:rsidR="006D6BD5" w:rsidRDefault="00854ABA">
    <w:r>
      <w:rPr>
        <w:noProof/>
      </w:rPr>
      <mc:AlternateContent>
        <mc:Choice Requires="wps">
          <w:drawing>
            <wp:anchor distT="4294967295" distB="4294967295" distL="114300" distR="114300" simplePos="0" relativeHeight="251659776" behindDoc="0" locked="0" layoutInCell="1" allowOverlap="1" wp14:anchorId="1AA21171" wp14:editId="128B2E98">
              <wp:simplePos x="0" y="0"/>
              <wp:positionH relativeFrom="column">
                <wp:posOffset>1378424</wp:posOffset>
              </wp:positionH>
              <wp:positionV relativeFrom="paragraph">
                <wp:posOffset>58780</wp:posOffset>
              </wp:positionV>
              <wp:extent cx="4800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9050">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7D47DB" id="Straight Connector 2"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55pt,4.65pt" to="486.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" strokecolor="gray" strokeweight="1.5p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B55D5" w14:textId="77777777" w:rsidR="00DE59A4" w:rsidRPr="00750FE8" w:rsidRDefault="00DE59A4" w:rsidP="00750FE8">
    <w:pPr>
      <w:pStyle w:val="Header"/>
      <w:tabs>
        <w:tab w:val="clear" w:pos="4320"/>
        <w:tab w:val="clear" w:pos="8640"/>
        <w:tab w:val="right" w:pos="9450"/>
      </w:tabs>
      <w:ind w:left="-720"/>
      <w:rPr>
        <w:rStyle w:val="PageNumber"/>
        <w:sz w:val="20"/>
        <w:szCs w:val="20"/>
      </w:rPr>
    </w:pPr>
    <w:r w:rsidRPr="00750FE8">
      <w:rPr>
        <w:i/>
        <w:sz w:val="20"/>
        <w:szCs w:val="20"/>
      </w:rPr>
      <w:t>Confidential</w:t>
    </w:r>
    <w:r w:rsidRPr="00750FE8">
      <w:rPr>
        <w:i/>
        <w:sz w:val="20"/>
        <w:szCs w:val="20"/>
      </w:rPr>
      <w:tab/>
    </w:r>
    <w:r w:rsidR="00CB76C1" w:rsidRPr="00750FE8">
      <w:rPr>
        <w:rStyle w:val="PageNumber"/>
        <w:sz w:val="20"/>
        <w:szCs w:val="20"/>
      </w:rPr>
      <w:fldChar w:fldCharType="begin"/>
    </w:r>
    <w:r w:rsidRPr="00750FE8">
      <w:rPr>
        <w:rStyle w:val="PageNumber"/>
        <w:sz w:val="20"/>
        <w:szCs w:val="20"/>
      </w:rPr>
      <w:instrText xml:space="preserve"> PAGE </w:instrText>
    </w:r>
    <w:r w:rsidR="00CB76C1" w:rsidRPr="00750FE8">
      <w:rPr>
        <w:rStyle w:val="PageNumber"/>
        <w:sz w:val="20"/>
        <w:szCs w:val="20"/>
      </w:rPr>
      <w:fldChar w:fldCharType="separate"/>
    </w:r>
    <w:r w:rsidR="00B03B64">
      <w:rPr>
        <w:rStyle w:val="PageNumber"/>
        <w:noProof/>
        <w:sz w:val="20"/>
        <w:szCs w:val="20"/>
      </w:rPr>
      <w:t>7</w:t>
    </w:r>
    <w:r w:rsidR="00CB76C1" w:rsidRPr="00750FE8">
      <w:rPr>
        <w:rStyle w:val="PageNumber"/>
        <w:sz w:val="20"/>
        <w:szCs w:val="20"/>
      </w:rPr>
      <w:fldChar w:fldCharType="end"/>
    </w:r>
  </w:p>
  <w:p w14:paraId="2088A672" w14:textId="34CF495A" w:rsidR="00DE59A4" w:rsidRPr="00417FA4" w:rsidRDefault="006F6B8D" w:rsidP="00417FA4">
    <w:pPr>
      <w:pStyle w:val="Header"/>
      <w:tabs>
        <w:tab w:val="clear" w:pos="4320"/>
        <w:tab w:val="clear" w:pos="8640"/>
        <w:tab w:val="right" w:pos="9450"/>
      </w:tabs>
      <w:ind w:left="-720"/>
      <w:rPr>
        <w:i/>
        <w:sz w:val="20"/>
        <w:szCs w:val="20"/>
      </w:rPr>
    </w:pPr>
    <w:r>
      <w:rPr>
        <w:noProof/>
      </w:rPr>
      <mc:AlternateContent>
        <mc:Choice Requires="wps">
          <w:drawing>
            <wp:anchor distT="4294967295" distB="4294967295" distL="114300" distR="114300" simplePos="0" relativeHeight="251654656" behindDoc="0" locked="0" layoutInCell="1" allowOverlap="1" wp14:anchorId="6E2E3E79" wp14:editId="24F5BCE5">
              <wp:simplePos x="0" y="0"/>
              <wp:positionH relativeFrom="column">
                <wp:posOffset>1383196</wp:posOffset>
              </wp:positionH>
              <wp:positionV relativeFrom="page">
                <wp:posOffset>9718675</wp:posOffset>
              </wp:positionV>
              <wp:extent cx="4800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9050">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A7CC78" id="Straight Connector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108.9pt,765.25pt" to="486.9pt,7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" strokecolor="gray" strokeweight="1.5pt">
              <w10:wrap anchory="page"/>
            </v:line>
          </w:pict>
        </mc:Fallback>
      </mc:AlternateContent>
    </w:r>
    <w:r w:rsidR="00DE59A4" w:rsidRPr="00750FE8">
      <w:rPr>
        <w:rStyle w:val="PageNumber"/>
        <w:i/>
        <w:sz w:val="20"/>
        <w:szCs w:val="20"/>
      </w:rPr>
      <w:t>Property of CampusGuard</w:t>
    </w:r>
  </w:p>
  <w:p w14:paraId="651B9E3A" w14:textId="77777777" w:rsidR="006D6BD5" w:rsidRDefault="006D6B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BB1F8" w14:textId="77777777" w:rsidR="00041E88" w:rsidRDefault="00041E88">
      <w:r>
        <w:separator/>
      </w:r>
    </w:p>
    <w:p w14:paraId="1E62F34E" w14:textId="77777777" w:rsidR="006D6BD5" w:rsidRDefault="006D6BD5"/>
  </w:footnote>
  <w:footnote w:type="continuationSeparator" w:id="0">
    <w:p w14:paraId="16571641" w14:textId="77777777" w:rsidR="00041E88" w:rsidRDefault="00041E88">
      <w:r>
        <w:continuationSeparator/>
      </w:r>
    </w:p>
    <w:p w14:paraId="3D1C3269" w14:textId="77777777" w:rsidR="006D6BD5" w:rsidRDefault="006D6B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BFAE" w14:textId="77777777" w:rsidR="001D0A49" w:rsidRDefault="001D0A49">
    <w:pPr>
      <w:pStyle w:val="Header"/>
    </w:pPr>
  </w:p>
  <w:p w14:paraId="198E3157" w14:textId="77777777" w:rsidR="006D6BD5" w:rsidRDefault="006D6B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D9BCD" w14:textId="7BB26E0D" w:rsidR="00DE59A4" w:rsidRPr="00750FE8" w:rsidRDefault="001C1897" w:rsidP="00750FE8">
    <w:pPr>
      <w:tabs>
        <w:tab w:val="right" w:pos="7020"/>
      </w:tabs>
      <w:ind w:left="-86"/>
      <w:rPr>
        <w:i/>
        <w:snapToGrid w:val="0"/>
        <w:sz w:val="20"/>
        <w:szCs w:val="20"/>
      </w:rPr>
    </w:pPr>
    <w:r>
      <w:rPr>
        <w:noProof/>
      </w:rPr>
      <mc:AlternateContent>
        <mc:Choice Requires="wps">
          <w:drawing>
            <wp:anchor distT="0" distB="0" distL="114300" distR="114300" simplePos="0" relativeHeight="251661824" behindDoc="0" locked="0" layoutInCell="1" allowOverlap="0" wp14:anchorId="16D5E12F" wp14:editId="02F8BDF3">
              <wp:simplePos x="0" y="0"/>
              <wp:positionH relativeFrom="column">
                <wp:posOffset>4575341</wp:posOffset>
              </wp:positionH>
              <wp:positionV relativeFrom="page">
                <wp:posOffset>458939</wp:posOffset>
              </wp:positionV>
              <wp:extent cx="16002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19050">
                        <a:solidFill>
                          <a:srgbClr val="808080"/>
                        </a:solidFill>
                        <a:round/>
                        <a:headEnd/>
                        <a:tailEnd/>
                      </a:ln>
                    </wps:spPr>
                    <wps:bodyPr/>
                  </wps:wsp>
                </a:graphicData>
              </a:graphic>
            </wp:anchor>
          </w:drawing>
        </mc:Choice>
        <mc:Fallback>
          <w:pict>
            <v:line w14:anchorId="52349D5F" id="Straight Connector 5"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page" from="360.25pt,36.15pt" to="486.2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" o:allowoverlap="f" strokecolor="gray" strokeweight="1.5pt">
              <w10:wrap anchory="page"/>
            </v:line>
          </w:pict>
        </mc:Fallback>
      </mc:AlternateContent>
    </w:r>
    <w:r w:rsidR="00FA5B06">
      <w:rPr>
        <w:i/>
        <w:noProof/>
        <w:sz w:val="20"/>
        <w:szCs w:val="20"/>
      </w:rPr>
      <w:drawing>
        <wp:anchor distT="0" distB="0" distL="114300" distR="114300" simplePos="0" relativeHeight="251660800" behindDoc="0" locked="0" layoutInCell="1" allowOverlap="1" wp14:anchorId="6701861E" wp14:editId="7460DD2D">
          <wp:simplePos x="0" y="0"/>
          <wp:positionH relativeFrom="column">
            <wp:posOffset>3400425</wp:posOffset>
          </wp:positionH>
          <wp:positionV relativeFrom="paragraph">
            <wp:posOffset>0</wp:posOffset>
          </wp:positionV>
          <wp:extent cx="1052195" cy="61849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052195" cy="618490"/>
                  </a:xfrm>
                  <a:prstGeom prst="rect">
                    <a:avLst/>
                  </a:prstGeom>
                </pic:spPr>
              </pic:pic>
            </a:graphicData>
          </a:graphic>
          <wp14:sizeRelH relativeFrom="margin">
            <wp14:pctWidth>0</wp14:pctWidth>
          </wp14:sizeRelH>
          <wp14:sizeRelV relativeFrom="margin">
            <wp14:pctHeight>0</wp14:pctHeight>
          </wp14:sizeRelV>
        </wp:anchor>
      </w:drawing>
    </w:r>
    <w:r w:rsidR="00FA5B06">
      <w:rPr>
        <w:noProof/>
      </w:rPr>
      <w:drawing>
        <wp:anchor distT="0" distB="0" distL="114300" distR="114300" simplePos="0" relativeHeight="251658752" behindDoc="0" locked="0" layoutInCell="1" allowOverlap="1" wp14:anchorId="6131BF91" wp14:editId="1C4FD353">
          <wp:simplePos x="0" y="0"/>
          <wp:positionH relativeFrom="column">
            <wp:posOffset>2686050</wp:posOffset>
          </wp:positionH>
          <wp:positionV relativeFrom="paragraph">
            <wp:posOffset>9526</wp:posOffset>
          </wp:positionV>
          <wp:extent cx="523875" cy="317760"/>
          <wp:effectExtent l="0" t="0" r="0" b="0"/>
          <wp:wrapNone/>
          <wp:docPr id="64" name="Picture 64" descr="CampusGuar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ampusGuard_logo"/>
                  <pic:cNvPicPr>
                    <a:picLocks noChangeAspect="1" noChangeArrowheads="1"/>
                  </pic:cNvPicPr>
                </pic:nvPicPr>
                <pic:blipFill>
                  <a:blip r:embed="rId2"/>
                  <a:srcRect/>
                  <a:stretch>
                    <a:fillRect/>
                  </a:stretch>
                </pic:blipFill>
                <pic:spPr bwMode="auto">
                  <a:xfrm>
                    <a:off x="0" y="0"/>
                    <a:ext cx="532653" cy="32308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F6B8D">
      <w:rPr>
        <w:noProof/>
      </w:rPr>
      <mc:AlternateContent>
        <mc:Choice Requires="wps">
          <w:drawing>
            <wp:anchor distT="0" distB="0" distL="114300" distR="114300" simplePos="0" relativeHeight="251656704" behindDoc="0" locked="0" layoutInCell="1" allowOverlap="1" wp14:anchorId="59E756DF" wp14:editId="6E46089B">
              <wp:simplePos x="0" y="0"/>
              <wp:positionH relativeFrom="column">
                <wp:posOffset>6172200</wp:posOffset>
              </wp:positionH>
              <wp:positionV relativeFrom="paragraph">
                <wp:posOffset>228600</wp:posOffset>
              </wp:positionV>
              <wp:extent cx="228600" cy="9258300"/>
              <wp:effectExtent l="0" t="0" r="0" b="0"/>
              <wp:wrapNone/>
              <wp:docPr id="6" name="Left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28600" cy="9258300"/>
                      </a:xfrm>
                      <a:prstGeom prst="leftBracket">
                        <a:avLst>
                          <a:gd name="adj" fmla="val 140625"/>
                        </a:avLst>
                      </a:prstGeom>
                      <a:noFill/>
                      <a:ln w="19050">
                        <a:solidFill>
                          <a:srgbClr val="80808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5EE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6" o:spid="_x0000_s1026" type="#_x0000_t85" style="position:absolute;margin-left:486pt;margin-top:18pt;width:18pt;height:729pt;rotation:18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" adj="750" strokecolor="gray" strokeweight="1.5pt"/>
          </w:pict>
        </mc:Fallback>
      </mc:AlternateContent>
    </w:r>
    <w:r w:rsidR="00F061EE" w:rsidRPr="00F061EE">
      <w:rPr>
        <w:noProof/>
        <w:sz w:val="20"/>
        <w:szCs w:val="20"/>
      </w:rPr>
      <w:t xml:space="preserve">Department </w:t>
    </w:r>
    <w:r w:rsidR="00A32D1B">
      <w:rPr>
        <w:noProof/>
        <w:sz w:val="20"/>
        <w:szCs w:val="20"/>
      </w:rPr>
      <w:t>Payment Card</w:t>
    </w:r>
    <w:r w:rsidR="00743C5D">
      <w:rPr>
        <w:noProof/>
        <w:sz w:val="20"/>
        <w:szCs w:val="20"/>
      </w:rPr>
      <w:t xml:space="preserve"> Procedures</w:t>
    </w:r>
    <w:r w:rsidR="00DE59A4" w:rsidRPr="00750FE8">
      <w:rPr>
        <w:i/>
        <w:snapToGrid w:val="0"/>
        <w:sz w:val="20"/>
        <w:szCs w:val="20"/>
      </w:rPr>
      <w:tab/>
    </w:r>
  </w:p>
  <w:p w14:paraId="47DEC4EA" w14:textId="70E426D3" w:rsidR="00DE59A4" w:rsidRPr="00750FE8" w:rsidRDefault="001D0A49" w:rsidP="00854ABA">
    <w:pPr>
      <w:pStyle w:val="Header"/>
      <w:tabs>
        <w:tab w:val="left" w:pos="7650"/>
      </w:tabs>
      <w:rPr>
        <w:sz w:val="20"/>
        <w:szCs w:val="20"/>
      </w:rPr>
    </w:pPr>
    <w:r>
      <w:rPr>
        <w:sz w:val="20"/>
        <w:szCs w:val="20"/>
      </w:rPr>
      <w:tab/>
    </w:r>
    <w:r>
      <w:rPr>
        <w:sz w:val="20"/>
        <w:szCs w:val="20"/>
      </w:rPr>
      <w:tab/>
    </w:r>
  </w:p>
  <w:p w14:paraId="12464BFD" w14:textId="77777777" w:rsidR="006D6BD5" w:rsidRDefault="006D6B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03328" w14:textId="77777777" w:rsidR="001D0A49" w:rsidRDefault="001D0A49">
    <w:pPr>
      <w:pStyle w:val="Header"/>
    </w:pPr>
  </w:p>
  <w:p w14:paraId="2C834D49" w14:textId="77777777" w:rsidR="006D6BD5" w:rsidRDefault="006D6B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4831"/>
    <w:multiLevelType w:val="hybridMultilevel"/>
    <w:tmpl w:val="FD288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26BEA"/>
    <w:multiLevelType w:val="hybridMultilevel"/>
    <w:tmpl w:val="9B0232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040CD1"/>
    <w:multiLevelType w:val="hybridMultilevel"/>
    <w:tmpl w:val="3488AD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6E47674"/>
    <w:multiLevelType w:val="hybridMultilevel"/>
    <w:tmpl w:val="B77CA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F371D5"/>
    <w:multiLevelType w:val="hybridMultilevel"/>
    <w:tmpl w:val="960CA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342386"/>
    <w:multiLevelType w:val="hybridMultilevel"/>
    <w:tmpl w:val="0DF60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8E583A"/>
    <w:multiLevelType w:val="hybridMultilevel"/>
    <w:tmpl w:val="3488AD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0E54CAD"/>
    <w:multiLevelType w:val="hybridMultilevel"/>
    <w:tmpl w:val="BA00472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28355F6"/>
    <w:multiLevelType w:val="hybridMultilevel"/>
    <w:tmpl w:val="09569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E46F29"/>
    <w:multiLevelType w:val="hybridMultilevel"/>
    <w:tmpl w:val="3488AD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7F13CAE"/>
    <w:multiLevelType w:val="hybridMultilevel"/>
    <w:tmpl w:val="1D3A8EA2"/>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181346EC"/>
    <w:multiLevelType w:val="hybridMultilevel"/>
    <w:tmpl w:val="08342CC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8300BCD"/>
    <w:multiLevelType w:val="hybridMultilevel"/>
    <w:tmpl w:val="6C600914"/>
    <w:lvl w:ilvl="0" w:tplc="169EED8E">
      <w:start w:val="1"/>
      <w:numFmt w:val="decimal"/>
      <w:lvlText w:val="1.7.%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18C16696"/>
    <w:multiLevelType w:val="hybridMultilevel"/>
    <w:tmpl w:val="3488AD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D5F6EDE"/>
    <w:multiLevelType w:val="multilevel"/>
    <w:tmpl w:val="A2FC09D2"/>
    <w:lvl w:ilvl="0">
      <w:start w:val="2"/>
      <w:numFmt w:val="decimal"/>
      <w:lvlText w:val="%1"/>
      <w:lvlJc w:val="left"/>
      <w:pPr>
        <w:ind w:left="435" w:hanging="435"/>
      </w:pPr>
      <w:rPr>
        <w:rFonts w:hint="default"/>
      </w:rPr>
    </w:lvl>
    <w:lvl w:ilvl="1">
      <w:start w:val="3"/>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5" w15:restartNumberingAfterBreak="0">
    <w:nsid w:val="1EB00199"/>
    <w:multiLevelType w:val="hybridMultilevel"/>
    <w:tmpl w:val="1614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3251C6"/>
    <w:multiLevelType w:val="multilevel"/>
    <w:tmpl w:val="A2D8A4B4"/>
    <w:lvl w:ilvl="0">
      <w:start w:val="1"/>
      <w:numFmt w:val="decimal"/>
      <w:lvlText w:val="%1"/>
      <w:lvlJc w:val="left"/>
      <w:pPr>
        <w:ind w:left="435" w:hanging="435"/>
      </w:pPr>
      <w:rPr>
        <w:rFonts w:hint="default"/>
        <w:b/>
      </w:rPr>
    </w:lvl>
    <w:lvl w:ilvl="1">
      <w:start w:val="6"/>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7" w15:restartNumberingAfterBreak="0">
    <w:nsid w:val="267B7F3D"/>
    <w:multiLevelType w:val="hybridMultilevel"/>
    <w:tmpl w:val="AAC61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AB346B"/>
    <w:multiLevelType w:val="multilevel"/>
    <w:tmpl w:val="5CD86158"/>
    <w:lvl w:ilvl="0">
      <w:start w:val="1"/>
      <w:numFmt w:val="decimal"/>
      <w:lvlText w:val="%1."/>
      <w:lvlJc w:val="left"/>
      <w:pPr>
        <w:ind w:left="495" w:hanging="495"/>
      </w:pPr>
      <w:rPr>
        <w:rFonts w:hint="default"/>
        <w:b w:val="0"/>
      </w:rPr>
    </w:lvl>
    <w:lvl w:ilvl="1">
      <w:start w:val="6"/>
      <w:numFmt w:val="decimal"/>
      <w:lvlText w:val="%1.%2."/>
      <w:lvlJc w:val="left"/>
      <w:pPr>
        <w:ind w:left="495" w:hanging="495"/>
      </w:pPr>
      <w:rPr>
        <w:rFonts w:hint="default"/>
        <w:b w:val="0"/>
      </w:rPr>
    </w:lvl>
    <w:lvl w:ilvl="2">
      <w:start w:val="2"/>
      <w:numFmt w:val="decimal"/>
      <w:lvlText w:val="%1.%2.%3."/>
      <w:lvlJc w:val="left"/>
      <w:pPr>
        <w:ind w:left="720" w:hanging="720"/>
      </w:pPr>
      <w:rPr>
        <w:rFonts w:hint="default"/>
        <w:b w:val="0"/>
      </w:rPr>
    </w:lvl>
    <w:lvl w:ilvl="3">
      <w:start w:val="1"/>
      <w:numFmt w:val="lowerLetter"/>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28A61698"/>
    <w:multiLevelType w:val="hybridMultilevel"/>
    <w:tmpl w:val="5D727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8AA2ECA"/>
    <w:multiLevelType w:val="multilevel"/>
    <w:tmpl w:val="A2FC09D2"/>
    <w:lvl w:ilvl="0">
      <w:start w:val="2"/>
      <w:numFmt w:val="decimal"/>
      <w:lvlText w:val="%1"/>
      <w:lvlJc w:val="left"/>
      <w:pPr>
        <w:ind w:left="435" w:hanging="435"/>
      </w:pPr>
      <w:rPr>
        <w:rFonts w:hint="default"/>
      </w:rPr>
    </w:lvl>
    <w:lvl w:ilvl="1">
      <w:start w:val="2"/>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1" w15:restartNumberingAfterBreak="0">
    <w:nsid w:val="2C044CA4"/>
    <w:multiLevelType w:val="hybridMultilevel"/>
    <w:tmpl w:val="DBEEC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16480F"/>
    <w:multiLevelType w:val="hybridMultilevel"/>
    <w:tmpl w:val="3488AD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2E343E73"/>
    <w:multiLevelType w:val="hybridMultilevel"/>
    <w:tmpl w:val="24927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464A42"/>
    <w:multiLevelType w:val="hybridMultilevel"/>
    <w:tmpl w:val="E3608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265D8B"/>
    <w:multiLevelType w:val="hybridMultilevel"/>
    <w:tmpl w:val="E51296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5F61C8"/>
    <w:multiLevelType w:val="hybridMultilevel"/>
    <w:tmpl w:val="B77CA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5E12434"/>
    <w:multiLevelType w:val="hybridMultilevel"/>
    <w:tmpl w:val="3488AD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38CB7A4C"/>
    <w:multiLevelType w:val="hybridMultilevel"/>
    <w:tmpl w:val="0B38DC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932760E"/>
    <w:multiLevelType w:val="hybridMultilevel"/>
    <w:tmpl w:val="B77CA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085751F"/>
    <w:multiLevelType w:val="hybridMultilevel"/>
    <w:tmpl w:val="584EFE2E"/>
    <w:lvl w:ilvl="0" w:tplc="04090011">
      <w:start w:val="1"/>
      <w:numFmt w:val="decimal"/>
      <w:lvlText w:val="%1)"/>
      <w:lvlJc w:val="left"/>
      <w:pPr>
        <w:ind w:left="1080" w:hanging="360"/>
      </w:pPr>
      <w:rPr>
        <w:rFonts w:hint="default"/>
        <w:b w:val="0"/>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5BD2233"/>
    <w:multiLevelType w:val="hybridMultilevel"/>
    <w:tmpl w:val="695A05E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AF30EDD"/>
    <w:multiLevelType w:val="hybridMultilevel"/>
    <w:tmpl w:val="A574D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B0137AC"/>
    <w:multiLevelType w:val="multilevel"/>
    <w:tmpl w:val="038A2B30"/>
    <w:lvl w:ilvl="0">
      <w:start w:val="1"/>
      <w:numFmt w:val="decimal"/>
      <w:lvlText w:val="%1."/>
      <w:lvlJc w:val="left"/>
      <w:pPr>
        <w:ind w:left="720" w:hanging="360"/>
      </w:pPr>
      <w:rPr>
        <w:rFonts w:ascii="Arial Bold" w:hAnsi="Arial Bold" w:hint="default"/>
        <w:b/>
        <w:i w:val="0"/>
        <w:kern w:val="20"/>
        <w:sz w:val="20"/>
      </w:rPr>
    </w:lvl>
    <w:lvl w:ilvl="1">
      <w:start w:val="1"/>
      <w:numFmt w:val="decimal"/>
      <w:lvlText w:val="%1.%2."/>
      <w:lvlJc w:val="left"/>
      <w:pPr>
        <w:ind w:left="1224" w:hanging="504"/>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4BEC6419"/>
    <w:multiLevelType w:val="multilevel"/>
    <w:tmpl w:val="A2FC09D2"/>
    <w:lvl w:ilvl="0">
      <w:start w:val="2"/>
      <w:numFmt w:val="decimal"/>
      <w:lvlText w:val="%1"/>
      <w:lvlJc w:val="left"/>
      <w:pPr>
        <w:ind w:left="435" w:hanging="435"/>
      </w:pPr>
      <w:rPr>
        <w:rFonts w:hint="default"/>
      </w:rPr>
    </w:lvl>
    <w:lvl w:ilvl="1">
      <w:start w:val="2"/>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35" w15:restartNumberingAfterBreak="0">
    <w:nsid w:val="4D2C61D6"/>
    <w:multiLevelType w:val="hybridMultilevel"/>
    <w:tmpl w:val="1E6EDE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EAE2C5D"/>
    <w:multiLevelType w:val="hybridMultilevel"/>
    <w:tmpl w:val="3488AD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0811BF4"/>
    <w:multiLevelType w:val="hybridMultilevel"/>
    <w:tmpl w:val="1D3A8E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3302219"/>
    <w:multiLevelType w:val="hybridMultilevel"/>
    <w:tmpl w:val="3488AD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572A32E8"/>
    <w:multiLevelType w:val="multilevel"/>
    <w:tmpl w:val="5F42EDCC"/>
    <w:lvl w:ilvl="0">
      <w:start w:val="1"/>
      <w:numFmt w:val="decimal"/>
      <w:lvlText w:val="%1"/>
      <w:lvlJc w:val="left"/>
      <w:pPr>
        <w:ind w:left="435" w:hanging="435"/>
      </w:pPr>
      <w:rPr>
        <w:rFonts w:cs="Calibri" w:hint="default"/>
      </w:rPr>
    </w:lvl>
    <w:lvl w:ilvl="1">
      <w:start w:val="6"/>
      <w:numFmt w:val="decimal"/>
      <w:lvlText w:val="%1.%2"/>
      <w:lvlJc w:val="left"/>
      <w:pPr>
        <w:ind w:left="435" w:hanging="435"/>
      </w:pPr>
      <w:rPr>
        <w:rFonts w:cs="Calibri" w:hint="default"/>
      </w:rPr>
    </w:lvl>
    <w:lvl w:ilvl="2">
      <w:start w:val="5"/>
      <w:numFmt w:val="decimal"/>
      <w:lvlText w:val="%1.%2.%3"/>
      <w:lvlJc w:val="left"/>
      <w:pPr>
        <w:ind w:left="720" w:hanging="720"/>
      </w:pPr>
      <w:rPr>
        <w:rFonts w:cs="Calibri" w:hint="default"/>
      </w:rPr>
    </w:lvl>
    <w:lvl w:ilvl="3">
      <w:start w:val="1"/>
      <w:numFmt w:val="lowerLetter"/>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40" w15:restartNumberingAfterBreak="0">
    <w:nsid w:val="58336073"/>
    <w:multiLevelType w:val="hybridMultilevel"/>
    <w:tmpl w:val="D584BA2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A30214B"/>
    <w:multiLevelType w:val="hybridMultilevel"/>
    <w:tmpl w:val="184204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B076328"/>
    <w:multiLevelType w:val="hybridMultilevel"/>
    <w:tmpl w:val="3488AD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5F1322B2"/>
    <w:multiLevelType w:val="hybridMultilevel"/>
    <w:tmpl w:val="CC709374"/>
    <w:lvl w:ilvl="0" w:tplc="E744A696">
      <w:start w:val="1"/>
      <w:numFmt w:val="decimal"/>
      <w:lvlText w:val="2.%1"/>
      <w:lvlJc w:val="left"/>
      <w:pPr>
        <w:ind w:left="1080" w:hanging="360"/>
      </w:pPr>
      <w:rPr>
        <w:rFonts w:hint="default"/>
      </w:rPr>
    </w:lvl>
    <w:lvl w:ilvl="1" w:tplc="68120DE4">
      <w:start w:val="1"/>
      <w:numFmt w:val="decimal"/>
      <w:lvlText w:val="2.%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0637579"/>
    <w:multiLevelType w:val="hybridMultilevel"/>
    <w:tmpl w:val="01F0A7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0822B07"/>
    <w:multiLevelType w:val="hybridMultilevel"/>
    <w:tmpl w:val="3488AD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60C357D2"/>
    <w:multiLevelType w:val="hybridMultilevel"/>
    <w:tmpl w:val="E682AA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1036CBC"/>
    <w:multiLevelType w:val="hybridMultilevel"/>
    <w:tmpl w:val="778CC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1105B10"/>
    <w:multiLevelType w:val="hybridMultilevel"/>
    <w:tmpl w:val="CC58D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F3135C"/>
    <w:multiLevelType w:val="hybridMultilevel"/>
    <w:tmpl w:val="3488AD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6A28605C"/>
    <w:multiLevelType w:val="hybridMultilevel"/>
    <w:tmpl w:val="F0C207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6E2D0A17"/>
    <w:multiLevelType w:val="hybridMultilevel"/>
    <w:tmpl w:val="A8D0A2B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31C567A"/>
    <w:multiLevelType w:val="hybridMultilevel"/>
    <w:tmpl w:val="86D4F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3C64CCA"/>
    <w:multiLevelType w:val="multilevel"/>
    <w:tmpl w:val="6952CF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40E7DEE"/>
    <w:multiLevelType w:val="hybridMultilevel"/>
    <w:tmpl w:val="AD204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59C3D0B"/>
    <w:multiLevelType w:val="hybridMultilevel"/>
    <w:tmpl w:val="59A80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3E45A0"/>
    <w:multiLevelType w:val="hybridMultilevel"/>
    <w:tmpl w:val="9F1679C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791B63AC"/>
    <w:multiLevelType w:val="multilevel"/>
    <w:tmpl w:val="EF726C28"/>
    <w:lvl w:ilvl="0">
      <w:start w:val="1"/>
      <w:numFmt w:val="decimal"/>
      <w:lvlText w:val="%1."/>
      <w:lvlJc w:val="left"/>
      <w:pPr>
        <w:ind w:left="495" w:hanging="495"/>
      </w:pPr>
      <w:rPr>
        <w:rFonts w:hint="default"/>
      </w:rPr>
    </w:lvl>
    <w:lvl w:ilvl="1">
      <w:start w:val="6"/>
      <w:numFmt w:val="decimal"/>
      <w:lvlText w:val="%1.%2."/>
      <w:lvlJc w:val="left"/>
      <w:pPr>
        <w:ind w:left="1215" w:hanging="495"/>
      </w:pPr>
      <w:rPr>
        <w:rFonts w:hint="default"/>
      </w:rPr>
    </w:lvl>
    <w:lvl w:ilvl="2">
      <w:start w:val="2"/>
      <w:numFmt w:val="decimal"/>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8" w15:restartNumberingAfterBreak="0">
    <w:nsid w:val="7BD03246"/>
    <w:multiLevelType w:val="hybridMultilevel"/>
    <w:tmpl w:val="3488AD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7CEB0F87"/>
    <w:multiLevelType w:val="hybridMultilevel"/>
    <w:tmpl w:val="3488AD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7DEA512E"/>
    <w:multiLevelType w:val="hybridMultilevel"/>
    <w:tmpl w:val="3488AD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11983197">
    <w:abstractNumId w:val="25"/>
  </w:num>
  <w:num w:numId="2" w16cid:durableId="1787045335">
    <w:abstractNumId w:val="1"/>
  </w:num>
  <w:num w:numId="3" w16cid:durableId="1647468329">
    <w:abstractNumId w:val="11"/>
  </w:num>
  <w:num w:numId="4" w16cid:durableId="1814717501">
    <w:abstractNumId w:val="29"/>
  </w:num>
  <w:num w:numId="5" w16cid:durableId="1663581751">
    <w:abstractNumId w:val="27"/>
  </w:num>
  <w:num w:numId="6" w16cid:durableId="1550996524">
    <w:abstractNumId w:val="40"/>
  </w:num>
  <w:num w:numId="7" w16cid:durableId="487525359">
    <w:abstractNumId w:val="50"/>
  </w:num>
  <w:num w:numId="8" w16cid:durableId="861474067">
    <w:abstractNumId w:val="56"/>
  </w:num>
  <w:num w:numId="9" w16cid:durableId="784733451">
    <w:abstractNumId w:val="7"/>
  </w:num>
  <w:num w:numId="10" w16cid:durableId="340355331">
    <w:abstractNumId w:val="6"/>
  </w:num>
  <w:num w:numId="11" w16cid:durableId="563025999">
    <w:abstractNumId w:val="2"/>
  </w:num>
  <w:num w:numId="12" w16cid:durableId="7677906">
    <w:abstractNumId w:val="38"/>
  </w:num>
  <w:num w:numId="13" w16cid:durableId="1773352391">
    <w:abstractNumId w:val="42"/>
  </w:num>
  <w:num w:numId="14" w16cid:durableId="1581058903">
    <w:abstractNumId w:val="36"/>
  </w:num>
  <w:num w:numId="15" w16cid:durableId="1497259627">
    <w:abstractNumId w:val="9"/>
  </w:num>
  <w:num w:numId="16" w16cid:durableId="1387220016">
    <w:abstractNumId w:val="26"/>
  </w:num>
  <w:num w:numId="17" w16cid:durableId="473333013">
    <w:abstractNumId w:val="3"/>
  </w:num>
  <w:num w:numId="18" w16cid:durableId="296956269">
    <w:abstractNumId w:val="59"/>
  </w:num>
  <w:num w:numId="19" w16cid:durableId="1899122508">
    <w:abstractNumId w:val="13"/>
  </w:num>
  <w:num w:numId="20" w16cid:durableId="661078584">
    <w:abstractNumId w:val="45"/>
  </w:num>
  <w:num w:numId="21" w16cid:durableId="1155874758">
    <w:abstractNumId w:val="22"/>
  </w:num>
  <w:num w:numId="22" w16cid:durableId="460077027">
    <w:abstractNumId w:val="49"/>
  </w:num>
  <w:num w:numId="23" w16cid:durableId="1573616674">
    <w:abstractNumId w:val="60"/>
  </w:num>
  <w:num w:numId="24" w16cid:durableId="1967615707">
    <w:abstractNumId w:val="5"/>
  </w:num>
  <w:num w:numId="25" w16cid:durableId="525486471">
    <w:abstractNumId w:val="52"/>
  </w:num>
  <w:num w:numId="26" w16cid:durableId="1175807181">
    <w:abstractNumId w:val="28"/>
  </w:num>
  <w:num w:numId="27" w16cid:durableId="1399551769">
    <w:abstractNumId w:val="54"/>
  </w:num>
  <w:num w:numId="28" w16cid:durableId="282002840">
    <w:abstractNumId w:val="19"/>
  </w:num>
  <w:num w:numId="29" w16cid:durableId="862787424">
    <w:abstractNumId w:val="41"/>
  </w:num>
  <w:num w:numId="30" w16cid:durableId="1129204178">
    <w:abstractNumId w:val="32"/>
  </w:num>
  <w:num w:numId="31" w16cid:durableId="1193492759">
    <w:abstractNumId w:val="8"/>
  </w:num>
  <w:num w:numId="32" w16cid:durableId="177738867">
    <w:abstractNumId w:val="47"/>
  </w:num>
  <w:num w:numId="33" w16cid:durableId="685055337">
    <w:abstractNumId w:val="58"/>
  </w:num>
  <w:num w:numId="34" w16cid:durableId="1747604997">
    <w:abstractNumId w:val="55"/>
  </w:num>
  <w:num w:numId="35" w16cid:durableId="2126145785">
    <w:abstractNumId w:val="23"/>
  </w:num>
  <w:num w:numId="36" w16cid:durableId="1401060209">
    <w:abstractNumId w:val="24"/>
  </w:num>
  <w:num w:numId="37" w16cid:durableId="1193807769">
    <w:abstractNumId w:val="15"/>
  </w:num>
  <w:num w:numId="38" w16cid:durableId="963388118">
    <w:abstractNumId w:val="0"/>
  </w:num>
  <w:num w:numId="39" w16cid:durableId="1218127198">
    <w:abstractNumId w:val="48"/>
  </w:num>
  <w:num w:numId="40" w16cid:durableId="26950779">
    <w:abstractNumId w:val="4"/>
  </w:num>
  <w:num w:numId="41" w16cid:durableId="2029403050">
    <w:abstractNumId w:val="33"/>
  </w:num>
  <w:num w:numId="42" w16cid:durableId="655380341">
    <w:abstractNumId w:val="53"/>
  </w:num>
  <w:num w:numId="43" w16cid:durableId="1796605646">
    <w:abstractNumId w:val="17"/>
  </w:num>
  <w:num w:numId="44" w16cid:durableId="1798722683">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44797474">
    <w:abstractNumId w:val="35"/>
  </w:num>
  <w:num w:numId="46" w16cid:durableId="1556701724">
    <w:abstractNumId w:val="30"/>
  </w:num>
  <w:num w:numId="47" w16cid:durableId="209994818">
    <w:abstractNumId w:val="46"/>
  </w:num>
  <w:num w:numId="48" w16cid:durableId="1289899557">
    <w:abstractNumId w:val="21"/>
  </w:num>
  <w:num w:numId="49" w16cid:durableId="462819910">
    <w:abstractNumId w:val="51"/>
  </w:num>
  <w:num w:numId="50" w16cid:durableId="905183293">
    <w:abstractNumId w:val="37"/>
  </w:num>
  <w:num w:numId="51" w16cid:durableId="1235357126">
    <w:abstractNumId w:val="44"/>
  </w:num>
  <w:num w:numId="52" w16cid:durableId="182131233">
    <w:abstractNumId w:val="12"/>
  </w:num>
  <w:num w:numId="53" w16cid:durableId="99565388">
    <w:abstractNumId w:val="16"/>
  </w:num>
  <w:num w:numId="54" w16cid:durableId="1279221157">
    <w:abstractNumId w:val="57"/>
  </w:num>
  <w:num w:numId="55" w16cid:durableId="2028172155">
    <w:abstractNumId w:val="18"/>
  </w:num>
  <w:num w:numId="56" w16cid:durableId="635530819">
    <w:abstractNumId w:val="39"/>
  </w:num>
  <w:num w:numId="57" w16cid:durableId="1789277654">
    <w:abstractNumId w:val="43"/>
  </w:num>
  <w:num w:numId="58" w16cid:durableId="495078835">
    <w:abstractNumId w:val="10"/>
  </w:num>
  <w:num w:numId="59" w16cid:durableId="601645270">
    <w:abstractNumId w:val="31"/>
  </w:num>
  <w:num w:numId="60" w16cid:durableId="1186095326">
    <w:abstractNumId w:val="34"/>
  </w:num>
  <w:num w:numId="61" w16cid:durableId="1193030089">
    <w:abstractNumId w:val="20"/>
  </w:num>
  <w:num w:numId="62" w16cid:durableId="1552420409">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F2"/>
    <w:rsid w:val="00000CC7"/>
    <w:rsid w:val="00001065"/>
    <w:rsid w:val="00001CA1"/>
    <w:rsid w:val="00002A5F"/>
    <w:rsid w:val="00005848"/>
    <w:rsid w:val="00005A73"/>
    <w:rsid w:val="0000714C"/>
    <w:rsid w:val="00011778"/>
    <w:rsid w:val="00017F4B"/>
    <w:rsid w:val="00017F9D"/>
    <w:rsid w:val="00022033"/>
    <w:rsid w:val="000233CD"/>
    <w:rsid w:val="00026288"/>
    <w:rsid w:val="00030233"/>
    <w:rsid w:val="00032C7D"/>
    <w:rsid w:val="00034A3F"/>
    <w:rsid w:val="00037627"/>
    <w:rsid w:val="0004052D"/>
    <w:rsid w:val="00041E88"/>
    <w:rsid w:val="00042201"/>
    <w:rsid w:val="00050BD0"/>
    <w:rsid w:val="00051D98"/>
    <w:rsid w:val="00056544"/>
    <w:rsid w:val="000567C7"/>
    <w:rsid w:val="00057A58"/>
    <w:rsid w:val="00060535"/>
    <w:rsid w:val="00064DE1"/>
    <w:rsid w:val="0006517E"/>
    <w:rsid w:val="000666C0"/>
    <w:rsid w:val="00082F6F"/>
    <w:rsid w:val="000861B5"/>
    <w:rsid w:val="00092C81"/>
    <w:rsid w:val="00096FAD"/>
    <w:rsid w:val="000A0460"/>
    <w:rsid w:val="000B2909"/>
    <w:rsid w:val="000B2B0D"/>
    <w:rsid w:val="000B4155"/>
    <w:rsid w:val="000C0112"/>
    <w:rsid w:val="000C1F01"/>
    <w:rsid w:val="000C2990"/>
    <w:rsid w:val="000C5316"/>
    <w:rsid w:val="000C5627"/>
    <w:rsid w:val="000C5A2D"/>
    <w:rsid w:val="000D0FA7"/>
    <w:rsid w:val="000D14F2"/>
    <w:rsid w:val="000D23FB"/>
    <w:rsid w:val="000E030E"/>
    <w:rsid w:val="000E32BC"/>
    <w:rsid w:val="000E362E"/>
    <w:rsid w:val="000E4D0B"/>
    <w:rsid w:val="000F14F9"/>
    <w:rsid w:val="000F64A6"/>
    <w:rsid w:val="000F7788"/>
    <w:rsid w:val="00100E8D"/>
    <w:rsid w:val="00101387"/>
    <w:rsid w:val="001021FB"/>
    <w:rsid w:val="001028E4"/>
    <w:rsid w:val="00102A9C"/>
    <w:rsid w:val="0010302B"/>
    <w:rsid w:val="001031C5"/>
    <w:rsid w:val="00103C62"/>
    <w:rsid w:val="001067ED"/>
    <w:rsid w:val="0012261B"/>
    <w:rsid w:val="001256F3"/>
    <w:rsid w:val="00125706"/>
    <w:rsid w:val="00125CE1"/>
    <w:rsid w:val="00130708"/>
    <w:rsid w:val="00137247"/>
    <w:rsid w:val="001426F9"/>
    <w:rsid w:val="001458EF"/>
    <w:rsid w:val="00150F85"/>
    <w:rsid w:val="00151AC5"/>
    <w:rsid w:val="0015239B"/>
    <w:rsid w:val="00152492"/>
    <w:rsid w:val="00160BB6"/>
    <w:rsid w:val="00166F1E"/>
    <w:rsid w:val="00167D0E"/>
    <w:rsid w:val="001709BD"/>
    <w:rsid w:val="0017122A"/>
    <w:rsid w:val="001717D7"/>
    <w:rsid w:val="001728EE"/>
    <w:rsid w:val="00175088"/>
    <w:rsid w:val="00175900"/>
    <w:rsid w:val="0017747F"/>
    <w:rsid w:val="00181116"/>
    <w:rsid w:val="0018149C"/>
    <w:rsid w:val="001815C5"/>
    <w:rsid w:val="00182B07"/>
    <w:rsid w:val="00186118"/>
    <w:rsid w:val="001861C3"/>
    <w:rsid w:val="00192817"/>
    <w:rsid w:val="0019334F"/>
    <w:rsid w:val="001938C7"/>
    <w:rsid w:val="00194F5B"/>
    <w:rsid w:val="00197B7B"/>
    <w:rsid w:val="001A2338"/>
    <w:rsid w:val="001A28E1"/>
    <w:rsid w:val="001A29BB"/>
    <w:rsid w:val="001A5541"/>
    <w:rsid w:val="001A55AC"/>
    <w:rsid w:val="001A7C74"/>
    <w:rsid w:val="001B52A2"/>
    <w:rsid w:val="001C0607"/>
    <w:rsid w:val="001C1897"/>
    <w:rsid w:val="001C4AFF"/>
    <w:rsid w:val="001C566D"/>
    <w:rsid w:val="001C6B7E"/>
    <w:rsid w:val="001D0373"/>
    <w:rsid w:val="001D0A49"/>
    <w:rsid w:val="001D7335"/>
    <w:rsid w:val="001E0DA6"/>
    <w:rsid w:val="001E154C"/>
    <w:rsid w:val="001E1CB7"/>
    <w:rsid w:val="001F433C"/>
    <w:rsid w:val="001F6598"/>
    <w:rsid w:val="001F67EA"/>
    <w:rsid w:val="001F7A5D"/>
    <w:rsid w:val="0020367B"/>
    <w:rsid w:val="0020496E"/>
    <w:rsid w:val="002079AB"/>
    <w:rsid w:val="00210BF3"/>
    <w:rsid w:val="00217407"/>
    <w:rsid w:val="00217836"/>
    <w:rsid w:val="00221DA9"/>
    <w:rsid w:val="00224388"/>
    <w:rsid w:val="00226269"/>
    <w:rsid w:val="00233B6B"/>
    <w:rsid w:val="00236494"/>
    <w:rsid w:val="00250B8C"/>
    <w:rsid w:val="002523C3"/>
    <w:rsid w:val="00252831"/>
    <w:rsid w:val="002550BF"/>
    <w:rsid w:val="002551B1"/>
    <w:rsid w:val="002621CD"/>
    <w:rsid w:val="00262233"/>
    <w:rsid w:val="0027076D"/>
    <w:rsid w:val="00271465"/>
    <w:rsid w:val="00271D0F"/>
    <w:rsid w:val="002729F8"/>
    <w:rsid w:val="00275BE0"/>
    <w:rsid w:val="00275EDA"/>
    <w:rsid w:val="002921A2"/>
    <w:rsid w:val="00296239"/>
    <w:rsid w:val="002970E4"/>
    <w:rsid w:val="002A0261"/>
    <w:rsid w:val="002A7E0E"/>
    <w:rsid w:val="002B0E0D"/>
    <w:rsid w:val="002B7455"/>
    <w:rsid w:val="002C0534"/>
    <w:rsid w:val="002C1270"/>
    <w:rsid w:val="002C1D84"/>
    <w:rsid w:val="002C1EF1"/>
    <w:rsid w:val="002C2783"/>
    <w:rsid w:val="002D6C28"/>
    <w:rsid w:val="002D71CF"/>
    <w:rsid w:val="002D74FD"/>
    <w:rsid w:val="002E045D"/>
    <w:rsid w:val="002E6023"/>
    <w:rsid w:val="002F222F"/>
    <w:rsid w:val="002F6BD0"/>
    <w:rsid w:val="00307000"/>
    <w:rsid w:val="00316B14"/>
    <w:rsid w:val="00320F9B"/>
    <w:rsid w:val="00321FC6"/>
    <w:rsid w:val="0032367F"/>
    <w:rsid w:val="00324116"/>
    <w:rsid w:val="00331E60"/>
    <w:rsid w:val="003439BB"/>
    <w:rsid w:val="003507B7"/>
    <w:rsid w:val="00357D91"/>
    <w:rsid w:val="003652DF"/>
    <w:rsid w:val="00372E3B"/>
    <w:rsid w:val="0037455C"/>
    <w:rsid w:val="00375880"/>
    <w:rsid w:val="0038085C"/>
    <w:rsid w:val="0038129F"/>
    <w:rsid w:val="00384727"/>
    <w:rsid w:val="003918DB"/>
    <w:rsid w:val="003A0D0B"/>
    <w:rsid w:val="003A1C5B"/>
    <w:rsid w:val="003A39A0"/>
    <w:rsid w:val="003B7C5C"/>
    <w:rsid w:val="003C3AFE"/>
    <w:rsid w:val="003C7E3C"/>
    <w:rsid w:val="003D0297"/>
    <w:rsid w:val="003D1013"/>
    <w:rsid w:val="003D5E0F"/>
    <w:rsid w:val="003D60F3"/>
    <w:rsid w:val="003D7D52"/>
    <w:rsid w:val="003E09B3"/>
    <w:rsid w:val="003E3A21"/>
    <w:rsid w:val="003E3E4D"/>
    <w:rsid w:val="003E6263"/>
    <w:rsid w:val="003F0562"/>
    <w:rsid w:val="003F35D9"/>
    <w:rsid w:val="003F396E"/>
    <w:rsid w:val="003F43A6"/>
    <w:rsid w:val="00404DDF"/>
    <w:rsid w:val="00413687"/>
    <w:rsid w:val="004136B5"/>
    <w:rsid w:val="00414024"/>
    <w:rsid w:val="0041737C"/>
    <w:rsid w:val="00417FA4"/>
    <w:rsid w:val="004206B8"/>
    <w:rsid w:val="0042492F"/>
    <w:rsid w:val="0042695B"/>
    <w:rsid w:val="00436417"/>
    <w:rsid w:val="0043720E"/>
    <w:rsid w:val="0043741E"/>
    <w:rsid w:val="00440481"/>
    <w:rsid w:val="00444958"/>
    <w:rsid w:val="0045482D"/>
    <w:rsid w:val="00454BBF"/>
    <w:rsid w:val="004577AF"/>
    <w:rsid w:val="00460225"/>
    <w:rsid w:val="00461312"/>
    <w:rsid w:val="00463614"/>
    <w:rsid w:val="00464545"/>
    <w:rsid w:val="00467E0F"/>
    <w:rsid w:val="0047008D"/>
    <w:rsid w:val="00470F45"/>
    <w:rsid w:val="00472775"/>
    <w:rsid w:val="00474C4B"/>
    <w:rsid w:val="0047585D"/>
    <w:rsid w:val="00475BC8"/>
    <w:rsid w:val="00477AAE"/>
    <w:rsid w:val="004810A0"/>
    <w:rsid w:val="00484B62"/>
    <w:rsid w:val="004851FA"/>
    <w:rsid w:val="00486788"/>
    <w:rsid w:val="0048716A"/>
    <w:rsid w:val="004900F2"/>
    <w:rsid w:val="00490763"/>
    <w:rsid w:val="004A0592"/>
    <w:rsid w:val="004A0C17"/>
    <w:rsid w:val="004A13F9"/>
    <w:rsid w:val="004A1B93"/>
    <w:rsid w:val="004A2FDF"/>
    <w:rsid w:val="004A7CD8"/>
    <w:rsid w:val="004B0A89"/>
    <w:rsid w:val="004B30EB"/>
    <w:rsid w:val="004B75F1"/>
    <w:rsid w:val="004C04A7"/>
    <w:rsid w:val="004C41D8"/>
    <w:rsid w:val="004C5915"/>
    <w:rsid w:val="004C7423"/>
    <w:rsid w:val="004C7D88"/>
    <w:rsid w:val="004D09D8"/>
    <w:rsid w:val="004E1C18"/>
    <w:rsid w:val="004E306D"/>
    <w:rsid w:val="004E5C99"/>
    <w:rsid w:val="004F0CA3"/>
    <w:rsid w:val="004F24E3"/>
    <w:rsid w:val="0050090A"/>
    <w:rsid w:val="00505619"/>
    <w:rsid w:val="00507204"/>
    <w:rsid w:val="00510B9B"/>
    <w:rsid w:val="00510F11"/>
    <w:rsid w:val="00515336"/>
    <w:rsid w:val="0051651F"/>
    <w:rsid w:val="005166C9"/>
    <w:rsid w:val="00520A15"/>
    <w:rsid w:val="00523EB4"/>
    <w:rsid w:val="00525777"/>
    <w:rsid w:val="00527C55"/>
    <w:rsid w:val="0053151F"/>
    <w:rsid w:val="00533B3B"/>
    <w:rsid w:val="00534CD9"/>
    <w:rsid w:val="005403AC"/>
    <w:rsid w:val="00544042"/>
    <w:rsid w:val="005451F0"/>
    <w:rsid w:val="00547899"/>
    <w:rsid w:val="00553F25"/>
    <w:rsid w:val="00555AD7"/>
    <w:rsid w:val="00557375"/>
    <w:rsid w:val="005577E5"/>
    <w:rsid w:val="0056346A"/>
    <w:rsid w:val="005645BC"/>
    <w:rsid w:val="0056633E"/>
    <w:rsid w:val="00566AA1"/>
    <w:rsid w:val="00567667"/>
    <w:rsid w:val="0057702A"/>
    <w:rsid w:val="00580CA2"/>
    <w:rsid w:val="00585AE4"/>
    <w:rsid w:val="005915B0"/>
    <w:rsid w:val="00592A23"/>
    <w:rsid w:val="0059483C"/>
    <w:rsid w:val="00595089"/>
    <w:rsid w:val="005954A6"/>
    <w:rsid w:val="005A4A6A"/>
    <w:rsid w:val="005B050E"/>
    <w:rsid w:val="005B33F4"/>
    <w:rsid w:val="005C29D2"/>
    <w:rsid w:val="005C7A4C"/>
    <w:rsid w:val="005D316F"/>
    <w:rsid w:val="005D6472"/>
    <w:rsid w:val="005E0699"/>
    <w:rsid w:val="005E2066"/>
    <w:rsid w:val="005E474F"/>
    <w:rsid w:val="005E599F"/>
    <w:rsid w:val="005E7BD9"/>
    <w:rsid w:val="005F023D"/>
    <w:rsid w:val="005F2A22"/>
    <w:rsid w:val="005F6A02"/>
    <w:rsid w:val="00600423"/>
    <w:rsid w:val="00600C2E"/>
    <w:rsid w:val="00601708"/>
    <w:rsid w:val="006025D9"/>
    <w:rsid w:val="006039F0"/>
    <w:rsid w:val="00607243"/>
    <w:rsid w:val="006113EC"/>
    <w:rsid w:val="00613DBA"/>
    <w:rsid w:val="006225E0"/>
    <w:rsid w:val="00624076"/>
    <w:rsid w:val="00624805"/>
    <w:rsid w:val="00624FCE"/>
    <w:rsid w:val="00627A76"/>
    <w:rsid w:val="006314D8"/>
    <w:rsid w:val="006321BF"/>
    <w:rsid w:val="00637CC6"/>
    <w:rsid w:val="00640864"/>
    <w:rsid w:val="00640963"/>
    <w:rsid w:val="0064428A"/>
    <w:rsid w:val="00644585"/>
    <w:rsid w:val="00645F47"/>
    <w:rsid w:val="00660050"/>
    <w:rsid w:val="006604A4"/>
    <w:rsid w:val="00660EFC"/>
    <w:rsid w:val="0066303B"/>
    <w:rsid w:val="0066469A"/>
    <w:rsid w:val="00670652"/>
    <w:rsid w:val="00672FAD"/>
    <w:rsid w:val="006744AA"/>
    <w:rsid w:val="006768D6"/>
    <w:rsid w:val="00683FCD"/>
    <w:rsid w:val="00690F36"/>
    <w:rsid w:val="006939E5"/>
    <w:rsid w:val="00695802"/>
    <w:rsid w:val="006A1C86"/>
    <w:rsid w:val="006A39E9"/>
    <w:rsid w:val="006B0F0E"/>
    <w:rsid w:val="006B1D59"/>
    <w:rsid w:val="006B2CE2"/>
    <w:rsid w:val="006B5545"/>
    <w:rsid w:val="006B772A"/>
    <w:rsid w:val="006C0906"/>
    <w:rsid w:val="006C1498"/>
    <w:rsid w:val="006C1BA4"/>
    <w:rsid w:val="006C4BD8"/>
    <w:rsid w:val="006D1E3A"/>
    <w:rsid w:val="006D6BD5"/>
    <w:rsid w:val="006E25C6"/>
    <w:rsid w:val="006E29D1"/>
    <w:rsid w:val="006E6F8C"/>
    <w:rsid w:val="006F2B82"/>
    <w:rsid w:val="006F6B8D"/>
    <w:rsid w:val="00701B33"/>
    <w:rsid w:val="0070220F"/>
    <w:rsid w:val="00711C77"/>
    <w:rsid w:val="00712865"/>
    <w:rsid w:val="0071576D"/>
    <w:rsid w:val="0071754C"/>
    <w:rsid w:val="00720C61"/>
    <w:rsid w:val="00721D52"/>
    <w:rsid w:val="00722EDE"/>
    <w:rsid w:val="00723991"/>
    <w:rsid w:val="007336E8"/>
    <w:rsid w:val="007368F6"/>
    <w:rsid w:val="007372C5"/>
    <w:rsid w:val="00740C57"/>
    <w:rsid w:val="00743C5D"/>
    <w:rsid w:val="00747564"/>
    <w:rsid w:val="007508A8"/>
    <w:rsid w:val="0075095F"/>
    <w:rsid w:val="00750FE8"/>
    <w:rsid w:val="007537FA"/>
    <w:rsid w:val="00753B94"/>
    <w:rsid w:val="00763EE5"/>
    <w:rsid w:val="00765AAE"/>
    <w:rsid w:val="00766C1A"/>
    <w:rsid w:val="00780819"/>
    <w:rsid w:val="00782515"/>
    <w:rsid w:val="007868BA"/>
    <w:rsid w:val="00787BBE"/>
    <w:rsid w:val="007930E9"/>
    <w:rsid w:val="00795385"/>
    <w:rsid w:val="00795A0B"/>
    <w:rsid w:val="00795FDA"/>
    <w:rsid w:val="00797CCD"/>
    <w:rsid w:val="007A1765"/>
    <w:rsid w:val="007A692B"/>
    <w:rsid w:val="007A7066"/>
    <w:rsid w:val="007B1F9E"/>
    <w:rsid w:val="007B3FCD"/>
    <w:rsid w:val="007B4BE1"/>
    <w:rsid w:val="007B58F7"/>
    <w:rsid w:val="007C12B9"/>
    <w:rsid w:val="007C5AD1"/>
    <w:rsid w:val="007D0BA8"/>
    <w:rsid w:val="007D148E"/>
    <w:rsid w:val="007D4B05"/>
    <w:rsid w:val="007D4E12"/>
    <w:rsid w:val="007D51FA"/>
    <w:rsid w:val="007F2206"/>
    <w:rsid w:val="007F3930"/>
    <w:rsid w:val="007F4BD9"/>
    <w:rsid w:val="007F61F8"/>
    <w:rsid w:val="0080070B"/>
    <w:rsid w:val="008013FB"/>
    <w:rsid w:val="00807FAF"/>
    <w:rsid w:val="008135B5"/>
    <w:rsid w:val="00814EC0"/>
    <w:rsid w:val="008205F4"/>
    <w:rsid w:val="008215A8"/>
    <w:rsid w:val="00821946"/>
    <w:rsid w:val="00824B2C"/>
    <w:rsid w:val="00825049"/>
    <w:rsid w:val="0082560C"/>
    <w:rsid w:val="0082730E"/>
    <w:rsid w:val="00831CD4"/>
    <w:rsid w:val="008369FA"/>
    <w:rsid w:val="00840D10"/>
    <w:rsid w:val="00844FA3"/>
    <w:rsid w:val="00846DCD"/>
    <w:rsid w:val="00850B7F"/>
    <w:rsid w:val="0085111A"/>
    <w:rsid w:val="008511A5"/>
    <w:rsid w:val="00851B14"/>
    <w:rsid w:val="008546FF"/>
    <w:rsid w:val="00854ABA"/>
    <w:rsid w:val="008566C9"/>
    <w:rsid w:val="00856F1B"/>
    <w:rsid w:val="0086344A"/>
    <w:rsid w:val="00866B12"/>
    <w:rsid w:val="00871284"/>
    <w:rsid w:val="008739B1"/>
    <w:rsid w:val="00877F21"/>
    <w:rsid w:val="008826A6"/>
    <w:rsid w:val="00884BA9"/>
    <w:rsid w:val="00885ABD"/>
    <w:rsid w:val="00885F30"/>
    <w:rsid w:val="00886560"/>
    <w:rsid w:val="00891CC8"/>
    <w:rsid w:val="00895720"/>
    <w:rsid w:val="008A65F2"/>
    <w:rsid w:val="008A7A4B"/>
    <w:rsid w:val="008B03AA"/>
    <w:rsid w:val="008B3310"/>
    <w:rsid w:val="008B72B1"/>
    <w:rsid w:val="008B7A0F"/>
    <w:rsid w:val="008C3965"/>
    <w:rsid w:val="008C51FB"/>
    <w:rsid w:val="008C53F2"/>
    <w:rsid w:val="008C5C82"/>
    <w:rsid w:val="008C63AC"/>
    <w:rsid w:val="008D50D8"/>
    <w:rsid w:val="008D726F"/>
    <w:rsid w:val="008D76B9"/>
    <w:rsid w:val="008E0C9F"/>
    <w:rsid w:val="008E29EC"/>
    <w:rsid w:val="008F086C"/>
    <w:rsid w:val="008F2BAF"/>
    <w:rsid w:val="008F4D1B"/>
    <w:rsid w:val="008F6624"/>
    <w:rsid w:val="008F7C36"/>
    <w:rsid w:val="009016E9"/>
    <w:rsid w:val="00902C54"/>
    <w:rsid w:val="009075C6"/>
    <w:rsid w:val="00911AA5"/>
    <w:rsid w:val="00912B76"/>
    <w:rsid w:val="00914D8F"/>
    <w:rsid w:val="0091652F"/>
    <w:rsid w:val="00921F03"/>
    <w:rsid w:val="009223B0"/>
    <w:rsid w:val="00922EB3"/>
    <w:rsid w:val="009257E9"/>
    <w:rsid w:val="0093090C"/>
    <w:rsid w:val="0093236D"/>
    <w:rsid w:val="00932BD2"/>
    <w:rsid w:val="00932E34"/>
    <w:rsid w:val="00933C73"/>
    <w:rsid w:val="00935C32"/>
    <w:rsid w:val="009374D9"/>
    <w:rsid w:val="00940A08"/>
    <w:rsid w:val="0094571A"/>
    <w:rsid w:val="009459E0"/>
    <w:rsid w:val="0095057A"/>
    <w:rsid w:val="00962972"/>
    <w:rsid w:val="00962F33"/>
    <w:rsid w:val="00963B4D"/>
    <w:rsid w:val="00966540"/>
    <w:rsid w:val="00972008"/>
    <w:rsid w:val="00973014"/>
    <w:rsid w:val="00973ACE"/>
    <w:rsid w:val="00975249"/>
    <w:rsid w:val="009756C5"/>
    <w:rsid w:val="00976D53"/>
    <w:rsid w:val="0098070C"/>
    <w:rsid w:val="009849E7"/>
    <w:rsid w:val="0098667D"/>
    <w:rsid w:val="009946DB"/>
    <w:rsid w:val="0099518A"/>
    <w:rsid w:val="009968FE"/>
    <w:rsid w:val="009A086F"/>
    <w:rsid w:val="009A5702"/>
    <w:rsid w:val="009A64D7"/>
    <w:rsid w:val="009B05EC"/>
    <w:rsid w:val="009B7C92"/>
    <w:rsid w:val="009C746A"/>
    <w:rsid w:val="009D210C"/>
    <w:rsid w:val="009E4FDE"/>
    <w:rsid w:val="009E6D88"/>
    <w:rsid w:val="009E71CE"/>
    <w:rsid w:val="009E7C38"/>
    <w:rsid w:val="009F23DD"/>
    <w:rsid w:val="009F5D38"/>
    <w:rsid w:val="009F722C"/>
    <w:rsid w:val="00A1191F"/>
    <w:rsid w:val="00A142CD"/>
    <w:rsid w:val="00A15DBD"/>
    <w:rsid w:val="00A20522"/>
    <w:rsid w:val="00A27819"/>
    <w:rsid w:val="00A3209C"/>
    <w:rsid w:val="00A32D1B"/>
    <w:rsid w:val="00A34B67"/>
    <w:rsid w:val="00A355DB"/>
    <w:rsid w:val="00A545E9"/>
    <w:rsid w:val="00A6148F"/>
    <w:rsid w:val="00A73081"/>
    <w:rsid w:val="00A734EE"/>
    <w:rsid w:val="00A76095"/>
    <w:rsid w:val="00A77800"/>
    <w:rsid w:val="00A86766"/>
    <w:rsid w:val="00A950BE"/>
    <w:rsid w:val="00A9522A"/>
    <w:rsid w:val="00AA0413"/>
    <w:rsid w:val="00AA2CB4"/>
    <w:rsid w:val="00AA3ABB"/>
    <w:rsid w:val="00AA6A2F"/>
    <w:rsid w:val="00AB4744"/>
    <w:rsid w:val="00AB6590"/>
    <w:rsid w:val="00AB6811"/>
    <w:rsid w:val="00AB6A98"/>
    <w:rsid w:val="00AC47FB"/>
    <w:rsid w:val="00AD1692"/>
    <w:rsid w:val="00AE532D"/>
    <w:rsid w:val="00AE64DA"/>
    <w:rsid w:val="00AF31A7"/>
    <w:rsid w:val="00AF42F0"/>
    <w:rsid w:val="00B001FD"/>
    <w:rsid w:val="00B00FAA"/>
    <w:rsid w:val="00B019D4"/>
    <w:rsid w:val="00B023BD"/>
    <w:rsid w:val="00B038D2"/>
    <w:rsid w:val="00B03B31"/>
    <w:rsid w:val="00B03B64"/>
    <w:rsid w:val="00B05719"/>
    <w:rsid w:val="00B05D23"/>
    <w:rsid w:val="00B07E8B"/>
    <w:rsid w:val="00B21BEB"/>
    <w:rsid w:val="00B25C5F"/>
    <w:rsid w:val="00B261B5"/>
    <w:rsid w:val="00B27F9B"/>
    <w:rsid w:val="00B334F0"/>
    <w:rsid w:val="00B345CC"/>
    <w:rsid w:val="00B41D2A"/>
    <w:rsid w:val="00B43204"/>
    <w:rsid w:val="00B44712"/>
    <w:rsid w:val="00B4478F"/>
    <w:rsid w:val="00B52679"/>
    <w:rsid w:val="00B5305D"/>
    <w:rsid w:val="00B54AF8"/>
    <w:rsid w:val="00B56300"/>
    <w:rsid w:val="00B57227"/>
    <w:rsid w:val="00B57A62"/>
    <w:rsid w:val="00B64B75"/>
    <w:rsid w:val="00B768BE"/>
    <w:rsid w:val="00B7751D"/>
    <w:rsid w:val="00B77966"/>
    <w:rsid w:val="00B82A32"/>
    <w:rsid w:val="00B84856"/>
    <w:rsid w:val="00B945A7"/>
    <w:rsid w:val="00B95A5A"/>
    <w:rsid w:val="00B95AB4"/>
    <w:rsid w:val="00B96A86"/>
    <w:rsid w:val="00BA1418"/>
    <w:rsid w:val="00BA1A65"/>
    <w:rsid w:val="00BA32F0"/>
    <w:rsid w:val="00BA353F"/>
    <w:rsid w:val="00BA73F2"/>
    <w:rsid w:val="00BA7D10"/>
    <w:rsid w:val="00BB0C7F"/>
    <w:rsid w:val="00BB272F"/>
    <w:rsid w:val="00BB3161"/>
    <w:rsid w:val="00BB3707"/>
    <w:rsid w:val="00BB560D"/>
    <w:rsid w:val="00BB618D"/>
    <w:rsid w:val="00BB77A9"/>
    <w:rsid w:val="00BC0360"/>
    <w:rsid w:val="00BC0959"/>
    <w:rsid w:val="00BC0C70"/>
    <w:rsid w:val="00BC1819"/>
    <w:rsid w:val="00BC33E1"/>
    <w:rsid w:val="00BD04E9"/>
    <w:rsid w:val="00BD1BF1"/>
    <w:rsid w:val="00BD4070"/>
    <w:rsid w:val="00BD429F"/>
    <w:rsid w:val="00BD61E6"/>
    <w:rsid w:val="00BE2EFD"/>
    <w:rsid w:val="00BE33CB"/>
    <w:rsid w:val="00BE346A"/>
    <w:rsid w:val="00BE37AF"/>
    <w:rsid w:val="00BF0C30"/>
    <w:rsid w:val="00BF1140"/>
    <w:rsid w:val="00BF2B53"/>
    <w:rsid w:val="00BF6F94"/>
    <w:rsid w:val="00C02400"/>
    <w:rsid w:val="00C053D6"/>
    <w:rsid w:val="00C14610"/>
    <w:rsid w:val="00C16386"/>
    <w:rsid w:val="00C17FA4"/>
    <w:rsid w:val="00C20BD3"/>
    <w:rsid w:val="00C21552"/>
    <w:rsid w:val="00C21B5D"/>
    <w:rsid w:val="00C2533B"/>
    <w:rsid w:val="00C26A9E"/>
    <w:rsid w:val="00C31EFB"/>
    <w:rsid w:val="00C32671"/>
    <w:rsid w:val="00C349BF"/>
    <w:rsid w:val="00C5451A"/>
    <w:rsid w:val="00C602F7"/>
    <w:rsid w:val="00C62C62"/>
    <w:rsid w:val="00C632EE"/>
    <w:rsid w:val="00C66E13"/>
    <w:rsid w:val="00C713AC"/>
    <w:rsid w:val="00C72256"/>
    <w:rsid w:val="00C73F54"/>
    <w:rsid w:val="00C73F76"/>
    <w:rsid w:val="00C77326"/>
    <w:rsid w:val="00C814F5"/>
    <w:rsid w:val="00C82FE8"/>
    <w:rsid w:val="00C857AD"/>
    <w:rsid w:val="00C86A08"/>
    <w:rsid w:val="00C86B73"/>
    <w:rsid w:val="00C86FF2"/>
    <w:rsid w:val="00C87C94"/>
    <w:rsid w:val="00C90F47"/>
    <w:rsid w:val="00C9611B"/>
    <w:rsid w:val="00C97331"/>
    <w:rsid w:val="00CA0E5D"/>
    <w:rsid w:val="00CA2200"/>
    <w:rsid w:val="00CA2716"/>
    <w:rsid w:val="00CA5517"/>
    <w:rsid w:val="00CB4CE3"/>
    <w:rsid w:val="00CB63EF"/>
    <w:rsid w:val="00CB76C1"/>
    <w:rsid w:val="00CC74D9"/>
    <w:rsid w:val="00CD316E"/>
    <w:rsid w:val="00CD3B72"/>
    <w:rsid w:val="00CD5227"/>
    <w:rsid w:val="00CD5E2C"/>
    <w:rsid w:val="00CD72EE"/>
    <w:rsid w:val="00CE0301"/>
    <w:rsid w:val="00CE358A"/>
    <w:rsid w:val="00CE6540"/>
    <w:rsid w:val="00CE65D1"/>
    <w:rsid w:val="00CE70F5"/>
    <w:rsid w:val="00CE7486"/>
    <w:rsid w:val="00CE7BFC"/>
    <w:rsid w:val="00D017AD"/>
    <w:rsid w:val="00D035F1"/>
    <w:rsid w:val="00D1497F"/>
    <w:rsid w:val="00D1788B"/>
    <w:rsid w:val="00D21780"/>
    <w:rsid w:val="00D225E1"/>
    <w:rsid w:val="00D2352E"/>
    <w:rsid w:val="00D2363C"/>
    <w:rsid w:val="00D33556"/>
    <w:rsid w:val="00D3582A"/>
    <w:rsid w:val="00D408E1"/>
    <w:rsid w:val="00D41D8F"/>
    <w:rsid w:val="00D45D94"/>
    <w:rsid w:val="00D5169D"/>
    <w:rsid w:val="00D540B6"/>
    <w:rsid w:val="00D573F1"/>
    <w:rsid w:val="00D5776E"/>
    <w:rsid w:val="00D604CE"/>
    <w:rsid w:val="00D60DC9"/>
    <w:rsid w:val="00D61DDE"/>
    <w:rsid w:val="00D63DB8"/>
    <w:rsid w:val="00D65CF3"/>
    <w:rsid w:val="00D66A32"/>
    <w:rsid w:val="00D7130C"/>
    <w:rsid w:val="00D71B68"/>
    <w:rsid w:val="00D758C6"/>
    <w:rsid w:val="00D77264"/>
    <w:rsid w:val="00D83DC5"/>
    <w:rsid w:val="00D857B3"/>
    <w:rsid w:val="00D878ED"/>
    <w:rsid w:val="00D9276E"/>
    <w:rsid w:val="00D95260"/>
    <w:rsid w:val="00D95A87"/>
    <w:rsid w:val="00D973D7"/>
    <w:rsid w:val="00DA28B5"/>
    <w:rsid w:val="00DA4182"/>
    <w:rsid w:val="00DA5E96"/>
    <w:rsid w:val="00DA6CF0"/>
    <w:rsid w:val="00DA6CFD"/>
    <w:rsid w:val="00DB2B9A"/>
    <w:rsid w:val="00DB371B"/>
    <w:rsid w:val="00DB51AC"/>
    <w:rsid w:val="00DB6D77"/>
    <w:rsid w:val="00DD1288"/>
    <w:rsid w:val="00DD22FF"/>
    <w:rsid w:val="00DD2D6D"/>
    <w:rsid w:val="00DD68B8"/>
    <w:rsid w:val="00DD7B12"/>
    <w:rsid w:val="00DE0008"/>
    <w:rsid w:val="00DE3041"/>
    <w:rsid w:val="00DE59A4"/>
    <w:rsid w:val="00DE5F0D"/>
    <w:rsid w:val="00DE67F0"/>
    <w:rsid w:val="00DE699E"/>
    <w:rsid w:val="00DF1136"/>
    <w:rsid w:val="00DF1F11"/>
    <w:rsid w:val="00DF32A2"/>
    <w:rsid w:val="00DF4DA3"/>
    <w:rsid w:val="00DF56FC"/>
    <w:rsid w:val="00DF6E0D"/>
    <w:rsid w:val="00DF6FC5"/>
    <w:rsid w:val="00DF7665"/>
    <w:rsid w:val="00E0370C"/>
    <w:rsid w:val="00E0799D"/>
    <w:rsid w:val="00E26312"/>
    <w:rsid w:val="00E32973"/>
    <w:rsid w:val="00E33668"/>
    <w:rsid w:val="00E343C6"/>
    <w:rsid w:val="00E361F3"/>
    <w:rsid w:val="00E362E4"/>
    <w:rsid w:val="00E37BE1"/>
    <w:rsid w:val="00E42200"/>
    <w:rsid w:val="00E439F9"/>
    <w:rsid w:val="00E43DA3"/>
    <w:rsid w:val="00E4429B"/>
    <w:rsid w:val="00E45327"/>
    <w:rsid w:val="00E4633B"/>
    <w:rsid w:val="00E47537"/>
    <w:rsid w:val="00E4781F"/>
    <w:rsid w:val="00E5238D"/>
    <w:rsid w:val="00E54790"/>
    <w:rsid w:val="00E54B8D"/>
    <w:rsid w:val="00E56FC1"/>
    <w:rsid w:val="00E57387"/>
    <w:rsid w:val="00E603A9"/>
    <w:rsid w:val="00E61E72"/>
    <w:rsid w:val="00E63F9D"/>
    <w:rsid w:val="00E6702D"/>
    <w:rsid w:val="00E717AE"/>
    <w:rsid w:val="00E749E7"/>
    <w:rsid w:val="00E74E06"/>
    <w:rsid w:val="00E77C5C"/>
    <w:rsid w:val="00E810F9"/>
    <w:rsid w:val="00E90FDC"/>
    <w:rsid w:val="00E91442"/>
    <w:rsid w:val="00E96103"/>
    <w:rsid w:val="00E965F8"/>
    <w:rsid w:val="00E96CF6"/>
    <w:rsid w:val="00EA012A"/>
    <w:rsid w:val="00EA324D"/>
    <w:rsid w:val="00EA59C3"/>
    <w:rsid w:val="00EA6C4E"/>
    <w:rsid w:val="00EB18BD"/>
    <w:rsid w:val="00EB1FDC"/>
    <w:rsid w:val="00EB2E25"/>
    <w:rsid w:val="00EB3ABC"/>
    <w:rsid w:val="00EB6D98"/>
    <w:rsid w:val="00EB724A"/>
    <w:rsid w:val="00EB7557"/>
    <w:rsid w:val="00EC3B1A"/>
    <w:rsid w:val="00EC44FE"/>
    <w:rsid w:val="00EC66B0"/>
    <w:rsid w:val="00EC66F3"/>
    <w:rsid w:val="00EC676E"/>
    <w:rsid w:val="00ED0489"/>
    <w:rsid w:val="00ED446F"/>
    <w:rsid w:val="00ED46CC"/>
    <w:rsid w:val="00ED48EC"/>
    <w:rsid w:val="00ED6309"/>
    <w:rsid w:val="00F00F37"/>
    <w:rsid w:val="00F024FA"/>
    <w:rsid w:val="00F061EE"/>
    <w:rsid w:val="00F06F2A"/>
    <w:rsid w:val="00F11166"/>
    <w:rsid w:val="00F1119B"/>
    <w:rsid w:val="00F134F8"/>
    <w:rsid w:val="00F13BFE"/>
    <w:rsid w:val="00F1481D"/>
    <w:rsid w:val="00F14922"/>
    <w:rsid w:val="00F21C18"/>
    <w:rsid w:val="00F300B1"/>
    <w:rsid w:val="00F3314A"/>
    <w:rsid w:val="00F34E6D"/>
    <w:rsid w:val="00F36229"/>
    <w:rsid w:val="00F3669A"/>
    <w:rsid w:val="00F36867"/>
    <w:rsid w:val="00F40ED5"/>
    <w:rsid w:val="00F41C1E"/>
    <w:rsid w:val="00F43084"/>
    <w:rsid w:val="00F51602"/>
    <w:rsid w:val="00F53140"/>
    <w:rsid w:val="00F54A51"/>
    <w:rsid w:val="00F55D80"/>
    <w:rsid w:val="00F677BB"/>
    <w:rsid w:val="00F7049A"/>
    <w:rsid w:val="00F7698A"/>
    <w:rsid w:val="00F779B4"/>
    <w:rsid w:val="00F80B9B"/>
    <w:rsid w:val="00F90E10"/>
    <w:rsid w:val="00FA22A1"/>
    <w:rsid w:val="00FA5B06"/>
    <w:rsid w:val="00FB5836"/>
    <w:rsid w:val="00FC209C"/>
    <w:rsid w:val="00FC3DEE"/>
    <w:rsid w:val="00FC482F"/>
    <w:rsid w:val="00FC7A00"/>
    <w:rsid w:val="00FD08D6"/>
    <w:rsid w:val="00FD0C07"/>
    <w:rsid w:val="00FD11F5"/>
    <w:rsid w:val="00FD6BDE"/>
    <w:rsid w:val="00FE156E"/>
    <w:rsid w:val="00FF31C4"/>
    <w:rsid w:val="00FF37FA"/>
    <w:rsid w:val="00FF6252"/>
    <w:rsid w:val="00FF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8140C"/>
  <w15:docId w15:val="{8A7E1B4D-46FB-48E6-802F-17EA327A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77AF"/>
    <w:rPr>
      <w:rFonts w:ascii="Calibri" w:hAnsi="Calibri"/>
      <w:sz w:val="22"/>
      <w:szCs w:val="24"/>
    </w:rPr>
  </w:style>
  <w:style w:type="paragraph" w:styleId="Heading1">
    <w:name w:val="heading 1"/>
    <w:basedOn w:val="Normal"/>
    <w:next w:val="Normal"/>
    <w:link w:val="Heading1Char"/>
    <w:qFormat/>
    <w:rsid w:val="007B3FCD"/>
    <w:pPr>
      <w:keepNext/>
      <w:spacing w:before="240" w:after="60"/>
      <w:jc w:val="both"/>
      <w:outlineLvl w:val="0"/>
    </w:pPr>
    <w:rPr>
      <w:rFonts w:cs="Arial"/>
      <w:b/>
      <w:bCs/>
      <w:kern w:val="32"/>
      <w:sz w:val="32"/>
      <w:szCs w:val="32"/>
    </w:rPr>
  </w:style>
  <w:style w:type="paragraph" w:styleId="Heading2">
    <w:name w:val="heading 2"/>
    <w:basedOn w:val="Normal"/>
    <w:next w:val="Normal"/>
    <w:qFormat/>
    <w:rsid w:val="007B3FCD"/>
    <w:pPr>
      <w:keepNext/>
      <w:spacing w:before="240" w:after="60"/>
      <w:outlineLvl w:val="1"/>
    </w:pPr>
    <w:rPr>
      <w:rFonts w:asciiTheme="minorHAnsi" w:hAnsiTheme="minorHAnsi" w:cs="Arial"/>
      <w:b/>
      <w:bCs/>
      <w:i/>
      <w:iCs/>
      <w:sz w:val="28"/>
      <w:szCs w:val="28"/>
    </w:rPr>
  </w:style>
  <w:style w:type="paragraph" w:styleId="Heading3">
    <w:name w:val="heading 3"/>
    <w:basedOn w:val="Normal"/>
    <w:next w:val="Normal"/>
    <w:link w:val="Heading3Char"/>
    <w:unhideWhenUsed/>
    <w:qFormat/>
    <w:rsid w:val="007B3FCD"/>
    <w:pPr>
      <w:keepNext/>
      <w:keepLines/>
      <w:spacing w:before="200"/>
      <w:outlineLvl w:val="2"/>
    </w:pPr>
    <w:rPr>
      <w:rFonts w:asciiTheme="minorHAnsi" w:eastAsiaTheme="majorEastAsia" w:hAnsiTheme="minorHAnsi" w:cstheme="majorBidi"/>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FCD"/>
    <w:rPr>
      <w:rFonts w:ascii="Calibri" w:hAnsi="Calibri" w:cs="Arial"/>
      <w:b/>
      <w:bCs/>
      <w:kern w:val="32"/>
      <w:sz w:val="32"/>
      <w:szCs w:val="32"/>
    </w:rPr>
  </w:style>
  <w:style w:type="paragraph" w:styleId="Header">
    <w:name w:val="header"/>
    <w:basedOn w:val="Normal"/>
    <w:rsid w:val="007F4BD9"/>
    <w:pPr>
      <w:tabs>
        <w:tab w:val="center" w:pos="4320"/>
        <w:tab w:val="right" w:pos="8640"/>
      </w:tabs>
    </w:pPr>
  </w:style>
  <w:style w:type="paragraph" w:styleId="Footer">
    <w:name w:val="footer"/>
    <w:basedOn w:val="Normal"/>
    <w:link w:val="FooterChar"/>
    <w:uiPriority w:val="99"/>
    <w:rsid w:val="007F4BD9"/>
    <w:pPr>
      <w:tabs>
        <w:tab w:val="center" w:pos="4320"/>
        <w:tab w:val="right" w:pos="8640"/>
      </w:tabs>
    </w:pPr>
  </w:style>
  <w:style w:type="paragraph" w:styleId="BalloonText">
    <w:name w:val="Balloon Text"/>
    <w:basedOn w:val="Normal"/>
    <w:semiHidden/>
    <w:rsid w:val="007B1F9E"/>
    <w:rPr>
      <w:rFonts w:ascii="Tahoma" w:hAnsi="Tahoma" w:cs="Tahoma"/>
      <w:sz w:val="16"/>
      <w:szCs w:val="16"/>
    </w:rPr>
  </w:style>
  <w:style w:type="character" w:styleId="PageNumber">
    <w:name w:val="page number"/>
    <w:basedOn w:val="DefaultParagraphFont"/>
    <w:rsid w:val="00DB6D77"/>
  </w:style>
  <w:style w:type="character" w:styleId="Hyperlink">
    <w:name w:val="Hyperlink"/>
    <w:basedOn w:val="DefaultParagraphFont"/>
    <w:uiPriority w:val="99"/>
    <w:rsid w:val="00B345CC"/>
    <w:rPr>
      <w:color w:val="0000FF"/>
      <w:u w:val="single"/>
    </w:rPr>
  </w:style>
  <w:style w:type="paragraph" w:styleId="TOC1">
    <w:name w:val="toc 1"/>
    <w:basedOn w:val="Normal"/>
    <w:next w:val="Normal"/>
    <w:autoRedefine/>
    <w:uiPriority w:val="39"/>
    <w:rsid w:val="00B345CC"/>
  </w:style>
  <w:style w:type="paragraph" w:styleId="TOC2">
    <w:name w:val="toc 2"/>
    <w:basedOn w:val="Normal"/>
    <w:next w:val="Normal"/>
    <w:autoRedefine/>
    <w:uiPriority w:val="39"/>
    <w:rsid w:val="00CA5517"/>
    <w:pPr>
      <w:ind w:left="240"/>
    </w:pPr>
  </w:style>
  <w:style w:type="paragraph" w:styleId="TOC4">
    <w:name w:val="toc 4"/>
    <w:basedOn w:val="Normal"/>
    <w:next w:val="Normal"/>
    <w:autoRedefine/>
    <w:uiPriority w:val="39"/>
    <w:rsid w:val="001815C5"/>
    <w:pPr>
      <w:ind w:left="720"/>
    </w:pPr>
    <w:rPr>
      <w:rFonts w:ascii="Times New Roman" w:hAnsi="Times New Roman"/>
      <w:sz w:val="24"/>
    </w:rPr>
  </w:style>
  <w:style w:type="character" w:customStyle="1" w:styleId="CharChar1">
    <w:name w:val="Char Char1"/>
    <w:basedOn w:val="DefaultParagraphFont"/>
    <w:rsid w:val="00885F30"/>
    <w:rPr>
      <w:rFonts w:ascii="Arial" w:hAnsi="Arial" w:cs="Arial"/>
      <w:b/>
      <w:bCs/>
      <w:kern w:val="32"/>
      <w:sz w:val="32"/>
      <w:szCs w:val="32"/>
      <w:lang w:val="en-US" w:eastAsia="en-US" w:bidi="ar-SA"/>
    </w:rPr>
  </w:style>
  <w:style w:type="character" w:styleId="FollowedHyperlink">
    <w:name w:val="FollowedHyperlink"/>
    <w:basedOn w:val="DefaultParagraphFont"/>
    <w:uiPriority w:val="99"/>
    <w:rsid w:val="00D7130C"/>
    <w:rPr>
      <w:color w:val="800080"/>
      <w:u w:val="single"/>
    </w:rPr>
  </w:style>
  <w:style w:type="paragraph" w:styleId="TOC3">
    <w:name w:val="toc 3"/>
    <w:basedOn w:val="Normal"/>
    <w:next w:val="Normal"/>
    <w:autoRedefine/>
    <w:uiPriority w:val="39"/>
    <w:unhideWhenUsed/>
    <w:rsid w:val="006321BF"/>
    <w:pPr>
      <w:spacing w:after="100" w:line="276" w:lineRule="auto"/>
      <w:ind w:left="44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6321BF"/>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6321BF"/>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6321BF"/>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6321BF"/>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6321BF"/>
    <w:pPr>
      <w:spacing w:after="100" w:line="276" w:lineRule="auto"/>
      <w:ind w:left="1760"/>
    </w:pPr>
    <w:rPr>
      <w:rFonts w:asciiTheme="minorHAnsi" w:eastAsiaTheme="minorEastAsia" w:hAnsiTheme="minorHAnsi" w:cstheme="minorBidi"/>
      <w:szCs w:val="22"/>
    </w:rPr>
  </w:style>
  <w:style w:type="paragraph" w:styleId="ListParagraph">
    <w:name w:val="List Paragraph"/>
    <w:basedOn w:val="Normal"/>
    <w:uiPriority w:val="34"/>
    <w:qFormat/>
    <w:rsid w:val="004136B5"/>
    <w:pPr>
      <w:ind w:left="720"/>
      <w:contextualSpacing/>
    </w:pPr>
  </w:style>
  <w:style w:type="paragraph" w:styleId="Title">
    <w:name w:val="Title"/>
    <w:basedOn w:val="Normal"/>
    <w:next w:val="Normal"/>
    <w:link w:val="TitleChar"/>
    <w:qFormat/>
    <w:rsid w:val="00747564"/>
    <w:pPr>
      <w:spacing w:after="240"/>
      <w:contextualSpacing/>
      <w:jc w:val="center"/>
    </w:pPr>
    <w:rPr>
      <w:rFonts w:eastAsiaTheme="majorEastAsia" w:cstheme="majorBidi"/>
      <w:b/>
      <w:spacing w:val="5"/>
      <w:kern w:val="28"/>
      <w:sz w:val="48"/>
      <w:szCs w:val="48"/>
      <w:u w:val="single"/>
    </w:rPr>
  </w:style>
  <w:style w:type="character" w:customStyle="1" w:styleId="TitleChar">
    <w:name w:val="Title Char"/>
    <w:basedOn w:val="DefaultParagraphFont"/>
    <w:link w:val="Title"/>
    <w:rsid w:val="00747564"/>
    <w:rPr>
      <w:rFonts w:ascii="Calibri" w:eastAsiaTheme="majorEastAsia" w:hAnsi="Calibri" w:cstheme="majorBidi"/>
      <w:b/>
      <w:spacing w:val="5"/>
      <w:kern w:val="28"/>
      <w:sz w:val="48"/>
      <w:szCs w:val="48"/>
      <w:u w:val="single"/>
    </w:rPr>
  </w:style>
  <w:style w:type="paragraph" w:styleId="Subtitle">
    <w:name w:val="Subtitle"/>
    <w:basedOn w:val="Normal"/>
    <w:next w:val="Normal"/>
    <w:link w:val="SubtitleChar"/>
    <w:qFormat/>
    <w:rsid w:val="00747564"/>
    <w:pPr>
      <w:numPr>
        <w:ilvl w:val="1"/>
      </w:numPr>
      <w:jc w:val="center"/>
    </w:pPr>
    <w:rPr>
      <w:rFonts w:eastAsiaTheme="majorEastAsia" w:cstheme="majorBidi"/>
      <w:b/>
      <w:i/>
      <w:iCs/>
      <w:spacing w:val="15"/>
      <w:sz w:val="36"/>
      <w:szCs w:val="36"/>
    </w:rPr>
  </w:style>
  <w:style w:type="character" w:customStyle="1" w:styleId="SubtitleChar">
    <w:name w:val="Subtitle Char"/>
    <w:basedOn w:val="DefaultParagraphFont"/>
    <w:link w:val="Subtitle"/>
    <w:rsid w:val="00747564"/>
    <w:rPr>
      <w:rFonts w:ascii="Calibri" w:eastAsiaTheme="majorEastAsia" w:hAnsi="Calibri" w:cstheme="majorBidi"/>
      <w:b/>
      <w:i/>
      <w:iCs/>
      <w:spacing w:val="15"/>
      <w:sz w:val="36"/>
      <w:szCs w:val="36"/>
    </w:rPr>
  </w:style>
  <w:style w:type="character" w:customStyle="1" w:styleId="Heading3Char">
    <w:name w:val="Heading 3 Char"/>
    <w:basedOn w:val="DefaultParagraphFont"/>
    <w:link w:val="Heading3"/>
    <w:rsid w:val="007B3FCD"/>
    <w:rPr>
      <w:rFonts w:asciiTheme="minorHAnsi" w:eastAsiaTheme="majorEastAsia" w:hAnsiTheme="minorHAnsi" w:cstheme="majorBidi"/>
      <w:bCs/>
      <w:i/>
      <w:sz w:val="24"/>
      <w:szCs w:val="24"/>
    </w:rPr>
  </w:style>
  <w:style w:type="table" w:styleId="TableGrid">
    <w:name w:val="Table Grid"/>
    <w:basedOn w:val="TableNormal"/>
    <w:uiPriority w:val="59"/>
    <w:rsid w:val="00B96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96A86"/>
    <w:rPr>
      <w:rFonts w:ascii="Calibri" w:hAnsi="Calibri"/>
      <w:sz w:val="22"/>
      <w:szCs w:val="24"/>
    </w:rPr>
  </w:style>
  <w:style w:type="paragraph" w:customStyle="1" w:styleId="CGTitle1">
    <w:name w:val="CG Title 1"/>
    <w:basedOn w:val="Normal"/>
    <w:link w:val="CGTitle1Char"/>
    <w:qFormat/>
    <w:rsid w:val="00B96A86"/>
    <w:pPr>
      <w:widowControl w:val="0"/>
      <w:suppressAutoHyphens/>
      <w:jc w:val="center"/>
    </w:pPr>
    <w:rPr>
      <w:rFonts w:ascii="Arial" w:eastAsia="Arial Unicode MS" w:hAnsi="Arial" w:cs="Arial"/>
      <w:b/>
      <w:bCs/>
      <w:kern w:val="28"/>
      <w:sz w:val="48"/>
      <w:szCs w:val="48"/>
      <w:lang w:eastAsia="hi-IN" w:bidi="hi-IN"/>
    </w:rPr>
  </w:style>
  <w:style w:type="paragraph" w:customStyle="1" w:styleId="CGTitle2">
    <w:name w:val="CG Title 2"/>
    <w:basedOn w:val="Normal"/>
    <w:link w:val="CGTitle2Char"/>
    <w:qFormat/>
    <w:rsid w:val="00B96A86"/>
    <w:pPr>
      <w:widowControl w:val="0"/>
      <w:suppressAutoHyphens/>
      <w:jc w:val="center"/>
    </w:pPr>
    <w:rPr>
      <w:rFonts w:ascii="Arial" w:eastAsia="Arial Unicode MS" w:hAnsi="Arial" w:cs="Arial"/>
      <w:b/>
      <w:bCs/>
      <w:kern w:val="28"/>
      <w:sz w:val="40"/>
      <w:szCs w:val="40"/>
      <w:lang w:eastAsia="hi-IN" w:bidi="hi-IN"/>
    </w:rPr>
  </w:style>
  <w:style w:type="character" w:customStyle="1" w:styleId="CGTitle1Char">
    <w:name w:val="CG Title 1 Char"/>
    <w:basedOn w:val="DefaultParagraphFont"/>
    <w:link w:val="CGTitle1"/>
    <w:rsid w:val="00B96A86"/>
    <w:rPr>
      <w:rFonts w:ascii="Arial" w:eastAsia="Arial Unicode MS" w:hAnsi="Arial" w:cs="Arial"/>
      <w:b/>
      <w:bCs/>
      <w:kern w:val="28"/>
      <w:sz w:val="48"/>
      <w:szCs w:val="48"/>
      <w:lang w:eastAsia="hi-IN" w:bidi="hi-IN"/>
    </w:rPr>
  </w:style>
  <w:style w:type="paragraph" w:customStyle="1" w:styleId="CGTitle3">
    <w:name w:val="CG Title 3"/>
    <w:basedOn w:val="Normal"/>
    <w:link w:val="CGTitle3Char"/>
    <w:qFormat/>
    <w:rsid w:val="00B96A86"/>
    <w:pPr>
      <w:widowControl w:val="0"/>
      <w:suppressAutoHyphens/>
      <w:jc w:val="center"/>
    </w:pPr>
    <w:rPr>
      <w:rFonts w:ascii="Arial" w:eastAsia="Arial Unicode MS" w:hAnsi="Arial" w:cs="Arial"/>
      <w:b/>
      <w:kern w:val="28"/>
      <w:sz w:val="28"/>
      <w:szCs w:val="28"/>
      <w:lang w:eastAsia="hi-IN" w:bidi="hi-IN"/>
    </w:rPr>
  </w:style>
  <w:style w:type="character" w:customStyle="1" w:styleId="CGTitle2Char">
    <w:name w:val="CG Title 2 Char"/>
    <w:basedOn w:val="DefaultParagraphFont"/>
    <w:link w:val="CGTitle2"/>
    <w:rsid w:val="00B96A86"/>
    <w:rPr>
      <w:rFonts w:ascii="Arial" w:eastAsia="Arial Unicode MS" w:hAnsi="Arial" w:cs="Arial"/>
      <w:b/>
      <w:bCs/>
      <w:kern w:val="28"/>
      <w:sz w:val="40"/>
      <w:szCs w:val="40"/>
      <w:lang w:eastAsia="hi-IN" w:bidi="hi-IN"/>
    </w:rPr>
  </w:style>
  <w:style w:type="paragraph" w:customStyle="1" w:styleId="CGHeading1">
    <w:name w:val="CG Heading 1"/>
    <w:basedOn w:val="Normal"/>
    <w:link w:val="CGHeading1Char"/>
    <w:qFormat/>
    <w:rsid w:val="00B96A86"/>
    <w:pPr>
      <w:pBdr>
        <w:bottom w:val="single" w:sz="36" w:space="1" w:color="A6A6A6" w:themeColor="background1" w:themeShade="A6"/>
      </w:pBdr>
      <w:spacing w:before="180" w:after="120"/>
    </w:pPr>
    <w:rPr>
      <w:rFonts w:ascii="Arial" w:eastAsia="Arial Unicode MS" w:hAnsi="Arial" w:cs="Arial"/>
      <w:b/>
      <w:bCs/>
      <w:smallCaps/>
      <w:kern w:val="28"/>
      <w:sz w:val="28"/>
      <w:szCs w:val="28"/>
      <w:lang w:eastAsia="hi-IN" w:bidi="hi-IN"/>
    </w:rPr>
  </w:style>
  <w:style w:type="character" w:customStyle="1" w:styleId="CGTitle3Char">
    <w:name w:val="CG Title 3 Char"/>
    <w:basedOn w:val="DefaultParagraphFont"/>
    <w:link w:val="CGTitle3"/>
    <w:rsid w:val="00B96A86"/>
    <w:rPr>
      <w:rFonts w:ascii="Arial" w:eastAsia="Arial Unicode MS" w:hAnsi="Arial" w:cs="Arial"/>
      <w:b/>
      <w:kern w:val="28"/>
      <w:sz w:val="28"/>
      <w:szCs w:val="28"/>
      <w:lang w:eastAsia="hi-IN" w:bidi="hi-IN"/>
    </w:rPr>
  </w:style>
  <w:style w:type="paragraph" w:customStyle="1" w:styleId="CGNormal1">
    <w:name w:val="CG Normal 1"/>
    <w:basedOn w:val="Normal"/>
    <w:link w:val="CGNormal1Char"/>
    <w:qFormat/>
    <w:rsid w:val="00B96A86"/>
    <w:pPr>
      <w:widowControl w:val="0"/>
      <w:suppressAutoHyphens/>
    </w:pPr>
    <w:rPr>
      <w:rFonts w:ascii="Arial" w:eastAsia="Arial Unicode MS" w:hAnsi="Arial" w:cs="Arial"/>
      <w:kern w:val="1"/>
      <w:sz w:val="20"/>
      <w:szCs w:val="20"/>
      <w:lang w:eastAsia="hi-IN" w:bidi="hi-IN"/>
    </w:rPr>
  </w:style>
  <w:style w:type="character" w:customStyle="1" w:styleId="CGHeading1Char">
    <w:name w:val="CG Heading 1 Char"/>
    <w:basedOn w:val="DefaultParagraphFont"/>
    <w:link w:val="CGHeading1"/>
    <w:rsid w:val="00B96A86"/>
    <w:rPr>
      <w:rFonts w:ascii="Arial" w:eastAsia="Arial Unicode MS" w:hAnsi="Arial" w:cs="Arial"/>
      <w:b/>
      <w:bCs/>
      <w:smallCaps/>
      <w:kern w:val="28"/>
      <w:sz w:val="28"/>
      <w:szCs w:val="28"/>
      <w:lang w:eastAsia="hi-IN" w:bidi="hi-IN"/>
    </w:rPr>
  </w:style>
  <w:style w:type="paragraph" w:customStyle="1" w:styleId="CGHeading2">
    <w:name w:val="CG Heading 2"/>
    <w:basedOn w:val="Normal"/>
    <w:link w:val="CGHeading2Char"/>
    <w:qFormat/>
    <w:rsid w:val="00B96A86"/>
    <w:pPr>
      <w:widowControl w:val="0"/>
      <w:suppressAutoHyphens/>
      <w:spacing w:before="60" w:after="60"/>
    </w:pPr>
    <w:rPr>
      <w:rFonts w:ascii="Arial" w:eastAsia="Arial Unicode MS" w:hAnsi="Arial" w:cs="Arial"/>
      <w:i/>
      <w:kern w:val="1"/>
      <w:sz w:val="24"/>
      <w:szCs w:val="20"/>
      <w:lang w:eastAsia="hi-IN" w:bidi="hi-IN"/>
    </w:rPr>
  </w:style>
  <w:style w:type="character" w:customStyle="1" w:styleId="CGNormal1Char">
    <w:name w:val="CG Normal 1 Char"/>
    <w:basedOn w:val="DefaultParagraphFont"/>
    <w:link w:val="CGNormal1"/>
    <w:rsid w:val="00B96A86"/>
    <w:rPr>
      <w:rFonts w:ascii="Arial" w:eastAsia="Arial Unicode MS" w:hAnsi="Arial" w:cs="Arial"/>
      <w:kern w:val="1"/>
      <w:lang w:eastAsia="hi-IN" w:bidi="hi-IN"/>
    </w:rPr>
  </w:style>
  <w:style w:type="character" w:customStyle="1" w:styleId="CGHeading2Char">
    <w:name w:val="CG Heading 2 Char"/>
    <w:basedOn w:val="DefaultParagraphFont"/>
    <w:link w:val="CGHeading2"/>
    <w:rsid w:val="00B96A86"/>
    <w:rPr>
      <w:rFonts w:ascii="Arial" w:eastAsia="Arial Unicode MS" w:hAnsi="Arial" w:cs="Arial"/>
      <w:i/>
      <w:kern w:val="1"/>
      <w:sz w:val="24"/>
      <w:lang w:eastAsia="hi-IN" w:bidi="hi-IN"/>
    </w:rPr>
  </w:style>
  <w:style w:type="paragraph" w:customStyle="1" w:styleId="NormalSmall">
    <w:name w:val="Normal Small"/>
    <w:basedOn w:val="Normal"/>
    <w:qFormat/>
    <w:rsid w:val="004C5915"/>
    <w:rPr>
      <w:sz w:val="18"/>
      <w:szCs w:val="18"/>
    </w:rPr>
  </w:style>
  <w:style w:type="character" w:styleId="CommentReference">
    <w:name w:val="annotation reference"/>
    <w:basedOn w:val="DefaultParagraphFont"/>
    <w:semiHidden/>
    <w:unhideWhenUsed/>
    <w:rsid w:val="00BB3161"/>
    <w:rPr>
      <w:sz w:val="16"/>
      <w:szCs w:val="16"/>
    </w:rPr>
  </w:style>
  <w:style w:type="paragraph" w:styleId="CommentText">
    <w:name w:val="annotation text"/>
    <w:basedOn w:val="Normal"/>
    <w:link w:val="CommentTextChar"/>
    <w:semiHidden/>
    <w:unhideWhenUsed/>
    <w:rsid w:val="00BB3161"/>
    <w:rPr>
      <w:sz w:val="20"/>
      <w:szCs w:val="20"/>
    </w:rPr>
  </w:style>
  <w:style w:type="character" w:customStyle="1" w:styleId="CommentTextChar">
    <w:name w:val="Comment Text Char"/>
    <w:basedOn w:val="DefaultParagraphFont"/>
    <w:link w:val="CommentText"/>
    <w:semiHidden/>
    <w:rsid w:val="00BB3161"/>
    <w:rPr>
      <w:rFonts w:ascii="Calibri" w:hAnsi="Calibri"/>
    </w:rPr>
  </w:style>
  <w:style w:type="paragraph" w:styleId="CommentSubject">
    <w:name w:val="annotation subject"/>
    <w:basedOn w:val="CommentText"/>
    <w:next w:val="CommentText"/>
    <w:link w:val="CommentSubjectChar"/>
    <w:semiHidden/>
    <w:unhideWhenUsed/>
    <w:rsid w:val="00BB3161"/>
    <w:rPr>
      <w:b/>
      <w:bCs/>
    </w:rPr>
  </w:style>
  <w:style w:type="character" w:customStyle="1" w:styleId="CommentSubjectChar">
    <w:name w:val="Comment Subject Char"/>
    <w:basedOn w:val="CommentTextChar"/>
    <w:link w:val="CommentSubject"/>
    <w:semiHidden/>
    <w:rsid w:val="00BB3161"/>
    <w:rPr>
      <w:rFonts w:ascii="Calibri" w:hAnsi="Calibri"/>
      <w:b/>
      <w:bCs/>
    </w:rPr>
  </w:style>
  <w:style w:type="paragraph" w:styleId="Revision">
    <w:name w:val="Revision"/>
    <w:hidden/>
    <w:uiPriority w:val="99"/>
    <w:semiHidden/>
    <w:rsid w:val="003F0562"/>
    <w:rPr>
      <w:rFonts w:ascii="Calibri" w:hAnsi="Calibri"/>
      <w:sz w:val="22"/>
      <w:szCs w:val="24"/>
    </w:rPr>
  </w:style>
  <w:style w:type="character" w:styleId="UnresolvedMention">
    <w:name w:val="Unresolved Mention"/>
    <w:basedOn w:val="DefaultParagraphFont"/>
    <w:uiPriority w:val="99"/>
    <w:semiHidden/>
    <w:unhideWhenUsed/>
    <w:rsid w:val="00DD68B8"/>
    <w:rPr>
      <w:color w:val="605E5C"/>
      <w:shd w:val="clear" w:color="auto" w:fill="E1DFDD"/>
    </w:rPr>
  </w:style>
  <w:style w:type="paragraph" w:customStyle="1" w:styleId="Default">
    <w:name w:val="Default"/>
    <w:rsid w:val="006F2B82"/>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822">
      <w:bodyDiv w:val="1"/>
      <w:marLeft w:val="0"/>
      <w:marRight w:val="0"/>
      <w:marTop w:val="0"/>
      <w:marBottom w:val="0"/>
      <w:divBdr>
        <w:top w:val="none" w:sz="0" w:space="0" w:color="auto"/>
        <w:left w:val="none" w:sz="0" w:space="0" w:color="auto"/>
        <w:bottom w:val="none" w:sz="0" w:space="0" w:color="auto"/>
        <w:right w:val="none" w:sz="0" w:space="0" w:color="auto"/>
      </w:divBdr>
    </w:div>
    <w:div w:id="15156547">
      <w:bodyDiv w:val="1"/>
      <w:marLeft w:val="0"/>
      <w:marRight w:val="0"/>
      <w:marTop w:val="0"/>
      <w:marBottom w:val="0"/>
      <w:divBdr>
        <w:top w:val="none" w:sz="0" w:space="0" w:color="auto"/>
        <w:left w:val="none" w:sz="0" w:space="0" w:color="auto"/>
        <w:bottom w:val="none" w:sz="0" w:space="0" w:color="auto"/>
        <w:right w:val="none" w:sz="0" w:space="0" w:color="auto"/>
      </w:divBdr>
    </w:div>
    <w:div w:id="36126905">
      <w:bodyDiv w:val="1"/>
      <w:marLeft w:val="0"/>
      <w:marRight w:val="0"/>
      <w:marTop w:val="0"/>
      <w:marBottom w:val="0"/>
      <w:divBdr>
        <w:top w:val="none" w:sz="0" w:space="0" w:color="auto"/>
        <w:left w:val="none" w:sz="0" w:space="0" w:color="auto"/>
        <w:bottom w:val="none" w:sz="0" w:space="0" w:color="auto"/>
        <w:right w:val="none" w:sz="0" w:space="0" w:color="auto"/>
      </w:divBdr>
    </w:div>
    <w:div w:id="51392865">
      <w:bodyDiv w:val="1"/>
      <w:marLeft w:val="0"/>
      <w:marRight w:val="0"/>
      <w:marTop w:val="0"/>
      <w:marBottom w:val="0"/>
      <w:divBdr>
        <w:top w:val="none" w:sz="0" w:space="0" w:color="auto"/>
        <w:left w:val="none" w:sz="0" w:space="0" w:color="auto"/>
        <w:bottom w:val="none" w:sz="0" w:space="0" w:color="auto"/>
        <w:right w:val="none" w:sz="0" w:space="0" w:color="auto"/>
      </w:divBdr>
    </w:div>
    <w:div w:id="60445721">
      <w:bodyDiv w:val="1"/>
      <w:marLeft w:val="0"/>
      <w:marRight w:val="0"/>
      <w:marTop w:val="0"/>
      <w:marBottom w:val="0"/>
      <w:divBdr>
        <w:top w:val="none" w:sz="0" w:space="0" w:color="auto"/>
        <w:left w:val="none" w:sz="0" w:space="0" w:color="auto"/>
        <w:bottom w:val="none" w:sz="0" w:space="0" w:color="auto"/>
        <w:right w:val="none" w:sz="0" w:space="0" w:color="auto"/>
      </w:divBdr>
    </w:div>
    <w:div w:id="70467344">
      <w:bodyDiv w:val="1"/>
      <w:marLeft w:val="0"/>
      <w:marRight w:val="0"/>
      <w:marTop w:val="0"/>
      <w:marBottom w:val="0"/>
      <w:divBdr>
        <w:top w:val="none" w:sz="0" w:space="0" w:color="auto"/>
        <w:left w:val="none" w:sz="0" w:space="0" w:color="auto"/>
        <w:bottom w:val="none" w:sz="0" w:space="0" w:color="auto"/>
        <w:right w:val="none" w:sz="0" w:space="0" w:color="auto"/>
      </w:divBdr>
    </w:div>
    <w:div w:id="122815714">
      <w:bodyDiv w:val="1"/>
      <w:marLeft w:val="0"/>
      <w:marRight w:val="0"/>
      <w:marTop w:val="0"/>
      <w:marBottom w:val="0"/>
      <w:divBdr>
        <w:top w:val="none" w:sz="0" w:space="0" w:color="auto"/>
        <w:left w:val="none" w:sz="0" w:space="0" w:color="auto"/>
        <w:bottom w:val="none" w:sz="0" w:space="0" w:color="auto"/>
        <w:right w:val="none" w:sz="0" w:space="0" w:color="auto"/>
      </w:divBdr>
    </w:div>
    <w:div w:id="144903327">
      <w:bodyDiv w:val="1"/>
      <w:marLeft w:val="0"/>
      <w:marRight w:val="0"/>
      <w:marTop w:val="0"/>
      <w:marBottom w:val="0"/>
      <w:divBdr>
        <w:top w:val="none" w:sz="0" w:space="0" w:color="auto"/>
        <w:left w:val="none" w:sz="0" w:space="0" w:color="auto"/>
        <w:bottom w:val="none" w:sz="0" w:space="0" w:color="auto"/>
        <w:right w:val="none" w:sz="0" w:space="0" w:color="auto"/>
      </w:divBdr>
    </w:div>
    <w:div w:id="158428817">
      <w:bodyDiv w:val="1"/>
      <w:marLeft w:val="0"/>
      <w:marRight w:val="0"/>
      <w:marTop w:val="0"/>
      <w:marBottom w:val="0"/>
      <w:divBdr>
        <w:top w:val="none" w:sz="0" w:space="0" w:color="auto"/>
        <w:left w:val="none" w:sz="0" w:space="0" w:color="auto"/>
        <w:bottom w:val="none" w:sz="0" w:space="0" w:color="auto"/>
        <w:right w:val="none" w:sz="0" w:space="0" w:color="auto"/>
      </w:divBdr>
    </w:div>
    <w:div w:id="159319962">
      <w:bodyDiv w:val="1"/>
      <w:marLeft w:val="0"/>
      <w:marRight w:val="0"/>
      <w:marTop w:val="0"/>
      <w:marBottom w:val="0"/>
      <w:divBdr>
        <w:top w:val="none" w:sz="0" w:space="0" w:color="auto"/>
        <w:left w:val="none" w:sz="0" w:space="0" w:color="auto"/>
        <w:bottom w:val="none" w:sz="0" w:space="0" w:color="auto"/>
        <w:right w:val="none" w:sz="0" w:space="0" w:color="auto"/>
      </w:divBdr>
    </w:div>
    <w:div w:id="226065003">
      <w:bodyDiv w:val="1"/>
      <w:marLeft w:val="0"/>
      <w:marRight w:val="0"/>
      <w:marTop w:val="0"/>
      <w:marBottom w:val="0"/>
      <w:divBdr>
        <w:top w:val="none" w:sz="0" w:space="0" w:color="auto"/>
        <w:left w:val="none" w:sz="0" w:space="0" w:color="auto"/>
        <w:bottom w:val="none" w:sz="0" w:space="0" w:color="auto"/>
        <w:right w:val="none" w:sz="0" w:space="0" w:color="auto"/>
      </w:divBdr>
    </w:div>
    <w:div w:id="261227453">
      <w:bodyDiv w:val="1"/>
      <w:marLeft w:val="0"/>
      <w:marRight w:val="0"/>
      <w:marTop w:val="0"/>
      <w:marBottom w:val="0"/>
      <w:divBdr>
        <w:top w:val="none" w:sz="0" w:space="0" w:color="auto"/>
        <w:left w:val="none" w:sz="0" w:space="0" w:color="auto"/>
        <w:bottom w:val="none" w:sz="0" w:space="0" w:color="auto"/>
        <w:right w:val="none" w:sz="0" w:space="0" w:color="auto"/>
      </w:divBdr>
    </w:div>
    <w:div w:id="284578796">
      <w:bodyDiv w:val="1"/>
      <w:marLeft w:val="0"/>
      <w:marRight w:val="0"/>
      <w:marTop w:val="0"/>
      <w:marBottom w:val="0"/>
      <w:divBdr>
        <w:top w:val="none" w:sz="0" w:space="0" w:color="auto"/>
        <w:left w:val="none" w:sz="0" w:space="0" w:color="auto"/>
        <w:bottom w:val="none" w:sz="0" w:space="0" w:color="auto"/>
        <w:right w:val="none" w:sz="0" w:space="0" w:color="auto"/>
      </w:divBdr>
    </w:div>
    <w:div w:id="297220935">
      <w:bodyDiv w:val="1"/>
      <w:marLeft w:val="0"/>
      <w:marRight w:val="0"/>
      <w:marTop w:val="0"/>
      <w:marBottom w:val="0"/>
      <w:divBdr>
        <w:top w:val="none" w:sz="0" w:space="0" w:color="auto"/>
        <w:left w:val="none" w:sz="0" w:space="0" w:color="auto"/>
        <w:bottom w:val="none" w:sz="0" w:space="0" w:color="auto"/>
        <w:right w:val="none" w:sz="0" w:space="0" w:color="auto"/>
      </w:divBdr>
    </w:div>
    <w:div w:id="318584580">
      <w:bodyDiv w:val="1"/>
      <w:marLeft w:val="0"/>
      <w:marRight w:val="0"/>
      <w:marTop w:val="0"/>
      <w:marBottom w:val="0"/>
      <w:divBdr>
        <w:top w:val="none" w:sz="0" w:space="0" w:color="auto"/>
        <w:left w:val="none" w:sz="0" w:space="0" w:color="auto"/>
        <w:bottom w:val="none" w:sz="0" w:space="0" w:color="auto"/>
        <w:right w:val="none" w:sz="0" w:space="0" w:color="auto"/>
      </w:divBdr>
    </w:div>
    <w:div w:id="331447995">
      <w:bodyDiv w:val="1"/>
      <w:marLeft w:val="0"/>
      <w:marRight w:val="0"/>
      <w:marTop w:val="0"/>
      <w:marBottom w:val="0"/>
      <w:divBdr>
        <w:top w:val="none" w:sz="0" w:space="0" w:color="auto"/>
        <w:left w:val="none" w:sz="0" w:space="0" w:color="auto"/>
        <w:bottom w:val="none" w:sz="0" w:space="0" w:color="auto"/>
        <w:right w:val="none" w:sz="0" w:space="0" w:color="auto"/>
      </w:divBdr>
    </w:div>
    <w:div w:id="338001191">
      <w:bodyDiv w:val="1"/>
      <w:marLeft w:val="0"/>
      <w:marRight w:val="0"/>
      <w:marTop w:val="0"/>
      <w:marBottom w:val="0"/>
      <w:divBdr>
        <w:top w:val="none" w:sz="0" w:space="0" w:color="auto"/>
        <w:left w:val="none" w:sz="0" w:space="0" w:color="auto"/>
        <w:bottom w:val="none" w:sz="0" w:space="0" w:color="auto"/>
        <w:right w:val="none" w:sz="0" w:space="0" w:color="auto"/>
      </w:divBdr>
    </w:div>
    <w:div w:id="412361628">
      <w:bodyDiv w:val="1"/>
      <w:marLeft w:val="0"/>
      <w:marRight w:val="0"/>
      <w:marTop w:val="0"/>
      <w:marBottom w:val="0"/>
      <w:divBdr>
        <w:top w:val="none" w:sz="0" w:space="0" w:color="auto"/>
        <w:left w:val="none" w:sz="0" w:space="0" w:color="auto"/>
        <w:bottom w:val="none" w:sz="0" w:space="0" w:color="auto"/>
        <w:right w:val="none" w:sz="0" w:space="0" w:color="auto"/>
      </w:divBdr>
    </w:div>
    <w:div w:id="425730843">
      <w:bodyDiv w:val="1"/>
      <w:marLeft w:val="0"/>
      <w:marRight w:val="0"/>
      <w:marTop w:val="0"/>
      <w:marBottom w:val="0"/>
      <w:divBdr>
        <w:top w:val="none" w:sz="0" w:space="0" w:color="auto"/>
        <w:left w:val="none" w:sz="0" w:space="0" w:color="auto"/>
        <w:bottom w:val="none" w:sz="0" w:space="0" w:color="auto"/>
        <w:right w:val="none" w:sz="0" w:space="0" w:color="auto"/>
      </w:divBdr>
    </w:div>
    <w:div w:id="445929033">
      <w:bodyDiv w:val="1"/>
      <w:marLeft w:val="0"/>
      <w:marRight w:val="0"/>
      <w:marTop w:val="0"/>
      <w:marBottom w:val="0"/>
      <w:divBdr>
        <w:top w:val="none" w:sz="0" w:space="0" w:color="auto"/>
        <w:left w:val="none" w:sz="0" w:space="0" w:color="auto"/>
        <w:bottom w:val="none" w:sz="0" w:space="0" w:color="auto"/>
        <w:right w:val="none" w:sz="0" w:space="0" w:color="auto"/>
      </w:divBdr>
    </w:div>
    <w:div w:id="447161325">
      <w:bodyDiv w:val="1"/>
      <w:marLeft w:val="0"/>
      <w:marRight w:val="0"/>
      <w:marTop w:val="0"/>
      <w:marBottom w:val="0"/>
      <w:divBdr>
        <w:top w:val="none" w:sz="0" w:space="0" w:color="auto"/>
        <w:left w:val="none" w:sz="0" w:space="0" w:color="auto"/>
        <w:bottom w:val="none" w:sz="0" w:space="0" w:color="auto"/>
        <w:right w:val="none" w:sz="0" w:space="0" w:color="auto"/>
      </w:divBdr>
      <w:divsChild>
        <w:div w:id="1626934427">
          <w:marLeft w:val="0"/>
          <w:marRight w:val="0"/>
          <w:marTop w:val="0"/>
          <w:marBottom w:val="0"/>
          <w:divBdr>
            <w:top w:val="none" w:sz="0" w:space="0" w:color="auto"/>
            <w:left w:val="none" w:sz="0" w:space="0" w:color="auto"/>
            <w:bottom w:val="none" w:sz="0" w:space="0" w:color="auto"/>
            <w:right w:val="none" w:sz="0" w:space="0" w:color="auto"/>
          </w:divBdr>
          <w:divsChild>
            <w:div w:id="74013845">
              <w:marLeft w:val="0"/>
              <w:marRight w:val="0"/>
              <w:marTop w:val="0"/>
              <w:marBottom w:val="0"/>
              <w:divBdr>
                <w:top w:val="none" w:sz="0" w:space="0" w:color="auto"/>
                <w:left w:val="none" w:sz="0" w:space="0" w:color="auto"/>
                <w:bottom w:val="none" w:sz="0" w:space="0" w:color="auto"/>
                <w:right w:val="none" w:sz="0" w:space="0" w:color="auto"/>
              </w:divBdr>
              <w:divsChild>
                <w:div w:id="1538539444">
                  <w:marLeft w:val="0"/>
                  <w:marRight w:val="0"/>
                  <w:marTop w:val="0"/>
                  <w:marBottom w:val="0"/>
                  <w:divBdr>
                    <w:top w:val="none" w:sz="0" w:space="0" w:color="auto"/>
                    <w:left w:val="none" w:sz="0" w:space="0" w:color="auto"/>
                    <w:bottom w:val="none" w:sz="0" w:space="0" w:color="auto"/>
                    <w:right w:val="none" w:sz="0" w:space="0" w:color="auto"/>
                  </w:divBdr>
                  <w:divsChild>
                    <w:div w:id="997461399">
                      <w:marLeft w:val="375"/>
                      <w:marRight w:val="0"/>
                      <w:marTop w:val="150"/>
                      <w:marBottom w:val="0"/>
                      <w:divBdr>
                        <w:top w:val="none" w:sz="0" w:space="0" w:color="auto"/>
                        <w:left w:val="none" w:sz="0" w:space="0" w:color="auto"/>
                        <w:bottom w:val="none" w:sz="0" w:space="0" w:color="auto"/>
                        <w:right w:val="none" w:sz="0" w:space="0" w:color="auto"/>
                      </w:divBdr>
                      <w:divsChild>
                        <w:div w:id="98246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807619">
      <w:bodyDiv w:val="1"/>
      <w:marLeft w:val="0"/>
      <w:marRight w:val="0"/>
      <w:marTop w:val="0"/>
      <w:marBottom w:val="0"/>
      <w:divBdr>
        <w:top w:val="none" w:sz="0" w:space="0" w:color="auto"/>
        <w:left w:val="none" w:sz="0" w:space="0" w:color="auto"/>
        <w:bottom w:val="none" w:sz="0" w:space="0" w:color="auto"/>
        <w:right w:val="none" w:sz="0" w:space="0" w:color="auto"/>
      </w:divBdr>
    </w:div>
    <w:div w:id="500395840">
      <w:bodyDiv w:val="1"/>
      <w:marLeft w:val="0"/>
      <w:marRight w:val="0"/>
      <w:marTop w:val="0"/>
      <w:marBottom w:val="0"/>
      <w:divBdr>
        <w:top w:val="none" w:sz="0" w:space="0" w:color="auto"/>
        <w:left w:val="none" w:sz="0" w:space="0" w:color="auto"/>
        <w:bottom w:val="none" w:sz="0" w:space="0" w:color="auto"/>
        <w:right w:val="none" w:sz="0" w:space="0" w:color="auto"/>
      </w:divBdr>
    </w:div>
    <w:div w:id="624779297">
      <w:bodyDiv w:val="1"/>
      <w:marLeft w:val="0"/>
      <w:marRight w:val="0"/>
      <w:marTop w:val="0"/>
      <w:marBottom w:val="0"/>
      <w:divBdr>
        <w:top w:val="none" w:sz="0" w:space="0" w:color="auto"/>
        <w:left w:val="none" w:sz="0" w:space="0" w:color="auto"/>
        <w:bottom w:val="none" w:sz="0" w:space="0" w:color="auto"/>
        <w:right w:val="none" w:sz="0" w:space="0" w:color="auto"/>
      </w:divBdr>
    </w:div>
    <w:div w:id="640039533">
      <w:bodyDiv w:val="1"/>
      <w:marLeft w:val="0"/>
      <w:marRight w:val="0"/>
      <w:marTop w:val="0"/>
      <w:marBottom w:val="0"/>
      <w:divBdr>
        <w:top w:val="none" w:sz="0" w:space="0" w:color="auto"/>
        <w:left w:val="none" w:sz="0" w:space="0" w:color="auto"/>
        <w:bottom w:val="none" w:sz="0" w:space="0" w:color="auto"/>
        <w:right w:val="none" w:sz="0" w:space="0" w:color="auto"/>
      </w:divBdr>
    </w:div>
    <w:div w:id="668757341">
      <w:bodyDiv w:val="1"/>
      <w:marLeft w:val="0"/>
      <w:marRight w:val="0"/>
      <w:marTop w:val="0"/>
      <w:marBottom w:val="0"/>
      <w:divBdr>
        <w:top w:val="none" w:sz="0" w:space="0" w:color="auto"/>
        <w:left w:val="none" w:sz="0" w:space="0" w:color="auto"/>
        <w:bottom w:val="none" w:sz="0" w:space="0" w:color="auto"/>
        <w:right w:val="none" w:sz="0" w:space="0" w:color="auto"/>
      </w:divBdr>
    </w:div>
    <w:div w:id="683168320">
      <w:bodyDiv w:val="1"/>
      <w:marLeft w:val="0"/>
      <w:marRight w:val="0"/>
      <w:marTop w:val="0"/>
      <w:marBottom w:val="0"/>
      <w:divBdr>
        <w:top w:val="none" w:sz="0" w:space="0" w:color="auto"/>
        <w:left w:val="none" w:sz="0" w:space="0" w:color="auto"/>
        <w:bottom w:val="none" w:sz="0" w:space="0" w:color="auto"/>
        <w:right w:val="none" w:sz="0" w:space="0" w:color="auto"/>
      </w:divBdr>
    </w:div>
    <w:div w:id="692150197">
      <w:bodyDiv w:val="1"/>
      <w:marLeft w:val="0"/>
      <w:marRight w:val="0"/>
      <w:marTop w:val="0"/>
      <w:marBottom w:val="0"/>
      <w:divBdr>
        <w:top w:val="none" w:sz="0" w:space="0" w:color="auto"/>
        <w:left w:val="none" w:sz="0" w:space="0" w:color="auto"/>
        <w:bottom w:val="none" w:sz="0" w:space="0" w:color="auto"/>
        <w:right w:val="none" w:sz="0" w:space="0" w:color="auto"/>
      </w:divBdr>
    </w:div>
    <w:div w:id="703872781">
      <w:bodyDiv w:val="1"/>
      <w:marLeft w:val="0"/>
      <w:marRight w:val="0"/>
      <w:marTop w:val="0"/>
      <w:marBottom w:val="0"/>
      <w:divBdr>
        <w:top w:val="none" w:sz="0" w:space="0" w:color="auto"/>
        <w:left w:val="none" w:sz="0" w:space="0" w:color="auto"/>
        <w:bottom w:val="none" w:sz="0" w:space="0" w:color="auto"/>
        <w:right w:val="none" w:sz="0" w:space="0" w:color="auto"/>
      </w:divBdr>
    </w:div>
    <w:div w:id="709112817">
      <w:bodyDiv w:val="1"/>
      <w:marLeft w:val="0"/>
      <w:marRight w:val="0"/>
      <w:marTop w:val="0"/>
      <w:marBottom w:val="0"/>
      <w:divBdr>
        <w:top w:val="none" w:sz="0" w:space="0" w:color="auto"/>
        <w:left w:val="none" w:sz="0" w:space="0" w:color="auto"/>
        <w:bottom w:val="none" w:sz="0" w:space="0" w:color="auto"/>
        <w:right w:val="none" w:sz="0" w:space="0" w:color="auto"/>
      </w:divBdr>
    </w:div>
    <w:div w:id="759251423">
      <w:bodyDiv w:val="1"/>
      <w:marLeft w:val="0"/>
      <w:marRight w:val="0"/>
      <w:marTop w:val="0"/>
      <w:marBottom w:val="0"/>
      <w:divBdr>
        <w:top w:val="none" w:sz="0" w:space="0" w:color="auto"/>
        <w:left w:val="none" w:sz="0" w:space="0" w:color="auto"/>
        <w:bottom w:val="none" w:sz="0" w:space="0" w:color="auto"/>
        <w:right w:val="none" w:sz="0" w:space="0" w:color="auto"/>
      </w:divBdr>
    </w:div>
    <w:div w:id="814876801">
      <w:bodyDiv w:val="1"/>
      <w:marLeft w:val="0"/>
      <w:marRight w:val="0"/>
      <w:marTop w:val="0"/>
      <w:marBottom w:val="0"/>
      <w:divBdr>
        <w:top w:val="none" w:sz="0" w:space="0" w:color="auto"/>
        <w:left w:val="none" w:sz="0" w:space="0" w:color="auto"/>
        <w:bottom w:val="none" w:sz="0" w:space="0" w:color="auto"/>
        <w:right w:val="none" w:sz="0" w:space="0" w:color="auto"/>
      </w:divBdr>
    </w:div>
    <w:div w:id="831024346">
      <w:bodyDiv w:val="1"/>
      <w:marLeft w:val="0"/>
      <w:marRight w:val="0"/>
      <w:marTop w:val="0"/>
      <w:marBottom w:val="0"/>
      <w:divBdr>
        <w:top w:val="none" w:sz="0" w:space="0" w:color="auto"/>
        <w:left w:val="none" w:sz="0" w:space="0" w:color="auto"/>
        <w:bottom w:val="none" w:sz="0" w:space="0" w:color="auto"/>
        <w:right w:val="none" w:sz="0" w:space="0" w:color="auto"/>
      </w:divBdr>
    </w:div>
    <w:div w:id="835464091">
      <w:bodyDiv w:val="1"/>
      <w:marLeft w:val="0"/>
      <w:marRight w:val="0"/>
      <w:marTop w:val="0"/>
      <w:marBottom w:val="0"/>
      <w:divBdr>
        <w:top w:val="none" w:sz="0" w:space="0" w:color="auto"/>
        <w:left w:val="none" w:sz="0" w:space="0" w:color="auto"/>
        <w:bottom w:val="none" w:sz="0" w:space="0" w:color="auto"/>
        <w:right w:val="none" w:sz="0" w:space="0" w:color="auto"/>
      </w:divBdr>
    </w:div>
    <w:div w:id="863595060">
      <w:bodyDiv w:val="1"/>
      <w:marLeft w:val="0"/>
      <w:marRight w:val="0"/>
      <w:marTop w:val="0"/>
      <w:marBottom w:val="0"/>
      <w:divBdr>
        <w:top w:val="none" w:sz="0" w:space="0" w:color="auto"/>
        <w:left w:val="none" w:sz="0" w:space="0" w:color="auto"/>
        <w:bottom w:val="none" w:sz="0" w:space="0" w:color="auto"/>
        <w:right w:val="none" w:sz="0" w:space="0" w:color="auto"/>
      </w:divBdr>
    </w:div>
    <w:div w:id="882905806">
      <w:bodyDiv w:val="1"/>
      <w:marLeft w:val="0"/>
      <w:marRight w:val="0"/>
      <w:marTop w:val="0"/>
      <w:marBottom w:val="0"/>
      <w:divBdr>
        <w:top w:val="none" w:sz="0" w:space="0" w:color="auto"/>
        <w:left w:val="none" w:sz="0" w:space="0" w:color="auto"/>
        <w:bottom w:val="none" w:sz="0" w:space="0" w:color="auto"/>
        <w:right w:val="none" w:sz="0" w:space="0" w:color="auto"/>
      </w:divBdr>
    </w:div>
    <w:div w:id="929238452">
      <w:bodyDiv w:val="1"/>
      <w:marLeft w:val="0"/>
      <w:marRight w:val="0"/>
      <w:marTop w:val="0"/>
      <w:marBottom w:val="0"/>
      <w:divBdr>
        <w:top w:val="none" w:sz="0" w:space="0" w:color="auto"/>
        <w:left w:val="none" w:sz="0" w:space="0" w:color="auto"/>
        <w:bottom w:val="none" w:sz="0" w:space="0" w:color="auto"/>
        <w:right w:val="none" w:sz="0" w:space="0" w:color="auto"/>
      </w:divBdr>
    </w:div>
    <w:div w:id="938293602">
      <w:bodyDiv w:val="1"/>
      <w:marLeft w:val="0"/>
      <w:marRight w:val="0"/>
      <w:marTop w:val="0"/>
      <w:marBottom w:val="0"/>
      <w:divBdr>
        <w:top w:val="none" w:sz="0" w:space="0" w:color="auto"/>
        <w:left w:val="none" w:sz="0" w:space="0" w:color="auto"/>
        <w:bottom w:val="none" w:sz="0" w:space="0" w:color="auto"/>
        <w:right w:val="none" w:sz="0" w:space="0" w:color="auto"/>
      </w:divBdr>
    </w:div>
    <w:div w:id="966929072">
      <w:bodyDiv w:val="1"/>
      <w:marLeft w:val="0"/>
      <w:marRight w:val="0"/>
      <w:marTop w:val="0"/>
      <w:marBottom w:val="0"/>
      <w:divBdr>
        <w:top w:val="none" w:sz="0" w:space="0" w:color="auto"/>
        <w:left w:val="none" w:sz="0" w:space="0" w:color="auto"/>
        <w:bottom w:val="none" w:sz="0" w:space="0" w:color="auto"/>
        <w:right w:val="none" w:sz="0" w:space="0" w:color="auto"/>
      </w:divBdr>
    </w:div>
    <w:div w:id="983582309">
      <w:bodyDiv w:val="1"/>
      <w:marLeft w:val="0"/>
      <w:marRight w:val="0"/>
      <w:marTop w:val="0"/>
      <w:marBottom w:val="0"/>
      <w:divBdr>
        <w:top w:val="none" w:sz="0" w:space="0" w:color="auto"/>
        <w:left w:val="none" w:sz="0" w:space="0" w:color="auto"/>
        <w:bottom w:val="none" w:sz="0" w:space="0" w:color="auto"/>
        <w:right w:val="none" w:sz="0" w:space="0" w:color="auto"/>
      </w:divBdr>
    </w:div>
    <w:div w:id="986321535">
      <w:bodyDiv w:val="1"/>
      <w:marLeft w:val="0"/>
      <w:marRight w:val="0"/>
      <w:marTop w:val="0"/>
      <w:marBottom w:val="0"/>
      <w:divBdr>
        <w:top w:val="none" w:sz="0" w:space="0" w:color="auto"/>
        <w:left w:val="none" w:sz="0" w:space="0" w:color="auto"/>
        <w:bottom w:val="none" w:sz="0" w:space="0" w:color="auto"/>
        <w:right w:val="none" w:sz="0" w:space="0" w:color="auto"/>
      </w:divBdr>
    </w:div>
    <w:div w:id="1000428990">
      <w:bodyDiv w:val="1"/>
      <w:marLeft w:val="0"/>
      <w:marRight w:val="0"/>
      <w:marTop w:val="0"/>
      <w:marBottom w:val="0"/>
      <w:divBdr>
        <w:top w:val="none" w:sz="0" w:space="0" w:color="auto"/>
        <w:left w:val="none" w:sz="0" w:space="0" w:color="auto"/>
        <w:bottom w:val="none" w:sz="0" w:space="0" w:color="auto"/>
        <w:right w:val="none" w:sz="0" w:space="0" w:color="auto"/>
      </w:divBdr>
    </w:div>
    <w:div w:id="1011756517">
      <w:bodyDiv w:val="1"/>
      <w:marLeft w:val="0"/>
      <w:marRight w:val="0"/>
      <w:marTop w:val="0"/>
      <w:marBottom w:val="0"/>
      <w:divBdr>
        <w:top w:val="none" w:sz="0" w:space="0" w:color="auto"/>
        <w:left w:val="none" w:sz="0" w:space="0" w:color="auto"/>
        <w:bottom w:val="none" w:sz="0" w:space="0" w:color="auto"/>
        <w:right w:val="none" w:sz="0" w:space="0" w:color="auto"/>
      </w:divBdr>
    </w:div>
    <w:div w:id="1018121857">
      <w:bodyDiv w:val="1"/>
      <w:marLeft w:val="0"/>
      <w:marRight w:val="0"/>
      <w:marTop w:val="0"/>
      <w:marBottom w:val="0"/>
      <w:divBdr>
        <w:top w:val="none" w:sz="0" w:space="0" w:color="auto"/>
        <w:left w:val="none" w:sz="0" w:space="0" w:color="auto"/>
        <w:bottom w:val="none" w:sz="0" w:space="0" w:color="auto"/>
        <w:right w:val="none" w:sz="0" w:space="0" w:color="auto"/>
      </w:divBdr>
    </w:div>
    <w:div w:id="1020739824">
      <w:bodyDiv w:val="1"/>
      <w:marLeft w:val="0"/>
      <w:marRight w:val="0"/>
      <w:marTop w:val="0"/>
      <w:marBottom w:val="0"/>
      <w:divBdr>
        <w:top w:val="none" w:sz="0" w:space="0" w:color="auto"/>
        <w:left w:val="none" w:sz="0" w:space="0" w:color="auto"/>
        <w:bottom w:val="none" w:sz="0" w:space="0" w:color="auto"/>
        <w:right w:val="none" w:sz="0" w:space="0" w:color="auto"/>
      </w:divBdr>
    </w:div>
    <w:div w:id="1033574329">
      <w:bodyDiv w:val="1"/>
      <w:marLeft w:val="0"/>
      <w:marRight w:val="0"/>
      <w:marTop w:val="0"/>
      <w:marBottom w:val="0"/>
      <w:divBdr>
        <w:top w:val="none" w:sz="0" w:space="0" w:color="auto"/>
        <w:left w:val="none" w:sz="0" w:space="0" w:color="auto"/>
        <w:bottom w:val="none" w:sz="0" w:space="0" w:color="auto"/>
        <w:right w:val="none" w:sz="0" w:space="0" w:color="auto"/>
      </w:divBdr>
    </w:div>
    <w:div w:id="1046488194">
      <w:bodyDiv w:val="1"/>
      <w:marLeft w:val="0"/>
      <w:marRight w:val="0"/>
      <w:marTop w:val="0"/>
      <w:marBottom w:val="0"/>
      <w:divBdr>
        <w:top w:val="none" w:sz="0" w:space="0" w:color="auto"/>
        <w:left w:val="none" w:sz="0" w:space="0" w:color="auto"/>
        <w:bottom w:val="none" w:sz="0" w:space="0" w:color="auto"/>
        <w:right w:val="none" w:sz="0" w:space="0" w:color="auto"/>
      </w:divBdr>
    </w:div>
    <w:div w:id="1089498449">
      <w:bodyDiv w:val="1"/>
      <w:marLeft w:val="0"/>
      <w:marRight w:val="0"/>
      <w:marTop w:val="0"/>
      <w:marBottom w:val="0"/>
      <w:divBdr>
        <w:top w:val="none" w:sz="0" w:space="0" w:color="auto"/>
        <w:left w:val="none" w:sz="0" w:space="0" w:color="auto"/>
        <w:bottom w:val="none" w:sz="0" w:space="0" w:color="auto"/>
        <w:right w:val="none" w:sz="0" w:space="0" w:color="auto"/>
      </w:divBdr>
    </w:div>
    <w:div w:id="1095592134">
      <w:bodyDiv w:val="1"/>
      <w:marLeft w:val="0"/>
      <w:marRight w:val="0"/>
      <w:marTop w:val="0"/>
      <w:marBottom w:val="0"/>
      <w:divBdr>
        <w:top w:val="none" w:sz="0" w:space="0" w:color="auto"/>
        <w:left w:val="none" w:sz="0" w:space="0" w:color="auto"/>
        <w:bottom w:val="none" w:sz="0" w:space="0" w:color="auto"/>
        <w:right w:val="none" w:sz="0" w:space="0" w:color="auto"/>
      </w:divBdr>
    </w:div>
    <w:div w:id="1105155384">
      <w:bodyDiv w:val="1"/>
      <w:marLeft w:val="0"/>
      <w:marRight w:val="0"/>
      <w:marTop w:val="0"/>
      <w:marBottom w:val="0"/>
      <w:divBdr>
        <w:top w:val="none" w:sz="0" w:space="0" w:color="auto"/>
        <w:left w:val="none" w:sz="0" w:space="0" w:color="auto"/>
        <w:bottom w:val="none" w:sz="0" w:space="0" w:color="auto"/>
        <w:right w:val="none" w:sz="0" w:space="0" w:color="auto"/>
      </w:divBdr>
    </w:div>
    <w:div w:id="1123840770">
      <w:bodyDiv w:val="1"/>
      <w:marLeft w:val="0"/>
      <w:marRight w:val="0"/>
      <w:marTop w:val="0"/>
      <w:marBottom w:val="0"/>
      <w:divBdr>
        <w:top w:val="none" w:sz="0" w:space="0" w:color="auto"/>
        <w:left w:val="none" w:sz="0" w:space="0" w:color="auto"/>
        <w:bottom w:val="none" w:sz="0" w:space="0" w:color="auto"/>
        <w:right w:val="none" w:sz="0" w:space="0" w:color="auto"/>
      </w:divBdr>
    </w:div>
    <w:div w:id="1130710277">
      <w:bodyDiv w:val="1"/>
      <w:marLeft w:val="0"/>
      <w:marRight w:val="0"/>
      <w:marTop w:val="0"/>
      <w:marBottom w:val="0"/>
      <w:divBdr>
        <w:top w:val="none" w:sz="0" w:space="0" w:color="auto"/>
        <w:left w:val="none" w:sz="0" w:space="0" w:color="auto"/>
        <w:bottom w:val="none" w:sz="0" w:space="0" w:color="auto"/>
        <w:right w:val="none" w:sz="0" w:space="0" w:color="auto"/>
      </w:divBdr>
    </w:div>
    <w:div w:id="1189222662">
      <w:bodyDiv w:val="1"/>
      <w:marLeft w:val="0"/>
      <w:marRight w:val="0"/>
      <w:marTop w:val="0"/>
      <w:marBottom w:val="0"/>
      <w:divBdr>
        <w:top w:val="none" w:sz="0" w:space="0" w:color="auto"/>
        <w:left w:val="none" w:sz="0" w:space="0" w:color="auto"/>
        <w:bottom w:val="none" w:sz="0" w:space="0" w:color="auto"/>
        <w:right w:val="none" w:sz="0" w:space="0" w:color="auto"/>
      </w:divBdr>
    </w:div>
    <w:div w:id="1203515585">
      <w:bodyDiv w:val="1"/>
      <w:marLeft w:val="0"/>
      <w:marRight w:val="0"/>
      <w:marTop w:val="0"/>
      <w:marBottom w:val="0"/>
      <w:divBdr>
        <w:top w:val="none" w:sz="0" w:space="0" w:color="auto"/>
        <w:left w:val="none" w:sz="0" w:space="0" w:color="auto"/>
        <w:bottom w:val="none" w:sz="0" w:space="0" w:color="auto"/>
        <w:right w:val="none" w:sz="0" w:space="0" w:color="auto"/>
      </w:divBdr>
    </w:div>
    <w:div w:id="1220896645">
      <w:bodyDiv w:val="1"/>
      <w:marLeft w:val="0"/>
      <w:marRight w:val="0"/>
      <w:marTop w:val="0"/>
      <w:marBottom w:val="0"/>
      <w:divBdr>
        <w:top w:val="none" w:sz="0" w:space="0" w:color="auto"/>
        <w:left w:val="none" w:sz="0" w:space="0" w:color="auto"/>
        <w:bottom w:val="none" w:sz="0" w:space="0" w:color="auto"/>
        <w:right w:val="none" w:sz="0" w:space="0" w:color="auto"/>
      </w:divBdr>
    </w:div>
    <w:div w:id="1245071740">
      <w:bodyDiv w:val="1"/>
      <w:marLeft w:val="0"/>
      <w:marRight w:val="0"/>
      <w:marTop w:val="0"/>
      <w:marBottom w:val="0"/>
      <w:divBdr>
        <w:top w:val="none" w:sz="0" w:space="0" w:color="auto"/>
        <w:left w:val="none" w:sz="0" w:space="0" w:color="auto"/>
        <w:bottom w:val="none" w:sz="0" w:space="0" w:color="auto"/>
        <w:right w:val="none" w:sz="0" w:space="0" w:color="auto"/>
      </w:divBdr>
    </w:div>
    <w:div w:id="1271548630">
      <w:bodyDiv w:val="1"/>
      <w:marLeft w:val="0"/>
      <w:marRight w:val="0"/>
      <w:marTop w:val="0"/>
      <w:marBottom w:val="0"/>
      <w:divBdr>
        <w:top w:val="none" w:sz="0" w:space="0" w:color="auto"/>
        <w:left w:val="none" w:sz="0" w:space="0" w:color="auto"/>
        <w:bottom w:val="none" w:sz="0" w:space="0" w:color="auto"/>
        <w:right w:val="none" w:sz="0" w:space="0" w:color="auto"/>
      </w:divBdr>
    </w:div>
    <w:div w:id="1271861254">
      <w:bodyDiv w:val="1"/>
      <w:marLeft w:val="0"/>
      <w:marRight w:val="0"/>
      <w:marTop w:val="0"/>
      <w:marBottom w:val="0"/>
      <w:divBdr>
        <w:top w:val="none" w:sz="0" w:space="0" w:color="auto"/>
        <w:left w:val="none" w:sz="0" w:space="0" w:color="auto"/>
        <w:bottom w:val="none" w:sz="0" w:space="0" w:color="auto"/>
        <w:right w:val="none" w:sz="0" w:space="0" w:color="auto"/>
      </w:divBdr>
    </w:div>
    <w:div w:id="1275480601">
      <w:bodyDiv w:val="1"/>
      <w:marLeft w:val="0"/>
      <w:marRight w:val="0"/>
      <w:marTop w:val="0"/>
      <w:marBottom w:val="0"/>
      <w:divBdr>
        <w:top w:val="none" w:sz="0" w:space="0" w:color="auto"/>
        <w:left w:val="none" w:sz="0" w:space="0" w:color="auto"/>
        <w:bottom w:val="none" w:sz="0" w:space="0" w:color="auto"/>
        <w:right w:val="none" w:sz="0" w:space="0" w:color="auto"/>
      </w:divBdr>
    </w:div>
    <w:div w:id="1302031764">
      <w:bodyDiv w:val="1"/>
      <w:marLeft w:val="0"/>
      <w:marRight w:val="0"/>
      <w:marTop w:val="0"/>
      <w:marBottom w:val="0"/>
      <w:divBdr>
        <w:top w:val="none" w:sz="0" w:space="0" w:color="auto"/>
        <w:left w:val="none" w:sz="0" w:space="0" w:color="auto"/>
        <w:bottom w:val="none" w:sz="0" w:space="0" w:color="auto"/>
        <w:right w:val="none" w:sz="0" w:space="0" w:color="auto"/>
      </w:divBdr>
    </w:div>
    <w:div w:id="1314676035">
      <w:bodyDiv w:val="1"/>
      <w:marLeft w:val="0"/>
      <w:marRight w:val="0"/>
      <w:marTop w:val="0"/>
      <w:marBottom w:val="0"/>
      <w:divBdr>
        <w:top w:val="none" w:sz="0" w:space="0" w:color="auto"/>
        <w:left w:val="none" w:sz="0" w:space="0" w:color="auto"/>
        <w:bottom w:val="none" w:sz="0" w:space="0" w:color="auto"/>
        <w:right w:val="none" w:sz="0" w:space="0" w:color="auto"/>
      </w:divBdr>
    </w:div>
    <w:div w:id="1325665789">
      <w:bodyDiv w:val="1"/>
      <w:marLeft w:val="0"/>
      <w:marRight w:val="0"/>
      <w:marTop w:val="0"/>
      <w:marBottom w:val="0"/>
      <w:divBdr>
        <w:top w:val="none" w:sz="0" w:space="0" w:color="auto"/>
        <w:left w:val="none" w:sz="0" w:space="0" w:color="auto"/>
        <w:bottom w:val="none" w:sz="0" w:space="0" w:color="auto"/>
        <w:right w:val="none" w:sz="0" w:space="0" w:color="auto"/>
      </w:divBdr>
    </w:div>
    <w:div w:id="1376198790">
      <w:bodyDiv w:val="1"/>
      <w:marLeft w:val="0"/>
      <w:marRight w:val="0"/>
      <w:marTop w:val="0"/>
      <w:marBottom w:val="0"/>
      <w:divBdr>
        <w:top w:val="none" w:sz="0" w:space="0" w:color="auto"/>
        <w:left w:val="none" w:sz="0" w:space="0" w:color="auto"/>
        <w:bottom w:val="none" w:sz="0" w:space="0" w:color="auto"/>
        <w:right w:val="none" w:sz="0" w:space="0" w:color="auto"/>
      </w:divBdr>
    </w:div>
    <w:div w:id="1432896288">
      <w:bodyDiv w:val="1"/>
      <w:marLeft w:val="0"/>
      <w:marRight w:val="0"/>
      <w:marTop w:val="0"/>
      <w:marBottom w:val="0"/>
      <w:divBdr>
        <w:top w:val="none" w:sz="0" w:space="0" w:color="auto"/>
        <w:left w:val="none" w:sz="0" w:space="0" w:color="auto"/>
        <w:bottom w:val="none" w:sz="0" w:space="0" w:color="auto"/>
        <w:right w:val="none" w:sz="0" w:space="0" w:color="auto"/>
      </w:divBdr>
    </w:div>
    <w:div w:id="1434396294">
      <w:bodyDiv w:val="1"/>
      <w:marLeft w:val="0"/>
      <w:marRight w:val="0"/>
      <w:marTop w:val="0"/>
      <w:marBottom w:val="0"/>
      <w:divBdr>
        <w:top w:val="none" w:sz="0" w:space="0" w:color="auto"/>
        <w:left w:val="none" w:sz="0" w:space="0" w:color="auto"/>
        <w:bottom w:val="none" w:sz="0" w:space="0" w:color="auto"/>
        <w:right w:val="none" w:sz="0" w:space="0" w:color="auto"/>
      </w:divBdr>
    </w:div>
    <w:div w:id="1507359066">
      <w:bodyDiv w:val="1"/>
      <w:marLeft w:val="0"/>
      <w:marRight w:val="0"/>
      <w:marTop w:val="0"/>
      <w:marBottom w:val="0"/>
      <w:divBdr>
        <w:top w:val="none" w:sz="0" w:space="0" w:color="auto"/>
        <w:left w:val="none" w:sz="0" w:space="0" w:color="auto"/>
        <w:bottom w:val="none" w:sz="0" w:space="0" w:color="auto"/>
        <w:right w:val="none" w:sz="0" w:space="0" w:color="auto"/>
      </w:divBdr>
    </w:div>
    <w:div w:id="1510171879">
      <w:bodyDiv w:val="1"/>
      <w:marLeft w:val="0"/>
      <w:marRight w:val="0"/>
      <w:marTop w:val="0"/>
      <w:marBottom w:val="0"/>
      <w:divBdr>
        <w:top w:val="none" w:sz="0" w:space="0" w:color="auto"/>
        <w:left w:val="none" w:sz="0" w:space="0" w:color="auto"/>
        <w:bottom w:val="none" w:sz="0" w:space="0" w:color="auto"/>
        <w:right w:val="none" w:sz="0" w:space="0" w:color="auto"/>
      </w:divBdr>
    </w:div>
    <w:div w:id="1525440274">
      <w:bodyDiv w:val="1"/>
      <w:marLeft w:val="0"/>
      <w:marRight w:val="0"/>
      <w:marTop w:val="0"/>
      <w:marBottom w:val="0"/>
      <w:divBdr>
        <w:top w:val="none" w:sz="0" w:space="0" w:color="auto"/>
        <w:left w:val="none" w:sz="0" w:space="0" w:color="auto"/>
        <w:bottom w:val="none" w:sz="0" w:space="0" w:color="auto"/>
        <w:right w:val="none" w:sz="0" w:space="0" w:color="auto"/>
      </w:divBdr>
    </w:div>
    <w:div w:id="1549024909">
      <w:bodyDiv w:val="1"/>
      <w:marLeft w:val="0"/>
      <w:marRight w:val="0"/>
      <w:marTop w:val="0"/>
      <w:marBottom w:val="0"/>
      <w:divBdr>
        <w:top w:val="none" w:sz="0" w:space="0" w:color="auto"/>
        <w:left w:val="none" w:sz="0" w:space="0" w:color="auto"/>
        <w:bottom w:val="none" w:sz="0" w:space="0" w:color="auto"/>
        <w:right w:val="none" w:sz="0" w:space="0" w:color="auto"/>
      </w:divBdr>
    </w:div>
    <w:div w:id="1556744394">
      <w:bodyDiv w:val="1"/>
      <w:marLeft w:val="0"/>
      <w:marRight w:val="0"/>
      <w:marTop w:val="0"/>
      <w:marBottom w:val="0"/>
      <w:divBdr>
        <w:top w:val="none" w:sz="0" w:space="0" w:color="auto"/>
        <w:left w:val="none" w:sz="0" w:space="0" w:color="auto"/>
        <w:bottom w:val="none" w:sz="0" w:space="0" w:color="auto"/>
        <w:right w:val="none" w:sz="0" w:space="0" w:color="auto"/>
      </w:divBdr>
    </w:div>
    <w:div w:id="1655837303">
      <w:bodyDiv w:val="1"/>
      <w:marLeft w:val="0"/>
      <w:marRight w:val="0"/>
      <w:marTop w:val="0"/>
      <w:marBottom w:val="0"/>
      <w:divBdr>
        <w:top w:val="none" w:sz="0" w:space="0" w:color="auto"/>
        <w:left w:val="none" w:sz="0" w:space="0" w:color="auto"/>
        <w:bottom w:val="none" w:sz="0" w:space="0" w:color="auto"/>
        <w:right w:val="none" w:sz="0" w:space="0" w:color="auto"/>
      </w:divBdr>
    </w:div>
    <w:div w:id="1676567629">
      <w:bodyDiv w:val="1"/>
      <w:marLeft w:val="0"/>
      <w:marRight w:val="0"/>
      <w:marTop w:val="0"/>
      <w:marBottom w:val="0"/>
      <w:divBdr>
        <w:top w:val="none" w:sz="0" w:space="0" w:color="auto"/>
        <w:left w:val="none" w:sz="0" w:space="0" w:color="auto"/>
        <w:bottom w:val="none" w:sz="0" w:space="0" w:color="auto"/>
        <w:right w:val="none" w:sz="0" w:space="0" w:color="auto"/>
      </w:divBdr>
    </w:div>
    <w:div w:id="1690764445">
      <w:bodyDiv w:val="1"/>
      <w:marLeft w:val="0"/>
      <w:marRight w:val="0"/>
      <w:marTop w:val="0"/>
      <w:marBottom w:val="0"/>
      <w:divBdr>
        <w:top w:val="none" w:sz="0" w:space="0" w:color="auto"/>
        <w:left w:val="none" w:sz="0" w:space="0" w:color="auto"/>
        <w:bottom w:val="none" w:sz="0" w:space="0" w:color="auto"/>
        <w:right w:val="none" w:sz="0" w:space="0" w:color="auto"/>
      </w:divBdr>
    </w:div>
    <w:div w:id="1708214375">
      <w:bodyDiv w:val="1"/>
      <w:marLeft w:val="0"/>
      <w:marRight w:val="0"/>
      <w:marTop w:val="0"/>
      <w:marBottom w:val="0"/>
      <w:divBdr>
        <w:top w:val="none" w:sz="0" w:space="0" w:color="auto"/>
        <w:left w:val="none" w:sz="0" w:space="0" w:color="auto"/>
        <w:bottom w:val="none" w:sz="0" w:space="0" w:color="auto"/>
        <w:right w:val="none" w:sz="0" w:space="0" w:color="auto"/>
      </w:divBdr>
    </w:div>
    <w:div w:id="1713339356">
      <w:bodyDiv w:val="1"/>
      <w:marLeft w:val="0"/>
      <w:marRight w:val="0"/>
      <w:marTop w:val="0"/>
      <w:marBottom w:val="0"/>
      <w:divBdr>
        <w:top w:val="none" w:sz="0" w:space="0" w:color="auto"/>
        <w:left w:val="none" w:sz="0" w:space="0" w:color="auto"/>
        <w:bottom w:val="none" w:sz="0" w:space="0" w:color="auto"/>
        <w:right w:val="none" w:sz="0" w:space="0" w:color="auto"/>
      </w:divBdr>
    </w:div>
    <w:div w:id="1729376563">
      <w:bodyDiv w:val="1"/>
      <w:marLeft w:val="0"/>
      <w:marRight w:val="0"/>
      <w:marTop w:val="0"/>
      <w:marBottom w:val="0"/>
      <w:divBdr>
        <w:top w:val="none" w:sz="0" w:space="0" w:color="auto"/>
        <w:left w:val="none" w:sz="0" w:space="0" w:color="auto"/>
        <w:bottom w:val="none" w:sz="0" w:space="0" w:color="auto"/>
        <w:right w:val="none" w:sz="0" w:space="0" w:color="auto"/>
      </w:divBdr>
    </w:div>
    <w:div w:id="1784378767">
      <w:bodyDiv w:val="1"/>
      <w:marLeft w:val="0"/>
      <w:marRight w:val="0"/>
      <w:marTop w:val="0"/>
      <w:marBottom w:val="0"/>
      <w:divBdr>
        <w:top w:val="none" w:sz="0" w:space="0" w:color="auto"/>
        <w:left w:val="none" w:sz="0" w:space="0" w:color="auto"/>
        <w:bottom w:val="none" w:sz="0" w:space="0" w:color="auto"/>
        <w:right w:val="none" w:sz="0" w:space="0" w:color="auto"/>
      </w:divBdr>
    </w:div>
    <w:div w:id="1828551809">
      <w:bodyDiv w:val="1"/>
      <w:marLeft w:val="0"/>
      <w:marRight w:val="0"/>
      <w:marTop w:val="0"/>
      <w:marBottom w:val="0"/>
      <w:divBdr>
        <w:top w:val="none" w:sz="0" w:space="0" w:color="auto"/>
        <w:left w:val="none" w:sz="0" w:space="0" w:color="auto"/>
        <w:bottom w:val="none" w:sz="0" w:space="0" w:color="auto"/>
        <w:right w:val="none" w:sz="0" w:space="0" w:color="auto"/>
      </w:divBdr>
    </w:div>
    <w:div w:id="1894537716">
      <w:bodyDiv w:val="1"/>
      <w:marLeft w:val="0"/>
      <w:marRight w:val="0"/>
      <w:marTop w:val="0"/>
      <w:marBottom w:val="0"/>
      <w:divBdr>
        <w:top w:val="none" w:sz="0" w:space="0" w:color="auto"/>
        <w:left w:val="none" w:sz="0" w:space="0" w:color="auto"/>
        <w:bottom w:val="none" w:sz="0" w:space="0" w:color="auto"/>
        <w:right w:val="none" w:sz="0" w:space="0" w:color="auto"/>
      </w:divBdr>
    </w:div>
    <w:div w:id="1928536507">
      <w:bodyDiv w:val="1"/>
      <w:marLeft w:val="0"/>
      <w:marRight w:val="0"/>
      <w:marTop w:val="0"/>
      <w:marBottom w:val="0"/>
      <w:divBdr>
        <w:top w:val="none" w:sz="0" w:space="0" w:color="auto"/>
        <w:left w:val="none" w:sz="0" w:space="0" w:color="auto"/>
        <w:bottom w:val="none" w:sz="0" w:space="0" w:color="auto"/>
        <w:right w:val="none" w:sz="0" w:space="0" w:color="auto"/>
      </w:divBdr>
    </w:div>
    <w:div w:id="1966307347">
      <w:bodyDiv w:val="1"/>
      <w:marLeft w:val="0"/>
      <w:marRight w:val="0"/>
      <w:marTop w:val="0"/>
      <w:marBottom w:val="0"/>
      <w:divBdr>
        <w:top w:val="none" w:sz="0" w:space="0" w:color="auto"/>
        <w:left w:val="none" w:sz="0" w:space="0" w:color="auto"/>
        <w:bottom w:val="none" w:sz="0" w:space="0" w:color="auto"/>
        <w:right w:val="none" w:sz="0" w:space="0" w:color="auto"/>
      </w:divBdr>
    </w:div>
    <w:div w:id="1971201487">
      <w:bodyDiv w:val="1"/>
      <w:marLeft w:val="0"/>
      <w:marRight w:val="0"/>
      <w:marTop w:val="0"/>
      <w:marBottom w:val="0"/>
      <w:divBdr>
        <w:top w:val="none" w:sz="0" w:space="0" w:color="auto"/>
        <w:left w:val="none" w:sz="0" w:space="0" w:color="auto"/>
        <w:bottom w:val="none" w:sz="0" w:space="0" w:color="auto"/>
        <w:right w:val="none" w:sz="0" w:space="0" w:color="auto"/>
      </w:divBdr>
    </w:div>
    <w:div w:id="2119368776">
      <w:bodyDiv w:val="1"/>
      <w:marLeft w:val="0"/>
      <w:marRight w:val="0"/>
      <w:marTop w:val="0"/>
      <w:marBottom w:val="0"/>
      <w:divBdr>
        <w:top w:val="none" w:sz="0" w:space="0" w:color="auto"/>
        <w:left w:val="none" w:sz="0" w:space="0" w:color="auto"/>
        <w:bottom w:val="none" w:sz="0" w:space="0" w:color="auto"/>
        <w:right w:val="none" w:sz="0" w:space="0" w:color="auto"/>
      </w:divBdr>
    </w:div>
    <w:div w:id="2124304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ttu.csod.com/saml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epts.ttu.edu/cc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davies\AppData\Roaming\Microsoft\Templates\CampusGuard%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65C4C24B06CB4CA8A72C05264EAE9F" ma:contentTypeVersion="13" ma:contentTypeDescription="Create a new document." ma:contentTypeScope="" ma:versionID="fa1d2c909c799c2efddc9c5f89bbe7ce">
  <xsd:schema xmlns:xsd="http://www.w3.org/2001/XMLSchema" xmlns:xs="http://www.w3.org/2001/XMLSchema" xmlns:p="http://schemas.microsoft.com/office/2006/metadata/properties" xmlns:ns2="a7d5f79c-4d66-456f-97f2-17e4376e1849" targetNamespace="http://schemas.microsoft.com/office/2006/metadata/properties" ma:root="true" ma:fieldsID="694a5793a2a4d62d7f67356cccc6f809" ns2:_="">
    <xsd:import namespace="a7d5f79c-4d66-456f-97f2-17e4376e18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5f79c-4d66-456f-97f2-17e4376e1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013607-DDD7-448B-A036-E4E7082A838D}">
  <ds:schemaRefs>
    <ds:schemaRef ds:uri="http://schemas.microsoft.com/sharepoint/v3/contenttype/forms"/>
  </ds:schemaRefs>
</ds:datastoreItem>
</file>

<file path=customXml/itemProps2.xml><?xml version="1.0" encoding="utf-8"?>
<ds:datastoreItem xmlns:ds="http://schemas.openxmlformats.org/officeDocument/2006/customXml" ds:itemID="{7E0382FF-7CCA-4F2F-8B48-B311C9BA8A20}">
  <ds:schemaRefs>
    <ds:schemaRef ds:uri="http://schemas.openxmlformats.org/officeDocument/2006/bibliography"/>
  </ds:schemaRefs>
</ds:datastoreItem>
</file>

<file path=customXml/itemProps3.xml><?xml version="1.0" encoding="utf-8"?>
<ds:datastoreItem xmlns:ds="http://schemas.openxmlformats.org/officeDocument/2006/customXml" ds:itemID="{1858CAE8-8C99-4575-8C20-B3FD6E5BA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5f79c-4d66-456f-97f2-17e4376e1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81B984-5E39-4EDF-ACFF-99CD3E5FACD4}">
  <ds:schemaRefs>
    <ds:schemaRef ds:uri="http://schemas.microsoft.com/office/infopath/2007/PartnerControls"/>
    <ds:schemaRef ds:uri="http://www.w3.org/XML/1998/namespace"/>
    <ds:schemaRef ds:uri="http://purl.org/dc/terms/"/>
    <ds:schemaRef ds:uri="http://purl.org/dc/dcmitype/"/>
    <ds:schemaRef ds:uri="http://schemas.microsoft.com/office/2006/documentManagement/types"/>
    <ds:schemaRef ds:uri="http://purl.org/dc/elements/1.1/"/>
    <ds:schemaRef ds:uri="a7d5f79c-4d66-456f-97f2-17e4376e1849"/>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CampusGuard Document Template</Template>
  <TotalTime>15466</TotalTime>
  <Pages>9</Pages>
  <Words>2512</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Department Payment Card Procedures v3.2</vt:lpstr>
    </vt:vector>
  </TitlesOfParts>
  <Company>Nelnet</Company>
  <LinksUpToDate>false</LinksUpToDate>
  <CharactersWithSpaces>16798</CharactersWithSpaces>
  <SharedDoc>false</SharedDoc>
  <HLinks>
    <vt:vector size="258" baseType="variant">
      <vt:variant>
        <vt:i4>1245245</vt:i4>
      </vt:variant>
      <vt:variant>
        <vt:i4>254</vt:i4>
      </vt:variant>
      <vt:variant>
        <vt:i4>0</vt:i4>
      </vt:variant>
      <vt:variant>
        <vt:i4>5</vt:i4>
      </vt:variant>
      <vt:variant>
        <vt:lpwstr/>
      </vt:variant>
      <vt:variant>
        <vt:lpwstr>_Toc297904803</vt:lpwstr>
      </vt:variant>
      <vt:variant>
        <vt:i4>1245245</vt:i4>
      </vt:variant>
      <vt:variant>
        <vt:i4>248</vt:i4>
      </vt:variant>
      <vt:variant>
        <vt:i4>0</vt:i4>
      </vt:variant>
      <vt:variant>
        <vt:i4>5</vt:i4>
      </vt:variant>
      <vt:variant>
        <vt:lpwstr/>
      </vt:variant>
      <vt:variant>
        <vt:lpwstr>_Toc297904802</vt:lpwstr>
      </vt:variant>
      <vt:variant>
        <vt:i4>1245245</vt:i4>
      </vt:variant>
      <vt:variant>
        <vt:i4>242</vt:i4>
      </vt:variant>
      <vt:variant>
        <vt:i4>0</vt:i4>
      </vt:variant>
      <vt:variant>
        <vt:i4>5</vt:i4>
      </vt:variant>
      <vt:variant>
        <vt:lpwstr/>
      </vt:variant>
      <vt:variant>
        <vt:lpwstr>_Toc297904801</vt:lpwstr>
      </vt:variant>
      <vt:variant>
        <vt:i4>1245245</vt:i4>
      </vt:variant>
      <vt:variant>
        <vt:i4>236</vt:i4>
      </vt:variant>
      <vt:variant>
        <vt:i4>0</vt:i4>
      </vt:variant>
      <vt:variant>
        <vt:i4>5</vt:i4>
      </vt:variant>
      <vt:variant>
        <vt:lpwstr/>
      </vt:variant>
      <vt:variant>
        <vt:lpwstr>_Toc297904800</vt:lpwstr>
      </vt:variant>
      <vt:variant>
        <vt:i4>1703986</vt:i4>
      </vt:variant>
      <vt:variant>
        <vt:i4>230</vt:i4>
      </vt:variant>
      <vt:variant>
        <vt:i4>0</vt:i4>
      </vt:variant>
      <vt:variant>
        <vt:i4>5</vt:i4>
      </vt:variant>
      <vt:variant>
        <vt:lpwstr/>
      </vt:variant>
      <vt:variant>
        <vt:lpwstr>_Toc297904799</vt:lpwstr>
      </vt:variant>
      <vt:variant>
        <vt:i4>1703986</vt:i4>
      </vt:variant>
      <vt:variant>
        <vt:i4>224</vt:i4>
      </vt:variant>
      <vt:variant>
        <vt:i4>0</vt:i4>
      </vt:variant>
      <vt:variant>
        <vt:i4>5</vt:i4>
      </vt:variant>
      <vt:variant>
        <vt:lpwstr/>
      </vt:variant>
      <vt:variant>
        <vt:lpwstr>_Toc297904798</vt:lpwstr>
      </vt:variant>
      <vt:variant>
        <vt:i4>1703986</vt:i4>
      </vt:variant>
      <vt:variant>
        <vt:i4>218</vt:i4>
      </vt:variant>
      <vt:variant>
        <vt:i4>0</vt:i4>
      </vt:variant>
      <vt:variant>
        <vt:i4>5</vt:i4>
      </vt:variant>
      <vt:variant>
        <vt:lpwstr/>
      </vt:variant>
      <vt:variant>
        <vt:lpwstr>_Toc297904797</vt:lpwstr>
      </vt:variant>
      <vt:variant>
        <vt:i4>1703986</vt:i4>
      </vt:variant>
      <vt:variant>
        <vt:i4>212</vt:i4>
      </vt:variant>
      <vt:variant>
        <vt:i4>0</vt:i4>
      </vt:variant>
      <vt:variant>
        <vt:i4>5</vt:i4>
      </vt:variant>
      <vt:variant>
        <vt:lpwstr/>
      </vt:variant>
      <vt:variant>
        <vt:lpwstr>_Toc297904796</vt:lpwstr>
      </vt:variant>
      <vt:variant>
        <vt:i4>1703986</vt:i4>
      </vt:variant>
      <vt:variant>
        <vt:i4>206</vt:i4>
      </vt:variant>
      <vt:variant>
        <vt:i4>0</vt:i4>
      </vt:variant>
      <vt:variant>
        <vt:i4>5</vt:i4>
      </vt:variant>
      <vt:variant>
        <vt:lpwstr/>
      </vt:variant>
      <vt:variant>
        <vt:lpwstr>_Toc297904795</vt:lpwstr>
      </vt:variant>
      <vt:variant>
        <vt:i4>1703986</vt:i4>
      </vt:variant>
      <vt:variant>
        <vt:i4>200</vt:i4>
      </vt:variant>
      <vt:variant>
        <vt:i4>0</vt:i4>
      </vt:variant>
      <vt:variant>
        <vt:i4>5</vt:i4>
      </vt:variant>
      <vt:variant>
        <vt:lpwstr/>
      </vt:variant>
      <vt:variant>
        <vt:lpwstr>_Toc297904794</vt:lpwstr>
      </vt:variant>
      <vt:variant>
        <vt:i4>1703986</vt:i4>
      </vt:variant>
      <vt:variant>
        <vt:i4>194</vt:i4>
      </vt:variant>
      <vt:variant>
        <vt:i4>0</vt:i4>
      </vt:variant>
      <vt:variant>
        <vt:i4>5</vt:i4>
      </vt:variant>
      <vt:variant>
        <vt:lpwstr/>
      </vt:variant>
      <vt:variant>
        <vt:lpwstr>_Toc297904793</vt:lpwstr>
      </vt:variant>
      <vt:variant>
        <vt:i4>1703986</vt:i4>
      </vt:variant>
      <vt:variant>
        <vt:i4>188</vt:i4>
      </vt:variant>
      <vt:variant>
        <vt:i4>0</vt:i4>
      </vt:variant>
      <vt:variant>
        <vt:i4>5</vt:i4>
      </vt:variant>
      <vt:variant>
        <vt:lpwstr/>
      </vt:variant>
      <vt:variant>
        <vt:lpwstr>_Toc297904792</vt:lpwstr>
      </vt:variant>
      <vt:variant>
        <vt:i4>1703986</vt:i4>
      </vt:variant>
      <vt:variant>
        <vt:i4>182</vt:i4>
      </vt:variant>
      <vt:variant>
        <vt:i4>0</vt:i4>
      </vt:variant>
      <vt:variant>
        <vt:i4>5</vt:i4>
      </vt:variant>
      <vt:variant>
        <vt:lpwstr/>
      </vt:variant>
      <vt:variant>
        <vt:lpwstr>_Toc297904791</vt:lpwstr>
      </vt:variant>
      <vt:variant>
        <vt:i4>1703986</vt:i4>
      </vt:variant>
      <vt:variant>
        <vt:i4>176</vt:i4>
      </vt:variant>
      <vt:variant>
        <vt:i4>0</vt:i4>
      </vt:variant>
      <vt:variant>
        <vt:i4>5</vt:i4>
      </vt:variant>
      <vt:variant>
        <vt:lpwstr/>
      </vt:variant>
      <vt:variant>
        <vt:lpwstr>_Toc297904790</vt:lpwstr>
      </vt:variant>
      <vt:variant>
        <vt:i4>1769522</vt:i4>
      </vt:variant>
      <vt:variant>
        <vt:i4>170</vt:i4>
      </vt:variant>
      <vt:variant>
        <vt:i4>0</vt:i4>
      </vt:variant>
      <vt:variant>
        <vt:i4>5</vt:i4>
      </vt:variant>
      <vt:variant>
        <vt:lpwstr/>
      </vt:variant>
      <vt:variant>
        <vt:lpwstr>_Toc297904789</vt:lpwstr>
      </vt:variant>
      <vt:variant>
        <vt:i4>1769522</vt:i4>
      </vt:variant>
      <vt:variant>
        <vt:i4>164</vt:i4>
      </vt:variant>
      <vt:variant>
        <vt:i4>0</vt:i4>
      </vt:variant>
      <vt:variant>
        <vt:i4>5</vt:i4>
      </vt:variant>
      <vt:variant>
        <vt:lpwstr/>
      </vt:variant>
      <vt:variant>
        <vt:lpwstr>_Toc297904788</vt:lpwstr>
      </vt:variant>
      <vt:variant>
        <vt:i4>1769522</vt:i4>
      </vt:variant>
      <vt:variant>
        <vt:i4>158</vt:i4>
      </vt:variant>
      <vt:variant>
        <vt:i4>0</vt:i4>
      </vt:variant>
      <vt:variant>
        <vt:i4>5</vt:i4>
      </vt:variant>
      <vt:variant>
        <vt:lpwstr/>
      </vt:variant>
      <vt:variant>
        <vt:lpwstr>_Toc297904787</vt:lpwstr>
      </vt:variant>
      <vt:variant>
        <vt:i4>1769522</vt:i4>
      </vt:variant>
      <vt:variant>
        <vt:i4>152</vt:i4>
      </vt:variant>
      <vt:variant>
        <vt:i4>0</vt:i4>
      </vt:variant>
      <vt:variant>
        <vt:i4>5</vt:i4>
      </vt:variant>
      <vt:variant>
        <vt:lpwstr/>
      </vt:variant>
      <vt:variant>
        <vt:lpwstr>_Toc297904786</vt:lpwstr>
      </vt:variant>
      <vt:variant>
        <vt:i4>1769522</vt:i4>
      </vt:variant>
      <vt:variant>
        <vt:i4>146</vt:i4>
      </vt:variant>
      <vt:variant>
        <vt:i4>0</vt:i4>
      </vt:variant>
      <vt:variant>
        <vt:i4>5</vt:i4>
      </vt:variant>
      <vt:variant>
        <vt:lpwstr/>
      </vt:variant>
      <vt:variant>
        <vt:lpwstr>_Toc297904785</vt:lpwstr>
      </vt:variant>
      <vt:variant>
        <vt:i4>1769522</vt:i4>
      </vt:variant>
      <vt:variant>
        <vt:i4>140</vt:i4>
      </vt:variant>
      <vt:variant>
        <vt:i4>0</vt:i4>
      </vt:variant>
      <vt:variant>
        <vt:i4>5</vt:i4>
      </vt:variant>
      <vt:variant>
        <vt:lpwstr/>
      </vt:variant>
      <vt:variant>
        <vt:lpwstr>_Toc297904784</vt:lpwstr>
      </vt:variant>
      <vt:variant>
        <vt:i4>1769522</vt:i4>
      </vt:variant>
      <vt:variant>
        <vt:i4>134</vt:i4>
      </vt:variant>
      <vt:variant>
        <vt:i4>0</vt:i4>
      </vt:variant>
      <vt:variant>
        <vt:i4>5</vt:i4>
      </vt:variant>
      <vt:variant>
        <vt:lpwstr/>
      </vt:variant>
      <vt:variant>
        <vt:lpwstr>_Toc297904783</vt:lpwstr>
      </vt:variant>
      <vt:variant>
        <vt:i4>1769522</vt:i4>
      </vt:variant>
      <vt:variant>
        <vt:i4>128</vt:i4>
      </vt:variant>
      <vt:variant>
        <vt:i4>0</vt:i4>
      </vt:variant>
      <vt:variant>
        <vt:i4>5</vt:i4>
      </vt:variant>
      <vt:variant>
        <vt:lpwstr/>
      </vt:variant>
      <vt:variant>
        <vt:lpwstr>_Toc297904782</vt:lpwstr>
      </vt:variant>
      <vt:variant>
        <vt:i4>1769522</vt:i4>
      </vt:variant>
      <vt:variant>
        <vt:i4>122</vt:i4>
      </vt:variant>
      <vt:variant>
        <vt:i4>0</vt:i4>
      </vt:variant>
      <vt:variant>
        <vt:i4>5</vt:i4>
      </vt:variant>
      <vt:variant>
        <vt:lpwstr/>
      </vt:variant>
      <vt:variant>
        <vt:lpwstr>_Toc297904781</vt:lpwstr>
      </vt:variant>
      <vt:variant>
        <vt:i4>1769522</vt:i4>
      </vt:variant>
      <vt:variant>
        <vt:i4>116</vt:i4>
      </vt:variant>
      <vt:variant>
        <vt:i4>0</vt:i4>
      </vt:variant>
      <vt:variant>
        <vt:i4>5</vt:i4>
      </vt:variant>
      <vt:variant>
        <vt:lpwstr/>
      </vt:variant>
      <vt:variant>
        <vt:lpwstr>_Toc297904780</vt:lpwstr>
      </vt:variant>
      <vt:variant>
        <vt:i4>1310770</vt:i4>
      </vt:variant>
      <vt:variant>
        <vt:i4>110</vt:i4>
      </vt:variant>
      <vt:variant>
        <vt:i4>0</vt:i4>
      </vt:variant>
      <vt:variant>
        <vt:i4>5</vt:i4>
      </vt:variant>
      <vt:variant>
        <vt:lpwstr/>
      </vt:variant>
      <vt:variant>
        <vt:lpwstr>_Toc297904779</vt:lpwstr>
      </vt:variant>
      <vt:variant>
        <vt:i4>1310770</vt:i4>
      </vt:variant>
      <vt:variant>
        <vt:i4>104</vt:i4>
      </vt:variant>
      <vt:variant>
        <vt:i4>0</vt:i4>
      </vt:variant>
      <vt:variant>
        <vt:i4>5</vt:i4>
      </vt:variant>
      <vt:variant>
        <vt:lpwstr/>
      </vt:variant>
      <vt:variant>
        <vt:lpwstr>_Toc297904778</vt:lpwstr>
      </vt:variant>
      <vt:variant>
        <vt:i4>1310770</vt:i4>
      </vt:variant>
      <vt:variant>
        <vt:i4>98</vt:i4>
      </vt:variant>
      <vt:variant>
        <vt:i4>0</vt:i4>
      </vt:variant>
      <vt:variant>
        <vt:i4>5</vt:i4>
      </vt:variant>
      <vt:variant>
        <vt:lpwstr/>
      </vt:variant>
      <vt:variant>
        <vt:lpwstr>_Toc297904777</vt:lpwstr>
      </vt:variant>
      <vt:variant>
        <vt:i4>1310770</vt:i4>
      </vt:variant>
      <vt:variant>
        <vt:i4>92</vt:i4>
      </vt:variant>
      <vt:variant>
        <vt:i4>0</vt:i4>
      </vt:variant>
      <vt:variant>
        <vt:i4>5</vt:i4>
      </vt:variant>
      <vt:variant>
        <vt:lpwstr/>
      </vt:variant>
      <vt:variant>
        <vt:lpwstr>_Toc297904776</vt:lpwstr>
      </vt:variant>
      <vt:variant>
        <vt:i4>1310770</vt:i4>
      </vt:variant>
      <vt:variant>
        <vt:i4>86</vt:i4>
      </vt:variant>
      <vt:variant>
        <vt:i4>0</vt:i4>
      </vt:variant>
      <vt:variant>
        <vt:i4>5</vt:i4>
      </vt:variant>
      <vt:variant>
        <vt:lpwstr/>
      </vt:variant>
      <vt:variant>
        <vt:lpwstr>_Toc297904775</vt:lpwstr>
      </vt:variant>
      <vt:variant>
        <vt:i4>1310770</vt:i4>
      </vt:variant>
      <vt:variant>
        <vt:i4>80</vt:i4>
      </vt:variant>
      <vt:variant>
        <vt:i4>0</vt:i4>
      </vt:variant>
      <vt:variant>
        <vt:i4>5</vt:i4>
      </vt:variant>
      <vt:variant>
        <vt:lpwstr/>
      </vt:variant>
      <vt:variant>
        <vt:lpwstr>_Toc297904774</vt:lpwstr>
      </vt:variant>
      <vt:variant>
        <vt:i4>1310770</vt:i4>
      </vt:variant>
      <vt:variant>
        <vt:i4>74</vt:i4>
      </vt:variant>
      <vt:variant>
        <vt:i4>0</vt:i4>
      </vt:variant>
      <vt:variant>
        <vt:i4>5</vt:i4>
      </vt:variant>
      <vt:variant>
        <vt:lpwstr/>
      </vt:variant>
      <vt:variant>
        <vt:lpwstr>_Toc297904773</vt:lpwstr>
      </vt:variant>
      <vt:variant>
        <vt:i4>1310770</vt:i4>
      </vt:variant>
      <vt:variant>
        <vt:i4>68</vt:i4>
      </vt:variant>
      <vt:variant>
        <vt:i4>0</vt:i4>
      </vt:variant>
      <vt:variant>
        <vt:i4>5</vt:i4>
      </vt:variant>
      <vt:variant>
        <vt:lpwstr/>
      </vt:variant>
      <vt:variant>
        <vt:lpwstr>_Toc297904772</vt:lpwstr>
      </vt:variant>
      <vt:variant>
        <vt:i4>1310770</vt:i4>
      </vt:variant>
      <vt:variant>
        <vt:i4>62</vt:i4>
      </vt:variant>
      <vt:variant>
        <vt:i4>0</vt:i4>
      </vt:variant>
      <vt:variant>
        <vt:i4>5</vt:i4>
      </vt:variant>
      <vt:variant>
        <vt:lpwstr/>
      </vt:variant>
      <vt:variant>
        <vt:lpwstr>_Toc297904771</vt:lpwstr>
      </vt:variant>
      <vt:variant>
        <vt:i4>1310770</vt:i4>
      </vt:variant>
      <vt:variant>
        <vt:i4>56</vt:i4>
      </vt:variant>
      <vt:variant>
        <vt:i4>0</vt:i4>
      </vt:variant>
      <vt:variant>
        <vt:i4>5</vt:i4>
      </vt:variant>
      <vt:variant>
        <vt:lpwstr/>
      </vt:variant>
      <vt:variant>
        <vt:lpwstr>_Toc297904770</vt:lpwstr>
      </vt:variant>
      <vt:variant>
        <vt:i4>1376306</vt:i4>
      </vt:variant>
      <vt:variant>
        <vt:i4>50</vt:i4>
      </vt:variant>
      <vt:variant>
        <vt:i4>0</vt:i4>
      </vt:variant>
      <vt:variant>
        <vt:i4>5</vt:i4>
      </vt:variant>
      <vt:variant>
        <vt:lpwstr/>
      </vt:variant>
      <vt:variant>
        <vt:lpwstr>_Toc297904769</vt:lpwstr>
      </vt:variant>
      <vt:variant>
        <vt:i4>1376306</vt:i4>
      </vt:variant>
      <vt:variant>
        <vt:i4>44</vt:i4>
      </vt:variant>
      <vt:variant>
        <vt:i4>0</vt:i4>
      </vt:variant>
      <vt:variant>
        <vt:i4>5</vt:i4>
      </vt:variant>
      <vt:variant>
        <vt:lpwstr/>
      </vt:variant>
      <vt:variant>
        <vt:lpwstr>_Toc297904768</vt:lpwstr>
      </vt:variant>
      <vt:variant>
        <vt:i4>1376306</vt:i4>
      </vt:variant>
      <vt:variant>
        <vt:i4>38</vt:i4>
      </vt:variant>
      <vt:variant>
        <vt:i4>0</vt:i4>
      </vt:variant>
      <vt:variant>
        <vt:i4>5</vt:i4>
      </vt:variant>
      <vt:variant>
        <vt:lpwstr/>
      </vt:variant>
      <vt:variant>
        <vt:lpwstr>_Toc297904767</vt:lpwstr>
      </vt:variant>
      <vt:variant>
        <vt:i4>1376306</vt:i4>
      </vt:variant>
      <vt:variant>
        <vt:i4>32</vt:i4>
      </vt:variant>
      <vt:variant>
        <vt:i4>0</vt:i4>
      </vt:variant>
      <vt:variant>
        <vt:i4>5</vt:i4>
      </vt:variant>
      <vt:variant>
        <vt:lpwstr/>
      </vt:variant>
      <vt:variant>
        <vt:lpwstr>_Toc297904766</vt:lpwstr>
      </vt:variant>
      <vt:variant>
        <vt:i4>1376306</vt:i4>
      </vt:variant>
      <vt:variant>
        <vt:i4>26</vt:i4>
      </vt:variant>
      <vt:variant>
        <vt:i4>0</vt:i4>
      </vt:variant>
      <vt:variant>
        <vt:i4>5</vt:i4>
      </vt:variant>
      <vt:variant>
        <vt:lpwstr/>
      </vt:variant>
      <vt:variant>
        <vt:lpwstr>_Toc297904765</vt:lpwstr>
      </vt:variant>
      <vt:variant>
        <vt:i4>1376306</vt:i4>
      </vt:variant>
      <vt:variant>
        <vt:i4>20</vt:i4>
      </vt:variant>
      <vt:variant>
        <vt:i4>0</vt:i4>
      </vt:variant>
      <vt:variant>
        <vt:i4>5</vt:i4>
      </vt:variant>
      <vt:variant>
        <vt:lpwstr/>
      </vt:variant>
      <vt:variant>
        <vt:lpwstr>_Toc297904764</vt:lpwstr>
      </vt:variant>
      <vt:variant>
        <vt:i4>1376306</vt:i4>
      </vt:variant>
      <vt:variant>
        <vt:i4>14</vt:i4>
      </vt:variant>
      <vt:variant>
        <vt:i4>0</vt:i4>
      </vt:variant>
      <vt:variant>
        <vt:i4>5</vt:i4>
      </vt:variant>
      <vt:variant>
        <vt:lpwstr/>
      </vt:variant>
      <vt:variant>
        <vt:lpwstr>_Toc297904763</vt:lpwstr>
      </vt:variant>
      <vt:variant>
        <vt:i4>1376306</vt:i4>
      </vt:variant>
      <vt:variant>
        <vt:i4>8</vt:i4>
      </vt:variant>
      <vt:variant>
        <vt:i4>0</vt:i4>
      </vt:variant>
      <vt:variant>
        <vt:i4>5</vt:i4>
      </vt:variant>
      <vt:variant>
        <vt:lpwstr/>
      </vt:variant>
      <vt:variant>
        <vt:lpwstr>_Toc297904762</vt:lpwstr>
      </vt:variant>
      <vt:variant>
        <vt:i4>1376306</vt:i4>
      </vt:variant>
      <vt:variant>
        <vt:i4>2</vt:i4>
      </vt:variant>
      <vt:variant>
        <vt:i4>0</vt:i4>
      </vt:variant>
      <vt:variant>
        <vt:i4>5</vt:i4>
      </vt:variant>
      <vt:variant>
        <vt:lpwstr/>
      </vt:variant>
      <vt:variant>
        <vt:lpwstr>_Toc297904761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Payment Card Procedures v3.2</dc:title>
  <dc:subject/>
  <dc:creator>odavies</dc:creator>
  <cp:keywords/>
  <dc:description/>
  <cp:lastModifiedBy>Jones, Christine E</cp:lastModifiedBy>
  <cp:revision>14</cp:revision>
  <cp:lastPrinted>2022-09-16T15:23:00Z</cp:lastPrinted>
  <dcterms:created xsi:type="dcterms:W3CDTF">2022-06-24T18:15:00Z</dcterms:created>
  <dcterms:modified xsi:type="dcterms:W3CDTF">2022-09-16T20:15:00Z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0x010100AB65C4C24B06CB4CA8A72C05264EAE9F</vt:lpwstr>
  </property>
  <property fmtid="{D5CDD505-2E9C-101B-9397-08002B2CF9AE}" pid="3" name="Order">
    <vt:r8>965100</vt:r8>
  </property>
</Properties>
</file>