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3C" w:rsidRPr="00267DDA" w:rsidRDefault="00267DDA">
      <w:pPr>
        <w:rPr>
          <w:rFonts w:ascii="Cambria" w:hAnsi="Cambria"/>
          <w:b/>
        </w:rPr>
      </w:pPr>
      <w:bookmarkStart w:id="0" w:name="_GoBack"/>
      <w:bookmarkEnd w:id="0"/>
      <w:r w:rsidRPr="00267DDA">
        <w:rPr>
          <w:rFonts w:ascii="Cambria" w:hAnsi="Cambria"/>
          <w:b/>
        </w:rPr>
        <w:t>Publications</w:t>
      </w:r>
    </w:p>
    <w:p w:rsidR="00267DDA" w:rsidRPr="00267DDA" w:rsidRDefault="00267DDA" w:rsidP="00267DDA">
      <w:pPr>
        <w:autoSpaceDE w:val="0"/>
        <w:autoSpaceDN w:val="0"/>
        <w:adjustRightInd w:val="0"/>
        <w:spacing w:after="0"/>
        <w:ind w:left="375" w:hanging="375"/>
        <w:rPr>
          <w:rFonts w:ascii="Cambria" w:hAnsi="Cambria"/>
        </w:rPr>
      </w:pPr>
      <w:r w:rsidRPr="00267DDA">
        <w:rPr>
          <w:rFonts w:ascii="Cambria" w:hAnsi="Cambria"/>
        </w:rPr>
        <w:t xml:space="preserve">Schmitz Weiss, A., De </w:t>
      </w:r>
      <w:proofErr w:type="spellStart"/>
      <w:r w:rsidRPr="00267DDA">
        <w:rPr>
          <w:rFonts w:ascii="Cambria" w:hAnsi="Cambria"/>
        </w:rPr>
        <w:t>Macedo</w:t>
      </w:r>
      <w:proofErr w:type="spellEnd"/>
      <w:r w:rsidRPr="00267DDA">
        <w:rPr>
          <w:rFonts w:ascii="Cambria" w:hAnsi="Cambria"/>
        </w:rPr>
        <w:t xml:space="preserve"> Higgins Joyce, V., </w:t>
      </w:r>
      <w:proofErr w:type="spellStart"/>
      <w:r w:rsidRPr="00267DDA">
        <w:rPr>
          <w:rFonts w:ascii="Cambria" w:hAnsi="Cambria"/>
          <w:b/>
        </w:rPr>
        <w:t>Saldaña</w:t>
      </w:r>
      <w:proofErr w:type="spellEnd"/>
      <w:r w:rsidRPr="00267DDA">
        <w:rPr>
          <w:rFonts w:ascii="Cambria" w:hAnsi="Cambria"/>
          <w:b/>
        </w:rPr>
        <w:t>, M</w:t>
      </w:r>
      <w:r w:rsidRPr="00267DDA">
        <w:rPr>
          <w:rFonts w:ascii="Cambria" w:hAnsi="Cambria"/>
        </w:rPr>
        <w:t xml:space="preserve">. &amp; Alves, R. (forthcoming). Latin American Investigative Journalism Education: Learning Practices, Learning Gaps. </w:t>
      </w:r>
      <w:r w:rsidRPr="00267DDA">
        <w:rPr>
          <w:rFonts w:ascii="Cambria" w:hAnsi="Cambria"/>
          <w:i/>
        </w:rPr>
        <w:t>Journalism and Mass Communication Educator</w:t>
      </w:r>
      <w:r w:rsidRPr="00267DDA">
        <w:rPr>
          <w:rFonts w:ascii="Cambria" w:hAnsi="Cambria"/>
        </w:rPr>
        <w:t>.</w:t>
      </w:r>
    </w:p>
    <w:p w:rsidR="00267DDA" w:rsidRPr="00267DDA" w:rsidRDefault="00267DDA" w:rsidP="00267DDA">
      <w:pPr>
        <w:autoSpaceDE w:val="0"/>
        <w:autoSpaceDN w:val="0"/>
        <w:adjustRightInd w:val="0"/>
        <w:spacing w:after="0"/>
        <w:ind w:left="375" w:hanging="375"/>
        <w:rPr>
          <w:rFonts w:ascii="Cambria" w:hAnsi="Cambria"/>
        </w:rPr>
      </w:pPr>
    </w:p>
    <w:p w:rsidR="00267DDA" w:rsidRPr="00267DDA" w:rsidRDefault="00267DDA" w:rsidP="00267DDA">
      <w:pPr>
        <w:autoSpaceDE w:val="0"/>
        <w:autoSpaceDN w:val="0"/>
        <w:adjustRightInd w:val="0"/>
        <w:spacing w:after="0"/>
        <w:ind w:left="375" w:hanging="375"/>
        <w:rPr>
          <w:rFonts w:ascii="Cambria" w:hAnsi="Cambria"/>
        </w:rPr>
      </w:pPr>
      <w:proofErr w:type="spellStart"/>
      <w:r w:rsidRPr="00267DDA">
        <w:rPr>
          <w:rFonts w:ascii="Cambria" w:hAnsi="Cambria"/>
          <w:b/>
        </w:rPr>
        <w:t>Saldaña</w:t>
      </w:r>
      <w:proofErr w:type="spellEnd"/>
      <w:r w:rsidRPr="00267DDA">
        <w:rPr>
          <w:rFonts w:ascii="Cambria" w:hAnsi="Cambria"/>
          <w:b/>
        </w:rPr>
        <w:t>, M.,</w:t>
      </w:r>
      <w:r w:rsidRPr="00267DDA">
        <w:rPr>
          <w:rFonts w:ascii="Cambria" w:hAnsi="Cambria"/>
        </w:rPr>
        <w:t xml:space="preserve"> De </w:t>
      </w:r>
      <w:proofErr w:type="spellStart"/>
      <w:r w:rsidRPr="00267DDA">
        <w:rPr>
          <w:rFonts w:ascii="Cambria" w:hAnsi="Cambria"/>
        </w:rPr>
        <w:t>Macedo</w:t>
      </w:r>
      <w:proofErr w:type="spellEnd"/>
      <w:r w:rsidRPr="00267DDA">
        <w:rPr>
          <w:rFonts w:ascii="Cambria" w:hAnsi="Cambria"/>
        </w:rPr>
        <w:t xml:space="preserve"> Higgins Joyce, V., Schmitz Weiss, A. &amp; </w:t>
      </w:r>
      <w:proofErr w:type="spellStart"/>
      <w:r w:rsidRPr="00267DDA">
        <w:rPr>
          <w:rFonts w:ascii="Cambria" w:hAnsi="Cambria"/>
        </w:rPr>
        <w:t>Calmon</w:t>
      </w:r>
      <w:proofErr w:type="spellEnd"/>
      <w:r w:rsidRPr="00267DDA">
        <w:rPr>
          <w:rFonts w:ascii="Cambria" w:hAnsi="Cambria"/>
        </w:rPr>
        <w:t xml:space="preserve"> Alves, R. (2016) Sharing the Stage. Analysis of social media adoption by Latin American journalists. </w:t>
      </w:r>
      <w:r w:rsidRPr="00267DDA">
        <w:rPr>
          <w:rFonts w:ascii="Cambria" w:hAnsi="Cambria"/>
          <w:i/>
        </w:rPr>
        <w:t>Journalism Practice</w:t>
      </w:r>
      <w:r w:rsidRPr="00267DDA">
        <w:rPr>
          <w:rFonts w:ascii="Cambria" w:hAnsi="Cambria"/>
        </w:rPr>
        <w:t xml:space="preserve">. </w:t>
      </w:r>
      <w:proofErr w:type="spellStart"/>
      <w:r w:rsidRPr="00267DDA">
        <w:rPr>
          <w:rFonts w:ascii="Cambria" w:hAnsi="Cambria"/>
        </w:rPr>
        <w:t>Prepublished</w:t>
      </w:r>
      <w:proofErr w:type="spellEnd"/>
      <w:r w:rsidRPr="00267DDA">
        <w:rPr>
          <w:rFonts w:ascii="Cambria" w:hAnsi="Cambria"/>
        </w:rPr>
        <w:t xml:space="preserve"> online on March 04.  </w:t>
      </w:r>
    </w:p>
    <w:p w:rsidR="00267DDA" w:rsidRPr="00267DDA" w:rsidRDefault="00267DDA" w:rsidP="00267DDA">
      <w:pPr>
        <w:autoSpaceDE w:val="0"/>
        <w:autoSpaceDN w:val="0"/>
        <w:adjustRightInd w:val="0"/>
        <w:spacing w:after="0"/>
        <w:ind w:left="375" w:hanging="375"/>
        <w:rPr>
          <w:rFonts w:ascii="Cambria" w:hAnsi="Cambria"/>
        </w:rPr>
      </w:pPr>
    </w:p>
    <w:p w:rsidR="00267DDA" w:rsidRPr="00267DDA" w:rsidRDefault="00267DDA" w:rsidP="00267DDA">
      <w:pPr>
        <w:autoSpaceDE w:val="0"/>
        <w:autoSpaceDN w:val="0"/>
        <w:adjustRightInd w:val="0"/>
        <w:spacing w:after="0"/>
        <w:ind w:left="375" w:hanging="375"/>
        <w:rPr>
          <w:rFonts w:ascii="Cambria" w:hAnsi="Cambria"/>
        </w:rPr>
      </w:pPr>
      <w:r w:rsidRPr="00267DDA">
        <w:rPr>
          <w:rFonts w:ascii="Cambria" w:hAnsi="Cambria"/>
          <w:b/>
          <w:lang w:val="es-CL"/>
        </w:rPr>
        <w:t>Saldaña, M</w:t>
      </w:r>
      <w:r w:rsidRPr="00267DDA">
        <w:rPr>
          <w:rFonts w:ascii="Cambria" w:hAnsi="Cambria"/>
          <w:lang w:val="es-CL"/>
        </w:rPr>
        <w:t xml:space="preserve">., Sylvie, G. &amp; McGregor, S. (2016). </w:t>
      </w:r>
      <w:r w:rsidRPr="00267DDA">
        <w:rPr>
          <w:rFonts w:ascii="Cambria" w:hAnsi="Cambria"/>
        </w:rPr>
        <w:t xml:space="preserve">Journalism–Business Tension in Swedish Newsroom Decision Making. </w:t>
      </w:r>
      <w:r w:rsidRPr="00267DDA">
        <w:rPr>
          <w:rFonts w:ascii="Cambria" w:hAnsi="Cambria"/>
          <w:i/>
        </w:rPr>
        <w:t>Journal of Media Ethics, 31</w:t>
      </w:r>
      <w:r w:rsidRPr="00267DDA">
        <w:rPr>
          <w:rFonts w:ascii="Cambria" w:hAnsi="Cambria"/>
        </w:rPr>
        <w:t xml:space="preserve">(2), 100-115.  </w:t>
      </w:r>
    </w:p>
    <w:p w:rsidR="00267DDA" w:rsidRPr="00267DDA" w:rsidRDefault="00267DDA" w:rsidP="00267DDA">
      <w:pPr>
        <w:autoSpaceDE w:val="0"/>
        <w:autoSpaceDN w:val="0"/>
        <w:adjustRightInd w:val="0"/>
        <w:spacing w:after="0"/>
        <w:ind w:left="375" w:hanging="375"/>
        <w:rPr>
          <w:rFonts w:ascii="Cambria" w:hAnsi="Cambria"/>
        </w:rPr>
      </w:pPr>
    </w:p>
    <w:p w:rsidR="00267DDA" w:rsidRPr="00267DDA" w:rsidRDefault="00267DDA" w:rsidP="00267DDA">
      <w:pPr>
        <w:autoSpaceDE w:val="0"/>
        <w:autoSpaceDN w:val="0"/>
        <w:adjustRightInd w:val="0"/>
        <w:spacing w:after="0"/>
        <w:ind w:left="375" w:hanging="375"/>
        <w:rPr>
          <w:rFonts w:ascii="Cambria" w:hAnsi="Cambria"/>
        </w:rPr>
      </w:pPr>
      <w:r w:rsidRPr="00267DDA">
        <w:rPr>
          <w:rFonts w:ascii="Cambria" w:hAnsi="Cambria"/>
          <w:b/>
          <w:lang w:val="es-CL"/>
        </w:rPr>
        <w:t>Saldaña, M</w:t>
      </w:r>
      <w:r w:rsidRPr="00267DDA">
        <w:rPr>
          <w:rFonts w:ascii="Cambria" w:hAnsi="Cambria"/>
          <w:lang w:val="es-CL"/>
        </w:rPr>
        <w:t xml:space="preserve">., McGregor, S.C. &amp; Gil de Zúñiga, H. (2015). </w:t>
      </w:r>
      <w:r w:rsidRPr="00267DDA">
        <w:rPr>
          <w:rFonts w:ascii="Cambria" w:hAnsi="Cambria"/>
        </w:rPr>
        <w:t xml:space="preserve">Social media as a public space for politics: Cross-national comparison of news consumption and participatory behaviors in the UK and U.S. </w:t>
      </w:r>
      <w:r w:rsidRPr="00267DDA">
        <w:rPr>
          <w:rFonts w:ascii="Cambria" w:hAnsi="Cambria"/>
          <w:i/>
        </w:rPr>
        <w:t>International Journal of Communication, 9</w:t>
      </w:r>
      <w:r w:rsidRPr="00267DDA">
        <w:rPr>
          <w:rFonts w:ascii="Cambria" w:hAnsi="Cambria"/>
        </w:rPr>
        <w:t xml:space="preserve">(2015), 3304–3326. </w:t>
      </w:r>
    </w:p>
    <w:p w:rsidR="00267DDA" w:rsidRPr="00267DDA" w:rsidRDefault="00267DDA" w:rsidP="00267DDA">
      <w:pPr>
        <w:autoSpaceDE w:val="0"/>
        <w:autoSpaceDN w:val="0"/>
        <w:adjustRightInd w:val="0"/>
        <w:spacing w:after="0"/>
        <w:ind w:left="375" w:hanging="375"/>
        <w:rPr>
          <w:rFonts w:ascii="Cambria" w:hAnsi="Cambria"/>
        </w:rPr>
      </w:pPr>
    </w:p>
    <w:p w:rsidR="003F6D3C" w:rsidRPr="00267DDA" w:rsidRDefault="00267DDA" w:rsidP="00267DDA">
      <w:pPr>
        <w:rPr>
          <w:rFonts w:ascii="Cambria" w:hAnsi="Cambria"/>
        </w:rPr>
      </w:pPr>
      <w:proofErr w:type="spellStart"/>
      <w:r w:rsidRPr="00267DDA">
        <w:rPr>
          <w:rFonts w:ascii="Cambria" w:hAnsi="Cambria"/>
          <w:b/>
        </w:rPr>
        <w:t>Saldaña</w:t>
      </w:r>
      <w:proofErr w:type="spellEnd"/>
      <w:r w:rsidRPr="00267DDA">
        <w:rPr>
          <w:rFonts w:ascii="Cambria" w:hAnsi="Cambria"/>
          <w:b/>
        </w:rPr>
        <w:t>, M.</w:t>
      </w:r>
      <w:r w:rsidRPr="00267DDA">
        <w:rPr>
          <w:rFonts w:ascii="Cambria" w:hAnsi="Cambria"/>
        </w:rPr>
        <w:t xml:space="preserve"> &amp; </w:t>
      </w:r>
      <w:proofErr w:type="spellStart"/>
      <w:r w:rsidRPr="00267DDA">
        <w:rPr>
          <w:rFonts w:ascii="Cambria" w:hAnsi="Cambria"/>
        </w:rPr>
        <w:t>Barriga</w:t>
      </w:r>
      <w:proofErr w:type="spellEnd"/>
      <w:r w:rsidRPr="00267DDA">
        <w:rPr>
          <w:rFonts w:ascii="Cambria" w:hAnsi="Cambria"/>
        </w:rPr>
        <w:t xml:space="preserve">, O. (2010). An adaptation of Tinto’s Attrition Model to the Catholic University of Concepción, Chile (in Spanish). </w:t>
      </w:r>
      <w:proofErr w:type="spellStart"/>
      <w:r w:rsidRPr="00267DDA">
        <w:rPr>
          <w:rFonts w:ascii="Cambria" w:hAnsi="Cambria"/>
          <w:i/>
        </w:rPr>
        <w:t>Revista</w:t>
      </w:r>
      <w:proofErr w:type="spellEnd"/>
      <w:r w:rsidRPr="00267DDA">
        <w:rPr>
          <w:rFonts w:ascii="Cambria" w:hAnsi="Cambria"/>
          <w:i/>
        </w:rPr>
        <w:t xml:space="preserve"> de </w:t>
      </w:r>
      <w:proofErr w:type="spellStart"/>
      <w:r w:rsidRPr="00267DDA">
        <w:rPr>
          <w:rFonts w:ascii="Cambria" w:hAnsi="Cambria"/>
          <w:i/>
        </w:rPr>
        <w:t>Ciencias</w:t>
      </w:r>
      <w:proofErr w:type="spellEnd"/>
      <w:r w:rsidRPr="00267DDA">
        <w:rPr>
          <w:rFonts w:ascii="Cambria" w:hAnsi="Cambria"/>
          <w:i/>
        </w:rPr>
        <w:t xml:space="preserve"> </w:t>
      </w:r>
      <w:proofErr w:type="spellStart"/>
      <w:r w:rsidRPr="00267DDA">
        <w:rPr>
          <w:rFonts w:ascii="Cambria" w:hAnsi="Cambria"/>
          <w:i/>
        </w:rPr>
        <w:t>Sociales</w:t>
      </w:r>
      <w:proofErr w:type="spellEnd"/>
      <w:r w:rsidRPr="00267DDA">
        <w:rPr>
          <w:rFonts w:ascii="Cambria" w:hAnsi="Cambria"/>
          <w:i/>
        </w:rPr>
        <w:t xml:space="preserve">, </w:t>
      </w:r>
      <w:r w:rsidRPr="00267DDA">
        <w:rPr>
          <w:rFonts w:ascii="Cambria" w:hAnsi="Cambria"/>
        </w:rPr>
        <w:t>Volume XVI, N°4,</w:t>
      </w:r>
      <w:r w:rsidRPr="00267DDA">
        <w:rPr>
          <w:rFonts w:ascii="Cambria" w:hAnsi="Cambria"/>
          <w:i/>
        </w:rPr>
        <w:t xml:space="preserve"> </w:t>
      </w:r>
      <w:r w:rsidRPr="00267DDA">
        <w:rPr>
          <w:rFonts w:ascii="Cambria" w:hAnsi="Cambria"/>
        </w:rPr>
        <w:t>pp. 616 – 628.</w:t>
      </w:r>
    </w:p>
    <w:sectPr w:rsidR="003F6D3C" w:rsidRPr="00267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FF"/>
    <w:rsid w:val="00023D81"/>
    <w:rsid w:val="00267DDA"/>
    <w:rsid w:val="003F6D3C"/>
    <w:rsid w:val="00D715FF"/>
    <w:rsid w:val="00E15528"/>
    <w:rsid w:val="00E80DF5"/>
    <w:rsid w:val="00F70A3B"/>
    <w:rsid w:val="00F71FF3"/>
    <w:rsid w:val="00F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Saldaña</dc:creator>
  <cp:keywords/>
  <dc:description/>
  <cp:lastModifiedBy>Wilkinson</cp:lastModifiedBy>
  <cp:revision>2</cp:revision>
  <dcterms:created xsi:type="dcterms:W3CDTF">2016-09-06T18:19:00Z</dcterms:created>
  <dcterms:modified xsi:type="dcterms:W3CDTF">2016-09-06T18:19:00Z</dcterms:modified>
</cp:coreProperties>
</file>