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0C" w:rsidRPr="006A670C" w:rsidRDefault="006A670C" w:rsidP="006A670C">
      <w:pPr>
        <w:jc w:val="center"/>
        <w:rPr>
          <w:szCs w:val="24"/>
        </w:rPr>
      </w:pPr>
      <w:r>
        <w:rPr>
          <w:b/>
          <w:szCs w:val="24"/>
        </w:rPr>
        <w:t>Doctoral Internship in Counseling</w:t>
      </w:r>
    </w:p>
    <w:p w:rsidR="006A670C" w:rsidRDefault="006A670C" w:rsidP="006A670C">
      <w:pPr>
        <w:jc w:val="center"/>
        <w:rPr>
          <w:szCs w:val="24"/>
        </w:rPr>
      </w:pPr>
      <w:r w:rsidRPr="006A670C">
        <w:rPr>
          <w:szCs w:val="24"/>
        </w:rPr>
        <w:t xml:space="preserve">EPCE </w:t>
      </w:r>
      <w:r>
        <w:rPr>
          <w:szCs w:val="24"/>
        </w:rPr>
        <w:t>6094</w:t>
      </w:r>
    </w:p>
    <w:p w:rsidR="00A56B5C" w:rsidRPr="006A670C" w:rsidRDefault="00A56B5C" w:rsidP="006A670C">
      <w:pPr>
        <w:jc w:val="center"/>
        <w:rPr>
          <w:szCs w:val="24"/>
        </w:rPr>
      </w:pPr>
      <w:r>
        <w:rPr>
          <w:szCs w:val="24"/>
        </w:rPr>
        <w:t>Phase 3</w:t>
      </w:r>
    </w:p>
    <w:p w:rsidR="006A670C" w:rsidRPr="006A670C" w:rsidRDefault="006A670C" w:rsidP="006F16E4">
      <w:pPr>
        <w:jc w:val="center"/>
        <w:rPr>
          <w:szCs w:val="24"/>
        </w:rPr>
      </w:pPr>
      <w:r w:rsidRPr="006A670C">
        <w:rPr>
          <w:szCs w:val="24"/>
        </w:rPr>
        <w:t>3 Credit Hours</w:t>
      </w:r>
    </w:p>
    <w:p w:rsidR="006A670C" w:rsidRPr="006A670C" w:rsidRDefault="00D85896" w:rsidP="006F16E4">
      <w:pPr>
        <w:jc w:val="center"/>
        <w:rPr>
          <w:szCs w:val="24"/>
        </w:rPr>
      </w:pPr>
      <w:r>
        <w:rPr>
          <w:b/>
          <w:szCs w:val="24"/>
        </w:rPr>
        <w:t>Fall</w:t>
      </w:r>
      <w:r w:rsidR="00056E0D">
        <w:rPr>
          <w:b/>
          <w:szCs w:val="24"/>
        </w:rPr>
        <w:t xml:space="preserve"> 201</w:t>
      </w:r>
      <w:r w:rsidR="005C5E3A">
        <w:rPr>
          <w:b/>
          <w:szCs w:val="24"/>
        </w:rPr>
        <w:t>7</w:t>
      </w:r>
    </w:p>
    <w:p w:rsidR="006A670C" w:rsidRPr="006A670C" w:rsidRDefault="006A670C" w:rsidP="006A670C">
      <w:pPr>
        <w:ind w:left="1080"/>
        <w:rPr>
          <w:szCs w:val="24"/>
        </w:rPr>
      </w:pPr>
    </w:p>
    <w:p w:rsidR="006A670C" w:rsidRPr="006A670C" w:rsidRDefault="006A670C" w:rsidP="002F4AA1">
      <w:pPr>
        <w:rPr>
          <w:szCs w:val="24"/>
        </w:rPr>
      </w:pPr>
    </w:p>
    <w:p w:rsidR="006A670C" w:rsidRPr="006A670C" w:rsidRDefault="006A670C" w:rsidP="006A670C">
      <w:pPr>
        <w:rPr>
          <w:szCs w:val="24"/>
        </w:rPr>
      </w:pPr>
      <w:r w:rsidRPr="006A670C">
        <w:rPr>
          <w:b/>
          <w:szCs w:val="24"/>
        </w:rPr>
        <w:t xml:space="preserve">Instructor: </w:t>
      </w:r>
      <w:r w:rsidR="00F84BAB">
        <w:rPr>
          <w:szCs w:val="24"/>
        </w:rPr>
        <w:t>Dr. Loretta Bradley</w:t>
      </w:r>
    </w:p>
    <w:p w:rsidR="006A670C" w:rsidRPr="006A670C" w:rsidRDefault="006A670C" w:rsidP="006A670C">
      <w:pPr>
        <w:rPr>
          <w:szCs w:val="24"/>
        </w:rPr>
      </w:pPr>
      <w:r w:rsidRPr="006A670C">
        <w:rPr>
          <w:b/>
          <w:szCs w:val="24"/>
        </w:rPr>
        <w:t xml:space="preserve">Office Address: </w:t>
      </w:r>
      <w:r w:rsidRPr="006A670C">
        <w:rPr>
          <w:szCs w:val="24"/>
        </w:rPr>
        <w:t>2</w:t>
      </w:r>
      <w:r w:rsidR="00F84BAB">
        <w:rPr>
          <w:szCs w:val="24"/>
        </w:rPr>
        <w:t>10</w:t>
      </w:r>
    </w:p>
    <w:p w:rsidR="006A670C" w:rsidRPr="006A670C" w:rsidRDefault="006A670C" w:rsidP="006A670C">
      <w:pPr>
        <w:rPr>
          <w:szCs w:val="24"/>
        </w:rPr>
      </w:pPr>
      <w:r w:rsidRPr="006A670C">
        <w:rPr>
          <w:b/>
          <w:szCs w:val="24"/>
        </w:rPr>
        <w:t xml:space="preserve">Phone: </w:t>
      </w:r>
      <w:r w:rsidR="00F84BAB">
        <w:rPr>
          <w:szCs w:val="24"/>
        </w:rPr>
        <w:t>806-834-1031</w:t>
      </w:r>
    </w:p>
    <w:p w:rsidR="006A670C" w:rsidRPr="006A670C" w:rsidRDefault="006A670C" w:rsidP="006A670C">
      <w:pPr>
        <w:rPr>
          <w:szCs w:val="24"/>
        </w:rPr>
      </w:pPr>
      <w:r w:rsidRPr="006A670C">
        <w:rPr>
          <w:b/>
          <w:szCs w:val="24"/>
        </w:rPr>
        <w:t xml:space="preserve">Email Address: </w:t>
      </w:r>
      <w:r w:rsidR="00F84BAB">
        <w:rPr>
          <w:szCs w:val="24"/>
        </w:rPr>
        <w:t>Loretta.bradley@ttu.edu</w:t>
      </w:r>
    </w:p>
    <w:p w:rsidR="006A670C" w:rsidRPr="006A670C" w:rsidRDefault="006A670C" w:rsidP="006A670C">
      <w:pPr>
        <w:rPr>
          <w:szCs w:val="24"/>
        </w:rPr>
      </w:pPr>
      <w:r w:rsidRPr="006A670C">
        <w:rPr>
          <w:b/>
          <w:szCs w:val="24"/>
        </w:rPr>
        <w:t xml:space="preserve">Office Hours: </w:t>
      </w:r>
      <w:r w:rsidR="00BD7E4B">
        <w:rPr>
          <w:szCs w:val="24"/>
        </w:rPr>
        <w:t>TBA</w:t>
      </w:r>
    </w:p>
    <w:p w:rsidR="006A670C" w:rsidRDefault="006A670C" w:rsidP="006A670C">
      <w:pPr>
        <w:rPr>
          <w:szCs w:val="24"/>
        </w:rPr>
      </w:pPr>
      <w:r w:rsidRPr="006A670C">
        <w:rPr>
          <w:b/>
          <w:szCs w:val="24"/>
        </w:rPr>
        <w:t xml:space="preserve">Meeting Time/Place: </w:t>
      </w:r>
      <w:r>
        <w:rPr>
          <w:szCs w:val="24"/>
        </w:rPr>
        <w:t>TBA</w:t>
      </w:r>
    </w:p>
    <w:p w:rsidR="006A670C" w:rsidRPr="006A670C" w:rsidRDefault="006A670C" w:rsidP="006A670C">
      <w:pPr>
        <w:rPr>
          <w:szCs w:val="24"/>
        </w:rPr>
      </w:pPr>
    </w:p>
    <w:p w:rsidR="006A670C" w:rsidRPr="006A670C" w:rsidRDefault="006A670C" w:rsidP="00E47FE1">
      <w:pPr>
        <w:numPr>
          <w:ilvl w:val="0"/>
          <w:numId w:val="13"/>
        </w:numPr>
        <w:rPr>
          <w:szCs w:val="24"/>
        </w:rPr>
      </w:pPr>
      <w:r w:rsidRPr="006A670C">
        <w:rPr>
          <w:b/>
          <w:szCs w:val="24"/>
        </w:rPr>
        <w:t>Course Goals</w:t>
      </w:r>
      <w:r w:rsidRPr="006A670C">
        <w:rPr>
          <w:szCs w:val="24"/>
        </w:rPr>
        <w:t>:</w:t>
      </w:r>
    </w:p>
    <w:p w:rsidR="006A670C" w:rsidRPr="008F0550" w:rsidRDefault="006A670C" w:rsidP="006A670C">
      <w:pPr>
        <w:pStyle w:val="BodyTextIndent2"/>
        <w:ind w:firstLine="0"/>
      </w:pPr>
      <w:r w:rsidRPr="008F0550">
        <w:t xml:space="preserve">Interns are required to develop specific objectives for their internship experience that are consistent with </w:t>
      </w:r>
      <w:r>
        <w:t xml:space="preserve">the following </w:t>
      </w:r>
      <w:r w:rsidRPr="008F0550">
        <w:t>two major goals.</w:t>
      </w:r>
    </w:p>
    <w:p w:rsidR="006A670C" w:rsidRPr="008F0550" w:rsidRDefault="006A670C" w:rsidP="006A670C">
      <w:pPr>
        <w:pStyle w:val="BodyTextIndent2"/>
        <w:ind w:left="0"/>
      </w:pPr>
    </w:p>
    <w:p w:rsidR="006A670C" w:rsidRPr="001959D5" w:rsidRDefault="006A670C" w:rsidP="00E47FE1">
      <w:pPr>
        <w:pStyle w:val="BodyTextIndent2"/>
        <w:numPr>
          <w:ilvl w:val="0"/>
          <w:numId w:val="3"/>
        </w:numPr>
        <w:tabs>
          <w:tab w:val="clear" w:pos="720"/>
        </w:tabs>
        <w:ind w:left="1440"/>
        <w:rPr>
          <w:sz w:val="20"/>
        </w:rPr>
      </w:pPr>
      <w:r w:rsidRPr="008F0550">
        <w:t>Development of advanced competencies in counseling and consultation.  Doctoral interns in the first semester of internship are assumed to be functioning with entry level competencies of professional counselors.</w:t>
      </w:r>
      <w:r>
        <w:t xml:space="preserve"> </w:t>
      </w:r>
    </w:p>
    <w:p w:rsidR="006A670C" w:rsidRPr="001959D5" w:rsidRDefault="006A670C" w:rsidP="006A670C">
      <w:pPr>
        <w:pStyle w:val="BodyTextIndent2"/>
        <w:ind w:firstLine="0"/>
        <w:rPr>
          <w:sz w:val="20"/>
        </w:rPr>
      </w:pPr>
    </w:p>
    <w:p w:rsidR="006A670C" w:rsidRPr="001959D5" w:rsidRDefault="006A670C" w:rsidP="006A670C">
      <w:pPr>
        <w:pStyle w:val="BodyTextIndent2"/>
        <w:ind w:left="1440"/>
        <w:rPr>
          <w:sz w:val="20"/>
        </w:rPr>
      </w:pPr>
      <w:r>
        <w:t>2.</w:t>
      </w:r>
      <w:r>
        <w:tab/>
      </w:r>
      <w:r w:rsidRPr="008F0550">
        <w:t>Development of skills in supervision, teaching, research and management/ leadership in counselor education.</w:t>
      </w:r>
      <w:r>
        <w:t xml:space="preserve">  </w:t>
      </w:r>
    </w:p>
    <w:p w:rsidR="006A670C" w:rsidRDefault="006A670C" w:rsidP="006A670C">
      <w:pPr>
        <w:pStyle w:val="BodyTextIndent2"/>
        <w:ind w:left="1440"/>
      </w:pPr>
    </w:p>
    <w:p w:rsidR="006A670C" w:rsidRPr="001959D5" w:rsidRDefault="006A670C" w:rsidP="006A670C">
      <w:pPr>
        <w:pStyle w:val="BodyTextIndent2"/>
        <w:ind w:left="1440"/>
        <w:rPr>
          <w:sz w:val="20"/>
        </w:rPr>
      </w:pPr>
      <w:r>
        <w:t>3.</w:t>
      </w:r>
      <w:r>
        <w:tab/>
        <w:t xml:space="preserve">Development of an understanding of various counseling and supervision theories and an understanding of how to implement theory into practice. </w:t>
      </w:r>
    </w:p>
    <w:p w:rsidR="006A670C" w:rsidRDefault="006A670C" w:rsidP="006A670C">
      <w:pPr>
        <w:pStyle w:val="BodyTextIndent2"/>
      </w:pPr>
    </w:p>
    <w:p w:rsidR="006A670C" w:rsidRPr="001959D5" w:rsidRDefault="006A670C" w:rsidP="00E47FE1">
      <w:pPr>
        <w:pStyle w:val="BodyTextIndent2"/>
        <w:numPr>
          <w:ilvl w:val="0"/>
          <w:numId w:val="7"/>
        </w:numPr>
        <w:tabs>
          <w:tab w:val="clear" w:pos="1080"/>
          <w:tab w:val="left" w:pos="720"/>
        </w:tabs>
        <w:ind w:left="1440" w:hanging="720"/>
        <w:rPr>
          <w:sz w:val="20"/>
        </w:rPr>
      </w:pPr>
      <w:r>
        <w:t xml:space="preserve">Development of an understanding of ethics including codes, principles, ethical dilemmas, and ethical decision-making models.  </w:t>
      </w:r>
    </w:p>
    <w:p w:rsidR="006A670C" w:rsidRPr="001959D5" w:rsidRDefault="006A670C" w:rsidP="006A670C">
      <w:pPr>
        <w:pStyle w:val="BodyTextIndent2"/>
        <w:tabs>
          <w:tab w:val="left" w:pos="720"/>
        </w:tabs>
        <w:rPr>
          <w:sz w:val="20"/>
        </w:rPr>
      </w:pPr>
    </w:p>
    <w:p w:rsidR="006A670C" w:rsidRPr="006E1A39" w:rsidRDefault="006A670C" w:rsidP="00E47FE1">
      <w:pPr>
        <w:pStyle w:val="BodyTextIndent2"/>
        <w:numPr>
          <w:ilvl w:val="0"/>
          <w:numId w:val="7"/>
        </w:numPr>
        <w:tabs>
          <w:tab w:val="clear" w:pos="1080"/>
          <w:tab w:val="left" w:pos="720"/>
          <w:tab w:val="num" w:pos="1440"/>
        </w:tabs>
        <w:ind w:left="1440" w:hanging="720"/>
        <w:rPr>
          <w:sz w:val="20"/>
        </w:rPr>
      </w:pPr>
      <w:r>
        <w:t xml:space="preserve">Development of a knowledge about the counseling profession including history, ACA, ACA divisions, professional identity, and professional involvement.  </w:t>
      </w:r>
    </w:p>
    <w:p w:rsidR="006A670C" w:rsidRPr="006E1A39" w:rsidRDefault="006A670C" w:rsidP="006A670C">
      <w:pPr>
        <w:pStyle w:val="BodyTextIndent2"/>
        <w:tabs>
          <w:tab w:val="left" w:pos="720"/>
          <w:tab w:val="num" w:pos="1440"/>
        </w:tabs>
        <w:ind w:left="0" w:firstLine="0"/>
        <w:rPr>
          <w:sz w:val="20"/>
        </w:rPr>
      </w:pPr>
    </w:p>
    <w:p w:rsidR="006A670C" w:rsidRDefault="006A670C" w:rsidP="00E47FE1">
      <w:pPr>
        <w:pStyle w:val="BodyTextIndent2"/>
        <w:numPr>
          <w:ilvl w:val="0"/>
          <w:numId w:val="7"/>
        </w:numPr>
        <w:tabs>
          <w:tab w:val="clear" w:pos="1080"/>
          <w:tab w:val="left" w:pos="720"/>
          <w:tab w:val="num" w:pos="1440"/>
        </w:tabs>
        <w:ind w:left="1440" w:hanging="720"/>
      </w:pPr>
      <w:r>
        <w:t xml:space="preserve">Development of an understanding of how to be an effective counselor in counseling persons from diverse subgroups (e.g., diversity by age, race, ethnicity, gender, sexual orientation). </w:t>
      </w:r>
    </w:p>
    <w:p w:rsidR="006A670C" w:rsidRDefault="006A670C" w:rsidP="006A670C">
      <w:pPr>
        <w:pStyle w:val="BodyTextIndent2"/>
        <w:tabs>
          <w:tab w:val="left" w:pos="720"/>
        </w:tabs>
        <w:ind w:left="0" w:firstLine="0"/>
      </w:pPr>
    </w:p>
    <w:p w:rsidR="006A670C" w:rsidRPr="001959D5" w:rsidRDefault="006A670C" w:rsidP="00E47FE1">
      <w:pPr>
        <w:pStyle w:val="BodyTextIndent2"/>
        <w:numPr>
          <w:ilvl w:val="0"/>
          <w:numId w:val="7"/>
        </w:numPr>
        <w:tabs>
          <w:tab w:val="clear" w:pos="1080"/>
          <w:tab w:val="left" w:pos="720"/>
          <w:tab w:val="num" w:pos="1440"/>
        </w:tabs>
        <w:ind w:left="1440" w:hanging="720"/>
        <w:rPr>
          <w:sz w:val="20"/>
        </w:rPr>
      </w:pPr>
      <w:r>
        <w:t xml:space="preserve">Development of skills needed to describe and implement counseling theory, supervision theory and consultation theory. </w:t>
      </w:r>
    </w:p>
    <w:p w:rsidR="006A670C" w:rsidRPr="001959D5" w:rsidRDefault="006A670C" w:rsidP="006A670C">
      <w:pPr>
        <w:pStyle w:val="BodyTextIndent2"/>
        <w:tabs>
          <w:tab w:val="left" w:pos="720"/>
        </w:tabs>
        <w:ind w:left="0" w:firstLine="0"/>
        <w:rPr>
          <w:sz w:val="20"/>
        </w:rPr>
      </w:pPr>
    </w:p>
    <w:p w:rsidR="006A670C" w:rsidRPr="001959D5" w:rsidRDefault="006A670C" w:rsidP="00E47FE1">
      <w:pPr>
        <w:pStyle w:val="BodyTextIndent2"/>
        <w:numPr>
          <w:ilvl w:val="0"/>
          <w:numId w:val="7"/>
        </w:numPr>
        <w:tabs>
          <w:tab w:val="clear" w:pos="1080"/>
          <w:tab w:val="left" w:pos="720"/>
          <w:tab w:val="num" w:pos="1440"/>
        </w:tabs>
        <w:ind w:left="1440" w:hanging="720"/>
        <w:rPr>
          <w:sz w:val="20"/>
        </w:rPr>
      </w:pPr>
      <w:r>
        <w:t xml:space="preserve">Understanding of counselor’s role as advocate. </w:t>
      </w:r>
    </w:p>
    <w:p w:rsidR="006A670C" w:rsidRPr="001959D5" w:rsidRDefault="006A670C" w:rsidP="006A670C">
      <w:pPr>
        <w:pStyle w:val="BodyTextIndent2"/>
        <w:tabs>
          <w:tab w:val="left" w:pos="720"/>
        </w:tabs>
        <w:ind w:left="0" w:firstLine="0"/>
        <w:rPr>
          <w:sz w:val="20"/>
        </w:rPr>
      </w:pPr>
    </w:p>
    <w:p w:rsidR="006A670C" w:rsidRDefault="006A670C" w:rsidP="00E47FE1">
      <w:pPr>
        <w:pStyle w:val="BodyTextIndent2"/>
        <w:numPr>
          <w:ilvl w:val="0"/>
          <w:numId w:val="7"/>
        </w:numPr>
        <w:tabs>
          <w:tab w:val="clear" w:pos="1080"/>
          <w:tab w:val="left" w:pos="720"/>
          <w:tab w:val="num" w:pos="1440"/>
        </w:tabs>
        <w:ind w:left="1440" w:hanging="720"/>
      </w:pPr>
      <w:r>
        <w:t xml:space="preserve">Understanding of professional credentialing (e.g., </w:t>
      </w:r>
      <w:r w:rsidRPr="001959D5">
        <w:rPr>
          <w:sz w:val="20"/>
        </w:rPr>
        <w:t>LPC, NCC, LPC-Supervisor</w:t>
      </w:r>
      <w:r>
        <w:t xml:space="preserve">) </w:t>
      </w:r>
    </w:p>
    <w:p w:rsidR="006A670C" w:rsidRDefault="006A670C" w:rsidP="006A670C">
      <w:pPr>
        <w:pStyle w:val="BodyTextIndent2"/>
        <w:tabs>
          <w:tab w:val="left" w:pos="720"/>
        </w:tabs>
        <w:ind w:left="1440" w:firstLine="0"/>
      </w:pPr>
    </w:p>
    <w:p w:rsidR="006A670C" w:rsidRPr="008F0550" w:rsidRDefault="006A670C" w:rsidP="006A670C">
      <w:pPr>
        <w:pStyle w:val="BodyTextIndent2"/>
        <w:tabs>
          <w:tab w:val="left" w:pos="720"/>
        </w:tabs>
        <w:ind w:firstLine="0"/>
      </w:pPr>
      <w:r>
        <w:t>10.</w:t>
      </w:r>
      <w:r>
        <w:tab/>
        <w:t>Understanding and implementing ethical codes and ethical decision making.</w:t>
      </w:r>
    </w:p>
    <w:p w:rsidR="006A670C" w:rsidRPr="008F0550" w:rsidRDefault="006A670C" w:rsidP="006A670C">
      <w:pPr>
        <w:pStyle w:val="BodyTextIndent2"/>
        <w:ind w:left="0" w:firstLine="0"/>
      </w:pPr>
    </w:p>
    <w:p w:rsidR="006A670C" w:rsidRPr="008F0550" w:rsidRDefault="00BD7E4B" w:rsidP="006A670C">
      <w:pPr>
        <w:pStyle w:val="BodyTextIndent2"/>
        <w:ind w:firstLine="0"/>
      </w:pPr>
      <w:r>
        <w:lastRenderedPageBreak/>
        <w:t>In conjunction with the</w:t>
      </w:r>
      <w:r w:rsidR="006A670C" w:rsidRPr="008F0550">
        <w:t xml:space="preserve"> University Professor, interns will develop an internship agreement describing their objectives, activities, and evaluation plans for satisfying course requirements.  Specific objectives will be developed in areas of counseling, consultation, supervision, teaching, research, and leadership in counselor education.</w:t>
      </w:r>
    </w:p>
    <w:p w:rsidR="006A670C" w:rsidRDefault="006A670C" w:rsidP="006A670C">
      <w:pPr>
        <w:pStyle w:val="BodyTextIndent2"/>
        <w:ind w:firstLine="0"/>
      </w:pPr>
      <w:r w:rsidRPr="008F0550">
        <w:t xml:space="preserve">The internship provides an opportunity for the student to </w:t>
      </w:r>
      <w:r>
        <w:t xml:space="preserve">further develop </w:t>
      </w:r>
      <w:r w:rsidRPr="008F0550">
        <w:t>skills in counseling and acquire experience and skills in representative activities of a counselor educator</w:t>
      </w:r>
      <w:r>
        <w:t>/private practitioner/school or agency administrator</w:t>
      </w:r>
      <w:r w:rsidRPr="008F0550">
        <w:t xml:space="preserve">, including consultation, supervision, teaching, research and leadership.  The primary method for helping students learn these skills is </w:t>
      </w:r>
      <w:r>
        <w:t xml:space="preserve">by </w:t>
      </w:r>
      <w:r w:rsidRPr="008F0550">
        <w:t>providing direct supervised experience</w:t>
      </w:r>
      <w:r w:rsidR="00BD7E4B">
        <w:t>s</w:t>
      </w:r>
      <w:r w:rsidRPr="008F0550">
        <w:t>.  Through supervision, interns are encouraged to try new skills; analyze client, supervisee, or student needs; choose appropriate interventions; engage in self-evaluation; and plan for acquiring relevant new knowledge and skills.  Group supervision and individual supervision are provided.</w:t>
      </w:r>
    </w:p>
    <w:p w:rsidR="006A670C" w:rsidRDefault="006A670C" w:rsidP="006A670C">
      <w:pPr>
        <w:keepNext/>
        <w:tabs>
          <w:tab w:val="num" w:pos="720"/>
        </w:tabs>
        <w:ind w:left="720" w:hanging="720"/>
        <w:outlineLvl w:val="0"/>
        <w:rPr>
          <w:szCs w:val="24"/>
        </w:rPr>
      </w:pPr>
    </w:p>
    <w:p w:rsidR="006A670C" w:rsidRPr="006A670C" w:rsidRDefault="006A670C" w:rsidP="006A670C">
      <w:pPr>
        <w:keepNext/>
        <w:tabs>
          <w:tab w:val="num" w:pos="720"/>
        </w:tabs>
        <w:ind w:left="720" w:hanging="720"/>
        <w:outlineLvl w:val="0"/>
        <w:rPr>
          <w:rFonts w:ascii="Times" w:eastAsia="Times" w:hAnsi="Times"/>
          <w:b/>
        </w:rPr>
      </w:pPr>
      <w:r>
        <w:rPr>
          <w:rFonts w:ascii="Times" w:eastAsia="Times" w:hAnsi="Times"/>
          <w:b/>
        </w:rPr>
        <w:t xml:space="preserve">II. </w:t>
      </w:r>
      <w:r w:rsidRPr="006A670C">
        <w:rPr>
          <w:rFonts w:ascii="Times" w:eastAsia="Times" w:hAnsi="Times"/>
          <w:b/>
        </w:rPr>
        <w:t>Conceptual framework</w:t>
      </w:r>
    </w:p>
    <w:p w:rsidR="006A670C" w:rsidRPr="006A670C" w:rsidRDefault="006A670C" w:rsidP="006A670C">
      <w:pPr>
        <w:ind w:firstLine="60"/>
        <w:jc w:val="center"/>
        <w:rPr>
          <w:rFonts w:eastAsia="Calibri"/>
          <w:sz w:val="28"/>
          <w:szCs w:val="28"/>
        </w:rPr>
      </w:pPr>
    </w:p>
    <w:p w:rsidR="006A670C" w:rsidRPr="006A670C" w:rsidRDefault="006A670C" w:rsidP="006A670C">
      <w:pPr>
        <w:rPr>
          <w:rFonts w:eastAsia="Calibri"/>
          <w:szCs w:val="24"/>
        </w:rPr>
      </w:pPr>
      <w:r w:rsidRPr="006A670C">
        <w:rPr>
          <w:rFonts w:eastAsia="Calibri"/>
          <w:szCs w:val="24"/>
        </w:rPr>
        <w:t xml:space="preserve">The conceptual framework encompasses the college’s </w:t>
      </w:r>
      <w:hyperlink r:id="rId8" w:history="1">
        <w:r w:rsidRPr="006A670C">
          <w:rPr>
            <w:rFonts w:eastAsia="Calibri"/>
            <w:color w:val="2169BD"/>
            <w:szCs w:val="24"/>
            <w:u w:val="single"/>
          </w:rPr>
          <w:t>nine initiatives for change</w:t>
        </w:r>
      </w:hyperlink>
      <w:r w:rsidRPr="006A670C">
        <w:rPr>
          <w:rFonts w:eastAsia="Calibri"/>
          <w:szCs w:val="24"/>
        </w:rPr>
        <w:t xml:space="preserve">.  </w:t>
      </w:r>
      <w:r w:rsidRPr="006A670C">
        <w:rPr>
          <w:szCs w:val="24"/>
        </w:rPr>
        <w:t xml:space="preserve">The essence of the framework is captured by the challenge, “Leading a Revolution in American Education.”   </w:t>
      </w:r>
      <w:r w:rsidRPr="006A670C">
        <w:rPr>
          <w:rFonts w:eastAsia="Calibri"/>
          <w:szCs w:val="24"/>
        </w:rPr>
        <w:t xml:space="preserve">This revolution, and thus the conceptual framework, has four major thrusts: 1) transforming educator/counselor preparation, 2) transforming client/university partnerships, 3) transforming educational research; and 4) transforming reward systems.  All components are interrelated. </w:t>
      </w:r>
    </w:p>
    <w:p w:rsidR="00351A16" w:rsidRDefault="006A670C" w:rsidP="00351A16">
      <w:pPr>
        <w:rPr>
          <w:b/>
          <w:szCs w:val="24"/>
        </w:rPr>
      </w:pPr>
      <w:r w:rsidRPr="006A670C">
        <w:rPr>
          <w:b/>
          <w:szCs w:val="24"/>
        </w:rPr>
        <w:t xml:space="preserve"> </w:t>
      </w:r>
    </w:p>
    <w:p w:rsidR="00351A16" w:rsidRPr="006A670C" w:rsidRDefault="00351A16" w:rsidP="00351A16">
      <w:pPr>
        <w:rPr>
          <w:szCs w:val="24"/>
        </w:rPr>
      </w:pPr>
      <w:r w:rsidRPr="006A670C">
        <w:rPr>
          <w:szCs w:val="24"/>
        </w:rPr>
        <w:t>“Leading a Revolution in American Education” is more than a theme; it captures several initiatives that are transforming educator preparation at the university.  Many aspects of these reforms are found throughout this course—reforms that will change you.</w:t>
      </w:r>
    </w:p>
    <w:p w:rsidR="00351A16" w:rsidRDefault="006A670C" w:rsidP="00351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6A670C">
        <w:rPr>
          <w:b/>
          <w:szCs w:val="24"/>
        </w:rPr>
        <w:t xml:space="preserve">      </w:t>
      </w:r>
    </w:p>
    <w:p w:rsidR="006A670C" w:rsidRPr="00351A16" w:rsidRDefault="006A670C" w:rsidP="00351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6A670C">
        <w:rPr>
          <w:b/>
          <w:szCs w:val="24"/>
        </w:rPr>
        <w:t xml:space="preserve">  </w:t>
      </w:r>
      <w:r w:rsidRPr="006A670C">
        <w:rPr>
          <w:rFonts w:ascii="Times" w:eastAsia="Times" w:hAnsi="Times"/>
          <w:b/>
        </w:rPr>
        <w:t>A. NCATE Transformation</w:t>
      </w:r>
    </w:p>
    <w:p w:rsidR="006A670C" w:rsidRDefault="006A670C" w:rsidP="006A670C">
      <w:pPr>
        <w:ind w:left="720" w:firstLine="360"/>
        <w:jc w:val="both"/>
        <w:rPr>
          <w:szCs w:val="24"/>
        </w:rPr>
      </w:pPr>
      <w:r w:rsidRPr="006A670C">
        <w:rPr>
          <w:szCs w:val="24"/>
        </w:rPr>
        <w:t>Across the nation</w:t>
      </w:r>
      <w:r w:rsidR="00351A16">
        <w:rPr>
          <w:szCs w:val="24"/>
        </w:rPr>
        <w:t>,</w:t>
      </w:r>
      <w:r w:rsidRPr="006A670C">
        <w:rPr>
          <w:szCs w:val="24"/>
        </w:rPr>
        <w:t xml:space="preserve"> there are calls to drastically reform educator preparation, and Texas Tech University is responding by transforming its programs to meet those demands.  A basic part of this transformation is rethinking how education and helping professionals are prepared.  Becoming counselors and counselor educators means we must rethink how we advocate, disseminate knowledge, and conduct research.  Doing so will transform </w:t>
      </w:r>
      <w:r w:rsidR="00351A16">
        <w:rPr>
          <w:szCs w:val="24"/>
        </w:rPr>
        <w:t xml:space="preserve">the </w:t>
      </w:r>
      <w:r w:rsidRPr="006A670C">
        <w:rPr>
          <w:szCs w:val="24"/>
        </w:rPr>
        <w:t>Texas Tech counselor preparation programs from maintainers of the status quo to innovative leaders preparing counselors to meet the academic and economic challenges of the 21</w:t>
      </w:r>
      <w:r w:rsidRPr="006A670C">
        <w:rPr>
          <w:szCs w:val="24"/>
          <w:vertAlign w:val="superscript"/>
        </w:rPr>
        <w:t>st</w:t>
      </w:r>
      <w:r w:rsidRPr="006A670C">
        <w:rPr>
          <w:szCs w:val="24"/>
        </w:rPr>
        <w:t xml:space="preserve"> Century. As such, this course takes into account both NCATE and CACREP accreditation standards.</w:t>
      </w:r>
    </w:p>
    <w:p w:rsidR="00351A16" w:rsidRPr="006A670C" w:rsidRDefault="00351A16" w:rsidP="006A670C">
      <w:pPr>
        <w:ind w:left="720" w:firstLine="360"/>
        <w:jc w:val="both"/>
        <w:rPr>
          <w:szCs w:val="24"/>
        </w:rPr>
      </w:pPr>
    </w:p>
    <w:p w:rsidR="006A670C" w:rsidRDefault="00351A16" w:rsidP="00351A16">
      <w:pPr>
        <w:rPr>
          <w:szCs w:val="24"/>
        </w:rPr>
      </w:pPr>
      <w:r>
        <w:rPr>
          <w:szCs w:val="24"/>
        </w:rPr>
        <w:tab/>
        <w:t>In this course:</w:t>
      </w:r>
    </w:p>
    <w:p w:rsidR="00351A16" w:rsidRPr="006A670C" w:rsidRDefault="00351A16" w:rsidP="00351A16">
      <w:pPr>
        <w:rPr>
          <w:szCs w:val="24"/>
        </w:rPr>
      </w:pPr>
    </w:p>
    <w:p w:rsidR="006A670C" w:rsidRPr="006A670C" w:rsidRDefault="006A670C" w:rsidP="00E47FE1">
      <w:pPr>
        <w:numPr>
          <w:ilvl w:val="0"/>
          <w:numId w:val="15"/>
        </w:numPr>
        <w:rPr>
          <w:rFonts w:eastAsia="Calibri"/>
          <w:szCs w:val="22"/>
        </w:rPr>
      </w:pPr>
      <w:r w:rsidRPr="006A670C">
        <w:rPr>
          <w:rFonts w:eastAsia="Calibri"/>
          <w:szCs w:val="22"/>
        </w:rPr>
        <w:t>You will develop higher-level skills and products.  Learning outcomes in this course will still include knowledge and reasoning, but these will serve as prerequisites to higher level skill</w:t>
      </w:r>
      <w:r w:rsidR="00351A16">
        <w:rPr>
          <w:rFonts w:eastAsia="Calibri"/>
          <w:szCs w:val="22"/>
        </w:rPr>
        <w:t>s</w:t>
      </w:r>
      <w:r w:rsidRPr="006A670C">
        <w:rPr>
          <w:rFonts w:eastAsia="Calibri"/>
          <w:szCs w:val="22"/>
        </w:rPr>
        <w:t xml:space="preserve"> and product competencies you will develop.  </w:t>
      </w:r>
    </w:p>
    <w:p w:rsidR="006A670C" w:rsidRPr="006A670C" w:rsidRDefault="006A670C" w:rsidP="00E47FE1">
      <w:pPr>
        <w:numPr>
          <w:ilvl w:val="0"/>
          <w:numId w:val="14"/>
        </w:numPr>
        <w:contextualSpacing/>
        <w:rPr>
          <w:rFonts w:eastAsia="Calibri"/>
          <w:szCs w:val="22"/>
        </w:rPr>
      </w:pPr>
      <w:r w:rsidRPr="006A670C">
        <w:rPr>
          <w:szCs w:val="24"/>
        </w:rPr>
        <w:t xml:space="preserve">You will learn what is valued by employers and counseling professionals.  </w:t>
      </w:r>
      <w:r w:rsidR="00351A16">
        <w:rPr>
          <w:rFonts w:eastAsia="Calibri"/>
          <w:szCs w:val="22"/>
        </w:rPr>
        <w:t>These include but are not limited to, s</w:t>
      </w:r>
      <w:r w:rsidRPr="006A670C">
        <w:rPr>
          <w:rFonts w:eastAsia="Calibri"/>
          <w:szCs w:val="22"/>
        </w:rPr>
        <w:t xml:space="preserve">tate and national standards (i.e. </w:t>
      </w:r>
      <w:r w:rsidRPr="006A670C">
        <w:rPr>
          <w:rFonts w:eastAsia="Calibri"/>
          <w:i/>
          <w:szCs w:val="22"/>
        </w:rPr>
        <w:t>ASCA National Model</w:t>
      </w:r>
      <w:r w:rsidRPr="006A670C">
        <w:rPr>
          <w:rFonts w:eastAsia="Calibri"/>
          <w:szCs w:val="22"/>
        </w:rPr>
        <w:t xml:space="preserve">, advocacy competencies, codes of ethics), CACREP accreditation standards, professional literature, </w:t>
      </w:r>
      <w:r w:rsidR="00351A16">
        <w:rPr>
          <w:rFonts w:eastAsia="Calibri"/>
          <w:szCs w:val="22"/>
        </w:rPr>
        <w:lastRenderedPageBreak/>
        <w:t>a variety of focus groups, and C</w:t>
      </w:r>
      <w:r w:rsidRPr="006A670C">
        <w:rPr>
          <w:rFonts w:eastAsia="Calibri"/>
          <w:szCs w:val="22"/>
        </w:rPr>
        <w:t>ounseling supervisors/employers were all involved in determining the learning outcomes for this course.</w:t>
      </w:r>
    </w:p>
    <w:p w:rsidR="006A670C" w:rsidRPr="006A670C" w:rsidRDefault="006A670C" w:rsidP="00E47FE1">
      <w:pPr>
        <w:numPr>
          <w:ilvl w:val="0"/>
          <w:numId w:val="14"/>
        </w:numPr>
        <w:contextualSpacing/>
        <w:rPr>
          <w:szCs w:val="24"/>
        </w:rPr>
      </w:pPr>
      <w:r w:rsidRPr="006A670C">
        <w:rPr>
          <w:rFonts w:eastAsia="Calibri"/>
          <w:szCs w:val="22"/>
        </w:rPr>
        <w:t xml:space="preserve">Instruction will be connected to improved beneficence within the profession as well as positive outcomes of clients/students you will be counseling.  </w:t>
      </w:r>
    </w:p>
    <w:p w:rsidR="006A670C" w:rsidRPr="006A670C" w:rsidRDefault="006A670C" w:rsidP="00E47FE1">
      <w:pPr>
        <w:numPr>
          <w:ilvl w:val="0"/>
          <w:numId w:val="14"/>
        </w:numPr>
        <w:contextualSpacing/>
        <w:rPr>
          <w:szCs w:val="24"/>
        </w:rPr>
      </w:pPr>
      <w:r w:rsidRPr="006A670C">
        <w:rPr>
          <w:szCs w:val="24"/>
        </w:rPr>
        <w:t>This course does not stand alone, but is part of an integrated program that has well-articulated and distinctive outcomes.</w:t>
      </w:r>
    </w:p>
    <w:p w:rsidR="006A670C" w:rsidRPr="006A670C" w:rsidRDefault="006A670C" w:rsidP="006A670C">
      <w:pPr>
        <w:contextualSpacing/>
        <w:rPr>
          <w:szCs w:val="24"/>
        </w:rPr>
      </w:pPr>
    </w:p>
    <w:p w:rsidR="006A670C" w:rsidRDefault="00351A16" w:rsidP="006A670C">
      <w:pPr>
        <w:ind w:left="720"/>
        <w:contextualSpacing/>
        <w:rPr>
          <w:szCs w:val="24"/>
        </w:rPr>
      </w:pPr>
      <w:r>
        <w:rPr>
          <w:szCs w:val="24"/>
        </w:rPr>
        <w:t>Trademark Outcomes</w:t>
      </w:r>
      <w:r w:rsidR="006A670C" w:rsidRPr="006A670C">
        <w:rPr>
          <w:szCs w:val="24"/>
        </w:rPr>
        <w:t>:</w:t>
      </w:r>
    </w:p>
    <w:p w:rsidR="00351A16" w:rsidRPr="006A670C" w:rsidRDefault="00351A16" w:rsidP="00351A16">
      <w:pPr>
        <w:ind w:left="720"/>
        <w:contextualSpacing/>
        <w:rPr>
          <w:szCs w:val="24"/>
        </w:rPr>
      </w:pPr>
      <w:r>
        <w:rPr>
          <w:szCs w:val="24"/>
        </w:rPr>
        <w:t>Trademark Outcomes (signature products) and distinctive assessments were developed for the three programs in Counselor Educations.</w:t>
      </w:r>
    </w:p>
    <w:p w:rsidR="006A670C" w:rsidRPr="006A670C" w:rsidRDefault="00351A16" w:rsidP="006A670C">
      <w:pPr>
        <w:keepNext/>
        <w:spacing w:before="100" w:beforeAutospacing="1" w:after="100" w:afterAutospacing="1"/>
        <w:ind w:left="720" w:hanging="720"/>
        <w:outlineLvl w:val="0"/>
        <w:rPr>
          <w:rFonts w:ascii="Times" w:eastAsia="Times" w:hAnsi="Times"/>
          <w:b/>
          <w:sz w:val="22"/>
        </w:rPr>
      </w:pPr>
      <w:r>
        <w:rPr>
          <w:rFonts w:ascii="Times" w:eastAsia="Times" w:hAnsi="Times"/>
          <w:b/>
          <w:sz w:val="22"/>
        </w:rPr>
        <w:t xml:space="preserve">    </w:t>
      </w:r>
      <w:r>
        <w:rPr>
          <w:rFonts w:ascii="Times" w:eastAsia="Times" w:hAnsi="Times"/>
          <w:b/>
          <w:sz w:val="22"/>
        </w:rPr>
        <w:tab/>
        <w:t xml:space="preserve"> </w:t>
      </w:r>
      <w:r>
        <w:rPr>
          <w:rFonts w:ascii="Times" w:eastAsia="Times" w:hAnsi="Times"/>
          <w:b/>
          <w:sz w:val="22"/>
        </w:rPr>
        <w:tab/>
        <w:t>The Trademark Outcome for the PhD is:</w:t>
      </w:r>
    </w:p>
    <w:p w:rsidR="006A670C" w:rsidRPr="006A670C" w:rsidRDefault="006A670C" w:rsidP="00E47FE1">
      <w:pPr>
        <w:numPr>
          <w:ilvl w:val="0"/>
          <w:numId w:val="16"/>
        </w:numPr>
        <w:autoSpaceDE w:val="0"/>
        <w:autoSpaceDN w:val="0"/>
        <w:spacing w:before="100" w:beforeAutospacing="1" w:after="100" w:afterAutospacing="1"/>
        <w:rPr>
          <w:b/>
          <w:bCs/>
          <w:sz w:val="22"/>
          <w:szCs w:val="24"/>
        </w:rPr>
      </w:pPr>
      <w:r w:rsidRPr="006A670C">
        <w:rPr>
          <w:b/>
          <w:bCs/>
          <w:sz w:val="22"/>
          <w:szCs w:val="24"/>
        </w:rPr>
        <w:t>PhD- Counselor Education</w:t>
      </w:r>
    </w:p>
    <w:p w:rsidR="006A670C" w:rsidRPr="006A670C" w:rsidRDefault="006A670C" w:rsidP="00E47FE1">
      <w:pPr>
        <w:numPr>
          <w:ilvl w:val="1"/>
          <w:numId w:val="16"/>
        </w:numPr>
        <w:autoSpaceDE w:val="0"/>
        <w:autoSpaceDN w:val="0"/>
        <w:spacing w:before="100" w:beforeAutospacing="1" w:after="100" w:afterAutospacing="1"/>
        <w:rPr>
          <w:b/>
          <w:bCs/>
          <w:sz w:val="22"/>
          <w:szCs w:val="24"/>
        </w:rPr>
      </w:pPr>
      <w:r w:rsidRPr="006A670C">
        <w:rPr>
          <w:b/>
          <w:bCs/>
          <w:sz w:val="22"/>
          <w:szCs w:val="24"/>
        </w:rPr>
        <w:t xml:space="preserve">Create, implement and evaluate the impact of the Advocacy and Social Justice Leadership Plan that impacts the needs of institutions of higher education, communities, schools, and the counseling profession. </w:t>
      </w:r>
    </w:p>
    <w:p w:rsidR="006A670C" w:rsidRPr="006A670C" w:rsidRDefault="006A670C" w:rsidP="006A670C">
      <w:pPr>
        <w:spacing w:before="100" w:beforeAutospacing="1" w:after="100" w:afterAutospacing="1"/>
        <w:rPr>
          <w:b/>
          <w:sz w:val="22"/>
          <w:szCs w:val="24"/>
        </w:rPr>
      </w:pPr>
      <w:r w:rsidRPr="006A670C">
        <w:rPr>
          <w:sz w:val="22"/>
          <w:szCs w:val="24"/>
        </w:rPr>
        <w:t xml:space="preserve">   </w:t>
      </w:r>
      <w:r w:rsidRPr="006A670C">
        <w:rPr>
          <w:sz w:val="22"/>
          <w:szCs w:val="24"/>
        </w:rPr>
        <w:tab/>
      </w:r>
      <w:r w:rsidRPr="006A670C">
        <w:rPr>
          <w:sz w:val="22"/>
          <w:szCs w:val="24"/>
        </w:rPr>
        <w:tab/>
      </w:r>
      <w:r w:rsidR="00351A16">
        <w:rPr>
          <w:b/>
          <w:sz w:val="22"/>
          <w:szCs w:val="24"/>
        </w:rPr>
        <w:t>A distinctive assessment for EPCE 6094 is:</w:t>
      </w:r>
    </w:p>
    <w:p w:rsidR="006A670C" w:rsidRPr="002F4AA1" w:rsidRDefault="006A670C" w:rsidP="00E47FE1">
      <w:pPr>
        <w:numPr>
          <w:ilvl w:val="0"/>
          <w:numId w:val="17"/>
        </w:numPr>
        <w:autoSpaceDE w:val="0"/>
        <w:autoSpaceDN w:val="0"/>
        <w:contextualSpacing/>
        <w:rPr>
          <w:rFonts w:eastAsia="Calibri"/>
          <w:szCs w:val="24"/>
        </w:rPr>
      </w:pPr>
      <w:r>
        <w:rPr>
          <w:szCs w:val="24"/>
        </w:rPr>
        <w:t>Complete 600 clock hours at a counseling site/university providing effective counseling services to clients and students.</w:t>
      </w:r>
    </w:p>
    <w:p w:rsidR="002F4AA1" w:rsidRDefault="002F4AA1" w:rsidP="002F4AA1">
      <w:pPr>
        <w:autoSpaceDE w:val="0"/>
        <w:autoSpaceDN w:val="0"/>
        <w:contextualSpacing/>
        <w:rPr>
          <w:szCs w:val="24"/>
        </w:rPr>
      </w:pPr>
    </w:p>
    <w:p w:rsidR="002F4AA1" w:rsidRPr="006A670C" w:rsidRDefault="00127F7E" w:rsidP="002F4AA1">
      <w:pPr>
        <w:autoSpaceDE w:val="0"/>
        <w:autoSpaceDN w:val="0"/>
        <w:ind w:left="720"/>
        <w:contextualSpacing/>
        <w:rPr>
          <w:rFonts w:eastAsia="Calibri"/>
          <w:szCs w:val="24"/>
        </w:rPr>
      </w:pPr>
      <w:r>
        <w:rPr>
          <w:rFonts w:eastAsia="Calibri"/>
          <w:szCs w:val="24"/>
        </w:rPr>
        <w:t>Counseling Internship (EPCE 6094)</w:t>
      </w:r>
      <w:r w:rsidR="002F4AA1">
        <w:rPr>
          <w:rFonts w:eastAsia="Calibri"/>
          <w:szCs w:val="24"/>
        </w:rPr>
        <w:t xml:space="preserve"> is a Phase 3 course</w:t>
      </w:r>
      <w:r>
        <w:rPr>
          <w:rFonts w:eastAsia="Calibri"/>
          <w:szCs w:val="24"/>
        </w:rPr>
        <w:t xml:space="preserve">.  A phase 3 course is a course in which </w:t>
      </w:r>
      <w:r w:rsidR="002F4AA1">
        <w:rPr>
          <w:rFonts w:eastAsia="Calibri"/>
          <w:szCs w:val="24"/>
        </w:rPr>
        <w:t xml:space="preserve">students take the knowledge from Phase 1 classes and simulated </w:t>
      </w:r>
      <w:r>
        <w:rPr>
          <w:rFonts w:eastAsia="Calibri"/>
          <w:szCs w:val="24"/>
        </w:rPr>
        <w:t>experiences</w:t>
      </w:r>
      <w:r w:rsidR="002F4AA1">
        <w:rPr>
          <w:rFonts w:eastAsia="Calibri"/>
          <w:szCs w:val="24"/>
        </w:rPr>
        <w:t xml:space="preserve"> from Phase 2 classes</w:t>
      </w:r>
      <w:r w:rsidR="00952135">
        <w:rPr>
          <w:rFonts w:eastAsia="Calibri"/>
          <w:szCs w:val="24"/>
        </w:rPr>
        <w:t xml:space="preserve"> and apply this knowledge in actual </w:t>
      </w:r>
      <w:r>
        <w:rPr>
          <w:rFonts w:eastAsia="Calibri"/>
          <w:szCs w:val="24"/>
        </w:rPr>
        <w:t xml:space="preserve">counseling </w:t>
      </w:r>
      <w:r w:rsidR="00952135">
        <w:rPr>
          <w:rFonts w:eastAsia="Calibri"/>
          <w:szCs w:val="24"/>
        </w:rPr>
        <w:t>settings (e.g. mental health counseling settings</w:t>
      </w:r>
      <w:r w:rsidR="002C4968">
        <w:rPr>
          <w:rFonts w:eastAsia="Calibri"/>
          <w:szCs w:val="24"/>
        </w:rPr>
        <w:t>, private practice,</w:t>
      </w:r>
      <w:r w:rsidR="00952135">
        <w:rPr>
          <w:rFonts w:eastAsia="Calibri"/>
          <w:szCs w:val="24"/>
        </w:rPr>
        <w:t xml:space="preserve"> school counseling</w:t>
      </w:r>
      <w:r w:rsidR="002C4968">
        <w:rPr>
          <w:rFonts w:eastAsia="Calibri"/>
          <w:szCs w:val="24"/>
        </w:rPr>
        <w:t>, university</w:t>
      </w:r>
      <w:r w:rsidR="00952135">
        <w:rPr>
          <w:rFonts w:eastAsia="Calibri"/>
          <w:szCs w:val="24"/>
        </w:rPr>
        <w:t xml:space="preserve"> settings). This class allows students to implement ski</w:t>
      </w:r>
      <w:r>
        <w:rPr>
          <w:rFonts w:eastAsia="Calibri"/>
          <w:szCs w:val="24"/>
        </w:rPr>
        <w:t xml:space="preserve">lls into an “actual” counseling </w:t>
      </w:r>
      <w:r w:rsidR="002C4968">
        <w:rPr>
          <w:rFonts w:eastAsia="Calibri"/>
          <w:szCs w:val="24"/>
        </w:rPr>
        <w:t>settings.</w:t>
      </w:r>
    </w:p>
    <w:p w:rsidR="006A670C" w:rsidRPr="006A670C" w:rsidRDefault="006A670C" w:rsidP="006A670C">
      <w:pPr>
        <w:contextualSpacing/>
        <w:rPr>
          <w:rFonts w:ascii="Calibri" w:eastAsia="Calibri" w:hAnsi="Calibri" w:cs="Calibri"/>
          <w:sz w:val="16"/>
          <w:szCs w:val="16"/>
        </w:rPr>
      </w:pPr>
    </w:p>
    <w:p w:rsidR="006A670C" w:rsidRPr="006A670C" w:rsidRDefault="006A670C" w:rsidP="006A670C">
      <w:pPr>
        <w:rPr>
          <w:rFonts w:eastAsia="Calibri"/>
          <w:szCs w:val="22"/>
        </w:rPr>
      </w:pPr>
    </w:p>
    <w:p w:rsidR="006A670C" w:rsidRPr="006A670C" w:rsidRDefault="006A670C" w:rsidP="00E47FE1">
      <w:pPr>
        <w:numPr>
          <w:ilvl w:val="0"/>
          <w:numId w:val="18"/>
        </w:numPr>
        <w:rPr>
          <w:rFonts w:eastAsia="Calibri"/>
          <w:b/>
          <w:sz w:val="28"/>
          <w:szCs w:val="28"/>
        </w:rPr>
      </w:pPr>
      <w:r w:rsidRPr="006A670C">
        <w:rPr>
          <w:rFonts w:eastAsia="Calibri"/>
          <w:b/>
          <w:szCs w:val="22"/>
        </w:rPr>
        <w:t>Counselor Education Technology Competencies</w:t>
      </w:r>
    </w:p>
    <w:p w:rsidR="006A670C" w:rsidRPr="006A670C" w:rsidRDefault="006A670C" w:rsidP="006A670C">
      <w:pPr>
        <w:ind w:firstLine="720"/>
        <w:rPr>
          <w:rFonts w:eastAsia="Calibri"/>
          <w:szCs w:val="22"/>
        </w:rPr>
      </w:pPr>
      <w:r w:rsidRPr="006A670C">
        <w:rPr>
          <w:rFonts w:eastAsia="Calibri"/>
          <w:szCs w:val="22"/>
        </w:rPr>
        <w:t>Specific technology courses covered in this course include:</w:t>
      </w:r>
    </w:p>
    <w:p w:rsidR="006A670C" w:rsidRDefault="006A670C" w:rsidP="006A670C">
      <w:pPr>
        <w:ind w:left="720"/>
      </w:pPr>
    </w:p>
    <w:p w:rsidR="006A670C" w:rsidRDefault="006A670C" w:rsidP="006A670C">
      <w:pPr>
        <w:ind w:left="720"/>
      </w:pPr>
      <w:r>
        <w:t xml:space="preserve">1 </w:t>
      </w:r>
      <w:r w:rsidRPr="00FF04E1">
        <w:t>Be able to use productivity software to develop web pages, word processing documents (letters, reports), basic databases, spreadsheets, and other forms of documentation or mate</w:t>
      </w:r>
      <w:r>
        <w:t>rials applicable to practice.</w:t>
      </w:r>
      <w:r>
        <w:br/>
        <w:t xml:space="preserve">2 </w:t>
      </w:r>
      <w:r w:rsidRPr="00FF04E1">
        <w:t>Be able to use such audiovisual equipment as video recorders, audio recorders, projection equipment, video conferencing equipment, playback units and other applications available through educat</w:t>
      </w:r>
      <w:r>
        <w:t>ion and training experiences.</w:t>
      </w:r>
      <w:r>
        <w:br/>
        <w:t xml:space="preserve">3 </w:t>
      </w:r>
      <w:r w:rsidRPr="00FF04E1">
        <w:t>Be able to acquire, use and develop multimedia software, (i.e., PowerPoint/Keynote presentations, animated graphics, digital audio, digital video) applicable to education, training, and practice.</w:t>
      </w:r>
      <w:r w:rsidRPr="00FF04E1">
        <w:br/>
      </w:r>
      <w:r>
        <w:t>6 Be able to use email.</w:t>
      </w:r>
      <w:r>
        <w:br/>
        <w:t xml:space="preserve">7 </w:t>
      </w:r>
      <w:r w:rsidRPr="00FF04E1">
        <w:t>Be able to help clients search for and evaluate various types of counseling-related information via the Internet, including information about careers, employment opportunities, educational and training opportunities, financial assistance/scholarships, treatment procedures, and soc</w:t>
      </w:r>
      <w:r>
        <w:t>ial and personal information.</w:t>
      </w:r>
      <w:r>
        <w:br/>
      </w:r>
      <w:r>
        <w:lastRenderedPageBreak/>
        <w:t xml:space="preserve">8 </w:t>
      </w:r>
      <w:r w:rsidRPr="00FF04E1">
        <w:t>Be able to subscribe, participate in, and sign off counseling related listservs or other internet based professiona</w:t>
      </w:r>
      <w:r>
        <w:t>l communication applications.</w:t>
      </w:r>
      <w:r>
        <w:br/>
        <w:t>9</w:t>
      </w:r>
      <w:r w:rsidRPr="00FF04E1">
        <w:t>Be able to access and use counseling-related research databases</w:t>
      </w:r>
    </w:p>
    <w:p w:rsidR="006A670C" w:rsidRDefault="006A670C" w:rsidP="006A670C">
      <w:pPr>
        <w:ind w:left="720"/>
      </w:pPr>
    </w:p>
    <w:p w:rsidR="006A670C" w:rsidRPr="002251AB" w:rsidRDefault="006A670C" w:rsidP="00E47FE1">
      <w:pPr>
        <w:pStyle w:val="NoSpacing"/>
        <w:numPr>
          <w:ilvl w:val="0"/>
          <w:numId w:val="18"/>
        </w:numPr>
        <w:rPr>
          <w:rFonts w:ascii="Times New Roman" w:hAnsi="Times New Roman"/>
          <w:b/>
          <w:sz w:val="28"/>
          <w:szCs w:val="28"/>
        </w:rPr>
      </w:pPr>
      <w:r>
        <w:rPr>
          <w:rFonts w:ascii="Times New Roman" w:hAnsi="Times New Roman"/>
          <w:b/>
        </w:rPr>
        <w:t>CACREP Standards</w:t>
      </w:r>
    </w:p>
    <w:p w:rsidR="006A670C" w:rsidRDefault="006A670C" w:rsidP="006A670C">
      <w:pPr>
        <w:pStyle w:val="NoSpacing"/>
        <w:ind w:left="1080"/>
        <w:rPr>
          <w:rFonts w:ascii="Times New Roman" w:hAnsi="Times New Roman"/>
        </w:rPr>
      </w:pPr>
    </w:p>
    <w:p w:rsidR="006A670C" w:rsidRPr="00FD4159" w:rsidRDefault="006A670C" w:rsidP="006A670C">
      <w:pPr>
        <w:pStyle w:val="NoSpacing"/>
        <w:ind w:left="720"/>
        <w:rPr>
          <w:rFonts w:ascii="Times New Roman" w:hAnsi="Times New Roman"/>
        </w:rPr>
      </w:pPr>
      <w:r w:rsidRPr="004027D5">
        <w:rPr>
          <w:rFonts w:ascii="Times New Roman" w:hAnsi="Times New Roman"/>
        </w:rPr>
        <w:t>CACREP standards are imbedded within the course</w:t>
      </w:r>
      <w:r>
        <w:rPr>
          <w:rFonts w:ascii="Times New Roman" w:hAnsi="Times New Roman"/>
        </w:rPr>
        <w:t xml:space="preserve"> and</w:t>
      </w:r>
      <w:r w:rsidRPr="004027D5">
        <w:rPr>
          <w:rFonts w:ascii="Times New Roman" w:hAnsi="Times New Roman"/>
        </w:rPr>
        <w:t xml:space="preserve"> can be viewed at </w:t>
      </w:r>
      <w:hyperlink r:id="rId9" w:history="1">
        <w:r w:rsidR="00056E0D" w:rsidRPr="001E6981">
          <w:rPr>
            <w:rStyle w:val="Hyperlink"/>
            <w:rFonts w:ascii="Times New Roman" w:hAnsi="Times New Roman"/>
          </w:rPr>
          <w:t>http://www.cacrep.org/for-programs/2016-cacrep-standards/</w:t>
        </w:r>
      </w:hyperlink>
      <w:r w:rsidR="00056E0D">
        <w:rPr>
          <w:rFonts w:ascii="Times New Roman" w:hAnsi="Times New Roman"/>
        </w:rPr>
        <w:t xml:space="preserve">.  </w:t>
      </w:r>
      <w:r>
        <w:rPr>
          <w:rFonts w:ascii="Times New Roman" w:hAnsi="Times New Roman"/>
        </w:rPr>
        <w:t>Specific standards taught in this course are listed as follows:</w:t>
      </w:r>
    </w:p>
    <w:p w:rsidR="006A670C" w:rsidRDefault="006A670C" w:rsidP="006A670C">
      <w:pPr>
        <w:ind w:left="720"/>
        <w:rPr>
          <w:b/>
          <w:sz w:val="28"/>
        </w:rPr>
      </w:pPr>
    </w:p>
    <w:p w:rsidR="00E737F7" w:rsidRDefault="00D903CE" w:rsidP="006A670C">
      <w:pPr>
        <w:ind w:left="720"/>
        <w:rPr>
          <w:szCs w:val="24"/>
        </w:rPr>
      </w:pPr>
      <w:r>
        <w:rPr>
          <w:szCs w:val="24"/>
        </w:rPr>
        <w:t>6.A.1</w:t>
      </w:r>
      <w:r w:rsidR="00E737F7">
        <w:rPr>
          <w:szCs w:val="24"/>
        </w:rPr>
        <w:t>. Participate in appropriate professional counseling organizations.</w:t>
      </w:r>
    </w:p>
    <w:p w:rsidR="00E737F7" w:rsidRDefault="00D903CE" w:rsidP="006A670C">
      <w:pPr>
        <w:ind w:left="720"/>
        <w:rPr>
          <w:szCs w:val="24"/>
        </w:rPr>
      </w:pPr>
      <w:r>
        <w:rPr>
          <w:szCs w:val="24"/>
        </w:rPr>
        <w:t>6.A.2</w:t>
      </w:r>
      <w:r w:rsidR="006A670C">
        <w:rPr>
          <w:szCs w:val="24"/>
        </w:rPr>
        <w:t>.</w:t>
      </w:r>
      <w:r w:rsidR="00E737F7">
        <w:rPr>
          <w:szCs w:val="24"/>
        </w:rPr>
        <w:t xml:space="preserve"> Learning experiences beyond the entry level and required in all of the following content areas:</w:t>
      </w:r>
      <w:r w:rsidR="00E737F7" w:rsidRPr="00E737F7">
        <w:rPr>
          <w:sz w:val="20"/>
        </w:rPr>
        <w:t xml:space="preserve"> </w:t>
      </w:r>
      <w:r>
        <w:rPr>
          <w:sz w:val="20"/>
        </w:rPr>
        <w:t>6.B.a, b, c, d, e, f</w:t>
      </w:r>
    </w:p>
    <w:p w:rsidR="006A670C" w:rsidRDefault="006A670C" w:rsidP="00E47FE1">
      <w:pPr>
        <w:numPr>
          <w:ilvl w:val="1"/>
          <w:numId w:val="13"/>
        </w:numPr>
        <w:rPr>
          <w:szCs w:val="24"/>
        </w:rPr>
      </w:pPr>
      <w:r>
        <w:rPr>
          <w:szCs w:val="24"/>
        </w:rPr>
        <w:t>Theories pertaining to the principles and practice of counseling, career development, group work, systems, consultation, and crises, disaster, and other trauma causing events.</w:t>
      </w:r>
    </w:p>
    <w:p w:rsidR="00E737F7" w:rsidRDefault="00E737F7" w:rsidP="00E47FE1">
      <w:pPr>
        <w:numPr>
          <w:ilvl w:val="1"/>
          <w:numId w:val="13"/>
        </w:numPr>
        <w:rPr>
          <w:szCs w:val="24"/>
        </w:rPr>
      </w:pPr>
      <w:r>
        <w:rPr>
          <w:szCs w:val="24"/>
        </w:rPr>
        <w:t>Theories and practices of counselor supervision.</w:t>
      </w:r>
    </w:p>
    <w:p w:rsidR="00E737F7" w:rsidRDefault="00E737F7" w:rsidP="00E47FE1">
      <w:pPr>
        <w:numPr>
          <w:ilvl w:val="1"/>
          <w:numId w:val="13"/>
        </w:numPr>
        <w:rPr>
          <w:szCs w:val="24"/>
        </w:rPr>
      </w:pPr>
      <w:r>
        <w:rPr>
          <w:szCs w:val="24"/>
        </w:rPr>
        <w:t>Instructional theory and methods relevant to counselor education.</w:t>
      </w:r>
    </w:p>
    <w:p w:rsidR="00E737F7" w:rsidRDefault="00E737F7" w:rsidP="00E47FE1">
      <w:pPr>
        <w:numPr>
          <w:ilvl w:val="1"/>
          <w:numId w:val="13"/>
        </w:numPr>
        <w:rPr>
          <w:szCs w:val="24"/>
        </w:rPr>
      </w:pPr>
      <w:r>
        <w:rPr>
          <w:szCs w:val="24"/>
        </w:rPr>
        <w:t>Pedagogy relevant to multicultural issues and competencies, including social change theory and advocacy action planning.</w:t>
      </w:r>
    </w:p>
    <w:p w:rsidR="00E737F7" w:rsidRDefault="00E737F7" w:rsidP="00E47FE1">
      <w:pPr>
        <w:numPr>
          <w:ilvl w:val="1"/>
          <w:numId w:val="13"/>
        </w:numPr>
        <w:rPr>
          <w:szCs w:val="24"/>
        </w:rPr>
      </w:pPr>
      <w:r>
        <w:rPr>
          <w:szCs w:val="24"/>
        </w:rPr>
        <w:t>Design, implementation, and analysis of quantitative and qualitative research.</w:t>
      </w:r>
    </w:p>
    <w:p w:rsidR="00E737F7" w:rsidRDefault="00E737F7" w:rsidP="00E47FE1">
      <w:pPr>
        <w:numPr>
          <w:ilvl w:val="1"/>
          <w:numId w:val="13"/>
        </w:numPr>
        <w:rPr>
          <w:szCs w:val="24"/>
        </w:rPr>
      </w:pPr>
      <w:r>
        <w:rPr>
          <w:szCs w:val="24"/>
        </w:rPr>
        <w:t>Models and methods of assessment and use of data.</w:t>
      </w:r>
    </w:p>
    <w:p w:rsidR="00E737F7" w:rsidRDefault="00E737F7" w:rsidP="00E47FE1">
      <w:pPr>
        <w:numPr>
          <w:ilvl w:val="1"/>
          <w:numId w:val="13"/>
        </w:numPr>
        <w:rPr>
          <w:szCs w:val="24"/>
        </w:rPr>
      </w:pPr>
      <w:r>
        <w:rPr>
          <w:szCs w:val="24"/>
        </w:rPr>
        <w:t xml:space="preserve">Ethical and legal considerations in counselor education and supervision (e.g., </w:t>
      </w:r>
      <w:r w:rsidR="00F84BAB">
        <w:rPr>
          <w:szCs w:val="24"/>
        </w:rPr>
        <w:t xml:space="preserve">2014 </w:t>
      </w:r>
      <w:r>
        <w:rPr>
          <w:i/>
          <w:szCs w:val="24"/>
        </w:rPr>
        <w:t>ACA Code of Ethics</w:t>
      </w:r>
      <w:r>
        <w:rPr>
          <w:szCs w:val="24"/>
        </w:rPr>
        <w:t>, other relevant codes of ethics, standards of practice).</w:t>
      </w:r>
    </w:p>
    <w:p w:rsidR="00E737F7" w:rsidRDefault="00D903CE" w:rsidP="00E737F7">
      <w:pPr>
        <w:ind w:left="720"/>
        <w:rPr>
          <w:szCs w:val="24"/>
        </w:rPr>
      </w:pPr>
      <w:r>
        <w:rPr>
          <w:szCs w:val="24"/>
        </w:rPr>
        <w:t>6.B</w:t>
      </w:r>
      <w:r w:rsidR="00E737F7">
        <w:rPr>
          <w:szCs w:val="24"/>
        </w:rPr>
        <w:t xml:space="preserve">.  Programs must provide evidence that doctoral students will demonstrate knowledge, skills, and practices beyond the entry-level program requirements in </w:t>
      </w:r>
      <w:r w:rsidR="00E737F7">
        <w:rPr>
          <w:i/>
          <w:szCs w:val="24"/>
        </w:rPr>
        <w:t>all</w:t>
      </w:r>
      <w:r w:rsidR="00E737F7">
        <w:rPr>
          <w:szCs w:val="24"/>
        </w:rPr>
        <w:t xml:space="preserve"> of the following areas.  Programs may choose to emphasize one or more of the following areas congruent with program mission.</w:t>
      </w:r>
      <w:r>
        <w:rPr>
          <w:szCs w:val="24"/>
        </w:rPr>
        <w:t xml:space="preserve"> </w:t>
      </w:r>
      <w:r w:rsidRPr="00D903CE">
        <w:rPr>
          <w:sz w:val="20"/>
        </w:rPr>
        <w:t>6.B.2.a,b,c,d,e,f,g,h,I,j,k</w:t>
      </w:r>
    </w:p>
    <w:p w:rsidR="00E737F7" w:rsidRDefault="00E737F7" w:rsidP="00E737F7">
      <w:pPr>
        <w:ind w:left="720"/>
        <w:rPr>
          <w:szCs w:val="24"/>
        </w:rPr>
      </w:pPr>
      <w:r>
        <w:rPr>
          <w:szCs w:val="24"/>
          <w:u w:val="single"/>
        </w:rPr>
        <w:t>Supervision</w:t>
      </w:r>
    </w:p>
    <w:p w:rsidR="00E737F7" w:rsidRDefault="00E737F7" w:rsidP="00E47FE1">
      <w:pPr>
        <w:numPr>
          <w:ilvl w:val="0"/>
          <w:numId w:val="19"/>
        </w:numPr>
        <w:rPr>
          <w:szCs w:val="24"/>
        </w:rPr>
      </w:pPr>
      <w:r>
        <w:rPr>
          <w:szCs w:val="24"/>
        </w:rPr>
        <w:t>Knowledge</w:t>
      </w:r>
    </w:p>
    <w:p w:rsidR="00E737F7" w:rsidRDefault="00E737F7" w:rsidP="00E47FE1">
      <w:pPr>
        <w:numPr>
          <w:ilvl w:val="0"/>
          <w:numId w:val="20"/>
        </w:numPr>
        <w:rPr>
          <w:szCs w:val="24"/>
        </w:rPr>
      </w:pPr>
      <w:r>
        <w:rPr>
          <w:szCs w:val="24"/>
        </w:rPr>
        <w:t>Understands the purpose of clinical supervision.</w:t>
      </w:r>
    </w:p>
    <w:p w:rsidR="00E737F7" w:rsidRDefault="00E737F7" w:rsidP="00E47FE1">
      <w:pPr>
        <w:numPr>
          <w:ilvl w:val="0"/>
          <w:numId w:val="20"/>
        </w:numPr>
        <w:rPr>
          <w:szCs w:val="24"/>
        </w:rPr>
      </w:pPr>
      <w:r>
        <w:rPr>
          <w:szCs w:val="24"/>
        </w:rPr>
        <w:t>Understand theoretical frameworks and models of clinical supervision.</w:t>
      </w:r>
    </w:p>
    <w:p w:rsidR="00E737F7" w:rsidRDefault="00E737F7" w:rsidP="00E47FE1">
      <w:pPr>
        <w:numPr>
          <w:ilvl w:val="0"/>
          <w:numId w:val="20"/>
        </w:numPr>
        <w:rPr>
          <w:szCs w:val="24"/>
        </w:rPr>
      </w:pPr>
      <w:r>
        <w:rPr>
          <w:szCs w:val="24"/>
        </w:rPr>
        <w:t>Understands the roles and relationships related to clinical supervision.</w:t>
      </w:r>
    </w:p>
    <w:p w:rsidR="00E737F7" w:rsidRDefault="00E737F7" w:rsidP="00E47FE1">
      <w:pPr>
        <w:numPr>
          <w:ilvl w:val="0"/>
          <w:numId w:val="20"/>
        </w:numPr>
        <w:rPr>
          <w:szCs w:val="24"/>
        </w:rPr>
      </w:pPr>
      <w:r>
        <w:rPr>
          <w:szCs w:val="24"/>
        </w:rPr>
        <w:t>Understands legal, ethical, and multicultural issues associated with clinical supervision.</w:t>
      </w:r>
    </w:p>
    <w:p w:rsidR="00E737F7" w:rsidRDefault="00E737F7" w:rsidP="00E47FE1">
      <w:pPr>
        <w:numPr>
          <w:ilvl w:val="0"/>
          <w:numId w:val="19"/>
        </w:numPr>
        <w:rPr>
          <w:szCs w:val="24"/>
        </w:rPr>
      </w:pPr>
      <w:r>
        <w:rPr>
          <w:szCs w:val="24"/>
        </w:rPr>
        <w:t>Skills/Practices</w:t>
      </w:r>
    </w:p>
    <w:p w:rsidR="00E737F7" w:rsidRDefault="00E737F7" w:rsidP="00E47FE1">
      <w:pPr>
        <w:numPr>
          <w:ilvl w:val="1"/>
          <w:numId w:val="19"/>
        </w:numPr>
        <w:rPr>
          <w:szCs w:val="24"/>
        </w:rPr>
      </w:pPr>
      <w:r>
        <w:rPr>
          <w:szCs w:val="24"/>
        </w:rPr>
        <w:t>Demonstrates the application of theory and skills of clinical supervision.</w:t>
      </w:r>
    </w:p>
    <w:p w:rsidR="00E737F7" w:rsidRDefault="00E737F7" w:rsidP="00E47FE1">
      <w:pPr>
        <w:numPr>
          <w:ilvl w:val="1"/>
          <w:numId w:val="19"/>
        </w:numPr>
        <w:rPr>
          <w:szCs w:val="24"/>
        </w:rPr>
      </w:pPr>
      <w:r>
        <w:rPr>
          <w:szCs w:val="24"/>
        </w:rPr>
        <w:t>Develops and demonstrates a personal style of supervision.</w:t>
      </w:r>
    </w:p>
    <w:p w:rsidR="00E737F7" w:rsidRPr="00D903CE" w:rsidRDefault="00E737F7" w:rsidP="00E737F7">
      <w:pPr>
        <w:ind w:left="720"/>
        <w:rPr>
          <w:szCs w:val="24"/>
        </w:rPr>
      </w:pPr>
      <w:r>
        <w:rPr>
          <w:szCs w:val="24"/>
          <w:u w:val="single"/>
        </w:rPr>
        <w:t>Teaching</w:t>
      </w:r>
      <w:r w:rsidR="00D903CE">
        <w:rPr>
          <w:szCs w:val="24"/>
        </w:rPr>
        <w:tab/>
      </w:r>
      <w:r w:rsidR="00D903CE" w:rsidRPr="00D903CE">
        <w:rPr>
          <w:sz w:val="20"/>
        </w:rPr>
        <w:t>6.B.3.a,b,c,d,e,f,g,h,i</w:t>
      </w:r>
    </w:p>
    <w:p w:rsidR="00E737F7" w:rsidRDefault="00E737F7" w:rsidP="00E47FE1">
      <w:pPr>
        <w:numPr>
          <w:ilvl w:val="0"/>
          <w:numId w:val="19"/>
        </w:numPr>
        <w:rPr>
          <w:szCs w:val="24"/>
        </w:rPr>
      </w:pPr>
      <w:r>
        <w:rPr>
          <w:szCs w:val="24"/>
        </w:rPr>
        <w:t>Knowledge</w:t>
      </w:r>
    </w:p>
    <w:p w:rsidR="00E737F7" w:rsidRDefault="00E737F7" w:rsidP="00E47FE1">
      <w:pPr>
        <w:numPr>
          <w:ilvl w:val="1"/>
          <w:numId w:val="19"/>
        </w:numPr>
        <w:rPr>
          <w:szCs w:val="24"/>
        </w:rPr>
      </w:pPr>
      <w:r>
        <w:rPr>
          <w:szCs w:val="24"/>
        </w:rPr>
        <w:t>Understands the major roles, responsibilities, and activities of counselor educators.</w:t>
      </w:r>
    </w:p>
    <w:p w:rsidR="00E737F7" w:rsidRDefault="00E737F7" w:rsidP="00E47FE1">
      <w:pPr>
        <w:numPr>
          <w:ilvl w:val="1"/>
          <w:numId w:val="19"/>
        </w:numPr>
        <w:rPr>
          <w:szCs w:val="24"/>
        </w:rPr>
      </w:pPr>
      <w:r>
        <w:rPr>
          <w:szCs w:val="24"/>
        </w:rPr>
        <w:t>Knows instructional theory and methods relevant to counselor education.</w:t>
      </w:r>
    </w:p>
    <w:p w:rsidR="00E737F7" w:rsidRDefault="00E737F7" w:rsidP="00E47FE1">
      <w:pPr>
        <w:numPr>
          <w:ilvl w:val="1"/>
          <w:numId w:val="19"/>
        </w:numPr>
        <w:rPr>
          <w:szCs w:val="24"/>
        </w:rPr>
      </w:pPr>
      <w:r>
        <w:rPr>
          <w:szCs w:val="24"/>
        </w:rPr>
        <w:t>Understands ethical, legal, and multicultural issues associated with counselor preparation training.</w:t>
      </w:r>
    </w:p>
    <w:p w:rsidR="00E737F7" w:rsidRDefault="00E737F7" w:rsidP="00E47FE1">
      <w:pPr>
        <w:numPr>
          <w:ilvl w:val="0"/>
          <w:numId w:val="19"/>
        </w:numPr>
        <w:rPr>
          <w:szCs w:val="24"/>
        </w:rPr>
      </w:pPr>
      <w:r>
        <w:rPr>
          <w:szCs w:val="24"/>
        </w:rPr>
        <w:t>Skills and Practices</w:t>
      </w:r>
    </w:p>
    <w:p w:rsidR="00E737F7" w:rsidRDefault="00E737F7" w:rsidP="00E47FE1">
      <w:pPr>
        <w:numPr>
          <w:ilvl w:val="1"/>
          <w:numId w:val="19"/>
        </w:numPr>
        <w:rPr>
          <w:szCs w:val="24"/>
        </w:rPr>
      </w:pPr>
      <w:r>
        <w:rPr>
          <w:szCs w:val="24"/>
        </w:rPr>
        <w:lastRenderedPageBreak/>
        <w:t>Develops and demonstrates a personal philosophy of teaching and learning.</w:t>
      </w:r>
    </w:p>
    <w:p w:rsidR="00E737F7" w:rsidRDefault="00E737F7" w:rsidP="00E47FE1">
      <w:pPr>
        <w:numPr>
          <w:ilvl w:val="1"/>
          <w:numId w:val="19"/>
        </w:numPr>
        <w:rPr>
          <w:szCs w:val="24"/>
        </w:rPr>
      </w:pPr>
      <w:r>
        <w:rPr>
          <w:szCs w:val="24"/>
        </w:rPr>
        <w:t>Demonstrates course design, delivery, and evaluation methods appropriate to course objectives.</w:t>
      </w:r>
    </w:p>
    <w:p w:rsidR="00E737F7" w:rsidRDefault="00E737F7" w:rsidP="00E47FE1">
      <w:pPr>
        <w:numPr>
          <w:ilvl w:val="1"/>
          <w:numId w:val="19"/>
        </w:numPr>
        <w:rPr>
          <w:szCs w:val="24"/>
        </w:rPr>
      </w:pPr>
      <w:r>
        <w:rPr>
          <w:szCs w:val="24"/>
        </w:rPr>
        <w:t>Demonstrates the ability to assess the needs of counselors in training and develop techniques to help students develop into competent counselors.</w:t>
      </w:r>
    </w:p>
    <w:p w:rsidR="00E737F7" w:rsidRPr="00D903CE" w:rsidRDefault="00E737F7" w:rsidP="00E737F7">
      <w:pPr>
        <w:ind w:left="720"/>
        <w:rPr>
          <w:szCs w:val="24"/>
        </w:rPr>
      </w:pPr>
      <w:r>
        <w:rPr>
          <w:szCs w:val="24"/>
          <w:u w:val="single"/>
        </w:rPr>
        <w:t>Research and Scholarship</w:t>
      </w:r>
      <w:r w:rsidR="00D903CE">
        <w:rPr>
          <w:szCs w:val="24"/>
        </w:rPr>
        <w:tab/>
      </w:r>
      <w:r w:rsidR="00D903CE" w:rsidRPr="00D903CE">
        <w:rPr>
          <w:sz w:val="20"/>
        </w:rPr>
        <w:t>6.B.4.a,b,c,d,e,f,g,h,I,j,k</w:t>
      </w:r>
    </w:p>
    <w:p w:rsidR="00E737F7" w:rsidRPr="00E737F7" w:rsidRDefault="00E737F7" w:rsidP="00E47FE1">
      <w:pPr>
        <w:numPr>
          <w:ilvl w:val="0"/>
          <w:numId w:val="19"/>
        </w:numPr>
        <w:rPr>
          <w:szCs w:val="24"/>
          <w:u w:val="single"/>
        </w:rPr>
      </w:pPr>
      <w:r>
        <w:rPr>
          <w:szCs w:val="24"/>
        </w:rPr>
        <w:t>Knowledge</w:t>
      </w:r>
    </w:p>
    <w:p w:rsidR="00E737F7" w:rsidRPr="00266236" w:rsidRDefault="00E737F7" w:rsidP="00E47FE1">
      <w:pPr>
        <w:numPr>
          <w:ilvl w:val="1"/>
          <w:numId w:val="19"/>
        </w:numPr>
        <w:rPr>
          <w:szCs w:val="24"/>
          <w:u w:val="single"/>
        </w:rPr>
      </w:pPr>
      <w:r>
        <w:rPr>
          <w:szCs w:val="24"/>
        </w:rPr>
        <w:t xml:space="preserve">Understand univariate and </w:t>
      </w:r>
      <w:r w:rsidR="00266236">
        <w:rPr>
          <w:szCs w:val="24"/>
        </w:rPr>
        <w:t>multivariate research designs and data analysis methods.</w:t>
      </w:r>
    </w:p>
    <w:p w:rsidR="00266236" w:rsidRPr="00266236" w:rsidRDefault="00266236" w:rsidP="00E47FE1">
      <w:pPr>
        <w:numPr>
          <w:ilvl w:val="1"/>
          <w:numId w:val="19"/>
        </w:numPr>
        <w:rPr>
          <w:szCs w:val="24"/>
          <w:u w:val="single"/>
        </w:rPr>
      </w:pPr>
      <w:r>
        <w:rPr>
          <w:szCs w:val="24"/>
        </w:rPr>
        <w:t>Understand qualitative designs and approaches to qualitative data analysis.</w:t>
      </w:r>
    </w:p>
    <w:p w:rsidR="00266236" w:rsidRPr="00266236" w:rsidRDefault="00266236" w:rsidP="00E47FE1">
      <w:pPr>
        <w:numPr>
          <w:ilvl w:val="1"/>
          <w:numId w:val="19"/>
        </w:numPr>
        <w:rPr>
          <w:szCs w:val="24"/>
          <w:u w:val="single"/>
        </w:rPr>
      </w:pPr>
      <w:r>
        <w:rPr>
          <w:szCs w:val="24"/>
        </w:rPr>
        <w:t>Knows models and methods of instrument design.</w:t>
      </w:r>
    </w:p>
    <w:p w:rsidR="00266236" w:rsidRPr="00266236" w:rsidRDefault="00266236" w:rsidP="00E47FE1">
      <w:pPr>
        <w:numPr>
          <w:ilvl w:val="1"/>
          <w:numId w:val="19"/>
        </w:numPr>
        <w:rPr>
          <w:szCs w:val="24"/>
          <w:u w:val="single"/>
        </w:rPr>
      </w:pPr>
      <w:r>
        <w:rPr>
          <w:szCs w:val="24"/>
        </w:rPr>
        <w:t>Knows models and methods of program evaluation.</w:t>
      </w:r>
    </w:p>
    <w:p w:rsidR="00266236" w:rsidRPr="00266236" w:rsidRDefault="00266236" w:rsidP="00E47FE1">
      <w:pPr>
        <w:numPr>
          <w:ilvl w:val="0"/>
          <w:numId w:val="19"/>
        </w:numPr>
        <w:rPr>
          <w:szCs w:val="24"/>
          <w:u w:val="single"/>
        </w:rPr>
      </w:pPr>
      <w:r>
        <w:rPr>
          <w:szCs w:val="24"/>
        </w:rPr>
        <w:t>Skills/Practices</w:t>
      </w:r>
    </w:p>
    <w:p w:rsidR="00266236" w:rsidRPr="00266236" w:rsidRDefault="00266236" w:rsidP="00E47FE1">
      <w:pPr>
        <w:numPr>
          <w:ilvl w:val="1"/>
          <w:numId w:val="19"/>
        </w:numPr>
        <w:rPr>
          <w:szCs w:val="24"/>
          <w:u w:val="single"/>
        </w:rPr>
      </w:pPr>
      <w:r>
        <w:rPr>
          <w:szCs w:val="24"/>
        </w:rPr>
        <w:t>Demonstrates the ability to formulate research questions appropriate for professional research and publication.</w:t>
      </w:r>
    </w:p>
    <w:p w:rsidR="00266236" w:rsidRPr="00266236" w:rsidRDefault="00266236" w:rsidP="00E47FE1">
      <w:pPr>
        <w:numPr>
          <w:ilvl w:val="1"/>
          <w:numId w:val="19"/>
        </w:numPr>
        <w:rPr>
          <w:szCs w:val="24"/>
          <w:u w:val="single"/>
        </w:rPr>
      </w:pPr>
      <w:r>
        <w:rPr>
          <w:szCs w:val="24"/>
        </w:rPr>
        <w:t>Demonstrates the ability to create research designs appropriate to quantitative and qualitative research questions.</w:t>
      </w:r>
    </w:p>
    <w:p w:rsidR="00266236" w:rsidRPr="00266236" w:rsidRDefault="00266236" w:rsidP="00E47FE1">
      <w:pPr>
        <w:numPr>
          <w:ilvl w:val="1"/>
          <w:numId w:val="19"/>
        </w:numPr>
        <w:rPr>
          <w:szCs w:val="24"/>
          <w:u w:val="single"/>
        </w:rPr>
      </w:pPr>
      <w:r>
        <w:rPr>
          <w:szCs w:val="24"/>
        </w:rPr>
        <w:t>Demonstrates professional writing skills necessary for journal and newsletter publication</w:t>
      </w:r>
    </w:p>
    <w:p w:rsidR="00266236" w:rsidRPr="00266236" w:rsidRDefault="00266236" w:rsidP="00E47FE1">
      <w:pPr>
        <w:numPr>
          <w:ilvl w:val="1"/>
          <w:numId w:val="19"/>
        </w:numPr>
        <w:rPr>
          <w:szCs w:val="24"/>
          <w:u w:val="single"/>
        </w:rPr>
      </w:pPr>
      <w:r>
        <w:rPr>
          <w:szCs w:val="24"/>
        </w:rPr>
        <w:t>Demonstrates the ability to develop and submit a program proposal for presentation at state, regional, or national counseling conferences.</w:t>
      </w:r>
    </w:p>
    <w:p w:rsidR="00266236" w:rsidRPr="00266236" w:rsidRDefault="00266236" w:rsidP="00E47FE1">
      <w:pPr>
        <w:numPr>
          <w:ilvl w:val="1"/>
          <w:numId w:val="19"/>
        </w:numPr>
        <w:rPr>
          <w:szCs w:val="24"/>
          <w:u w:val="single"/>
        </w:rPr>
      </w:pPr>
      <w:r>
        <w:rPr>
          <w:szCs w:val="24"/>
        </w:rPr>
        <w:t>Demonstrates the ability to write grant proposals appropriate for research, program enhancement, and/or program development.</w:t>
      </w:r>
    </w:p>
    <w:p w:rsidR="00266236" w:rsidRPr="00266236" w:rsidRDefault="00266236" w:rsidP="00E47FE1">
      <w:pPr>
        <w:numPr>
          <w:ilvl w:val="1"/>
          <w:numId w:val="19"/>
        </w:numPr>
        <w:rPr>
          <w:szCs w:val="24"/>
          <w:u w:val="single"/>
        </w:rPr>
      </w:pPr>
      <w:r>
        <w:rPr>
          <w:szCs w:val="24"/>
        </w:rPr>
        <w:t>Demonstrates the ability to create and implement a program evaluation design.</w:t>
      </w:r>
    </w:p>
    <w:p w:rsidR="00266236" w:rsidRPr="00D903CE" w:rsidRDefault="00266236" w:rsidP="00266236">
      <w:pPr>
        <w:ind w:left="720"/>
        <w:rPr>
          <w:sz w:val="20"/>
        </w:rPr>
      </w:pPr>
      <w:r>
        <w:rPr>
          <w:szCs w:val="24"/>
          <w:u w:val="single"/>
        </w:rPr>
        <w:t>Counseling</w:t>
      </w:r>
      <w:r w:rsidR="00D903CE">
        <w:rPr>
          <w:szCs w:val="24"/>
        </w:rPr>
        <w:tab/>
      </w:r>
      <w:r w:rsidR="00D903CE" w:rsidRPr="00D903CE">
        <w:rPr>
          <w:sz w:val="20"/>
        </w:rPr>
        <w:t>6.B.1.a,b,c,d,e,f</w:t>
      </w:r>
    </w:p>
    <w:p w:rsidR="00266236" w:rsidRDefault="00266236" w:rsidP="00E47FE1">
      <w:pPr>
        <w:numPr>
          <w:ilvl w:val="0"/>
          <w:numId w:val="19"/>
        </w:numPr>
        <w:rPr>
          <w:szCs w:val="24"/>
        </w:rPr>
      </w:pPr>
      <w:r>
        <w:rPr>
          <w:szCs w:val="24"/>
        </w:rPr>
        <w:t>Knowledge</w:t>
      </w:r>
    </w:p>
    <w:p w:rsidR="00266236" w:rsidRDefault="00266236" w:rsidP="00E47FE1">
      <w:pPr>
        <w:numPr>
          <w:ilvl w:val="1"/>
          <w:numId w:val="19"/>
        </w:numPr>
        <w:rPr>
          <w:szCs w:val="24"/>
        </w:rPr>
      </w:pPr>
      <w:r>
        <w:rPr>
          <w:szCs w:val="24"/>
        </w:rPr>
        <w:t>Knows the major counseling theories, including their strengths and weaknesses, theoretical bases for efficacy, applicability to multicultural populations, and ethical/legal considerations.</w:t>
      </w:r>
    </w:p>
    <w:p w:rsidR="00266236" w:rsidRDefault="00266236" w:rsidP="00E47FE1">
      <w:pPr>
        <w:numPr>
          <w:ilvl w:val="1"/>
          <w:numId w:val="19"/>
        </w:numPr>
        <w:rPr>
          <w:szCs w:val="24"/>
        </w:rPr>
      </w:pPr>
      <w:r>
        <w:rPr>
          <w:szCs w:val="24"/>
        </w:rPr>
        <w:t>Understand various methods of evaluating counseling effectiveness.</w:t>
      </w:r>
    </w:p>
    <w:p w:rsidR="00266236" w:rsidRDefault="00266236" w:rsidP="00E47FE1">
      <w:pPr>
        <w:numPr>
          <w:ilvl w:val="1"/>
          <w:numId w:val="19"/>
        </w:numPr>
        <w:rPr>
          <w:szCs w:val="24"/>
        </w:rPr>
      </w:pPr>
      <w:r>
        <w:rPr>
          <w:szCs w:val="24"/>
        </w:rPr>
        <w:t>Understands the research base for existing counseling theories.</w:t>
      </w:r>
    </w:p>
    <w:p w:rsidR="00266236" w:rsidRDefault="00266236" w:rsidP="00E47FE1">
      <w:pPr>
        <w:numPr>
          <w:ilvl w:val="1"/>
          <w:numId w:val="19"/>
        </w:numPr>
        <w:rPr>
          <w:szCs w:val="24"/>
        </w:rPr>
      </w:pPr>
      <w:r>
        <w:rPr>
          <w:szCs w:val="24"/>
        </w:rPr>
        <w:t>Understand the effectiveness of models and treatment strategies of crises, disasters, and other trauma-causing events.</w:t>
      </w:r>
    </w:p>
    <w:p w:rsidR="00266236" w:rsidRDefault="00266236" w:rsidP="00E47FE1">
      <w:pPr>
        <w:numPr>
          <w:ilvl w:val="0"/>
          <w:numId w:val="19"/>
        </w:numPr>
        <w:rPr>
          <w:szCs w:val="24"/>
        </w:rPr>
      </w:pPr>
      <w:r>
        <w:rPr>
          <w:szCs w:val="24"/>
        </w:rPr>
        <w:t>Skills and Practices</w:t>
      </w:r>
    </w:p>
    <w:p w:rsidR="00266236" w:rsidRDefault="00266236" w:rsidP="00E47FE1">
      <w:pPr>
        <w:numPr>
          <w:ilvl w:val="1"/>
          <w:numId w:val="19"/>
        </w:numPr>
        <w:rPr>
          <w:szCs w:val="24"/>
        </w:rPr>
      </w:pPr>
      <w:r>
        <w:rPr>
          <w:szCs w:val="24"/>
        </w:rPr>
        <w:t>Demonstrates a personal theoretical counseling orientation that is based on a critical review of existing counseling theories.</w:t>
      </w:r>
    </w:p>
    <w:p w:rsidR="00266236" w:rsidRDefault="00266236" w:rsidP="00E47FE1">
      <w:pPr>
        <w:numPr>
          <w:ilvl w:val="1"/>
          <w:numId w:val="19"/>
        </w:numPr>
        <w:rPr>
          <w:szCs w:val="24"/>
        </w:rPr>
      </w:pPr>
      <w:r>
        <w:rPr>
          <w:szCs w:val="24"/>
        </w:rPr>
        <w:t>Demonstrates effective application of multiple counseling theories.</w:t>
      </w:r>
    </w:p>
    <w:p w:rsidR="00266236" w:rsidRDefault="00266236" w:rsidP="00E47FE1">
      <w:pPr>
        <w:numPr>
          <w:ilvl w:val="1"/>
          <w:numId w:val="19"/>
        </w:numPr>
        <w:rPr>
          <w:szCs w:val="24"/>
        </w:rPr>
      </w:pPr>
      <w:r>
        <w:rPr>
          <w:szCs w:val="24"/>
        </w:rPr>
        <w:t>Demonstrates an understating of case conceptualization and effective interventions across diverse populations and settings.</w:t>
      </w:r>
    </w:p>
    <w:p w:rsidR="00266236" w:rsidRPr="00D903CE" w:rsidRDefault="00266236" w:rsidP="00266236">
      <w:pPr>
        <w:ind w:left="720"/>
        <w:rPr>
          <w:szCs w:val="24"/>
        </w:rPr>
      </w:pPr>
      <w:r>
        <w:rPr>
          <w:szCs w:val="24"/>
          <w:u w:val="single"/>
        </w:rPr>
        <w:t>Leadership and Advocacy</w:t>
      </w:r>
      <w:r w:rsidR="00D903CE">
        <w:rPr>
          <w:szCs w:val="24"/>
        </w:rPr>
        <w:tab/>
      </w:r>
      <w:r w:rsidR="00D903CE" w:rsidRPr="00D903CE">
        <w:rPr>
          <w:sz w:val="20"/>
        </w:rPr>
        <w:t>6.B.5.a,b,c,d,e,f,g,h,i,j,k,l</w:t>
      </w:r>
    </w:p>
    <w:p w:rsidR="00266236" w:rsidRDefault="00266236" w:rsidP="00E47FE1">
      <w:pPr>
        <w:numPr>
          <w:ilvl w:val="0"/>
          <w:numId w:val="19"/>
        </w:numPr>
        <w:rPr>
          <w:szCs w:val="24"/>
        </w:rPr>
      </w:pPr>
      <w:r>
        <w:rPr>
          <w:szCs w:val="24"/>
        </w:rPr>
        <w:t>Knowledge</w:t>
      </w:r>
    </w:p>
    <w:p w:rsidR="00266236" w:rsidRDefault="00266236" w:rsidP="00E47FE1">
      <w:pPr>
        <w:numPr>
          <w:ilvl w:val="1"/>
          <w:numId w:val="19"/>
        </w:numPr>
        <w:rPr>
          <w:szCs w:val="24"/>
        </w:rPr>
      </w:pPr>
      <w:r>
        <w:rPr>
          <w:szCs w:val="24"/>
        </w:rPr>
        <w:t>Understands theories and skills of leadership.</w:t>
      </w:r>
    </w:p>
    <w:p w:rsidR="00266236" w:rsidRDefault="00266236" w:rsidP="00E47FE1">
      <w:pPr>
        <w:numPr>
          <w:ilvl w:val="1"/>
          <w:numId w:val="19"/>
        </w:numPr>
        <w:rPr>
          <w:szCs w:val="24"/>
        </w:rPr>
      </w:pPr>
      <w:r>
        <w:rPr>
          <w:szCs w:val="24"/>
        </w:rPr>
        <w:t>Understand advocacy models.</w:t>
      </w:r>
    </w:p>
    <w:p w:rsidR="00266236" w:rsidRDefault="00266236" w:rsidP="00E47FE1">
      <w:pPr>
        <w:numPr>
          <w:ilvl w:val="1"/>
          <w:numId w:val="19"/>
        </w:numPr>
        <w:rPr>
          <w:szCs w:val="24"/>
        </w:rPr>
      </w:pPr>
      <w:r>
        <w:rPr>
          <w:szCs w:val="24"/>
        </w:rPr>
        <w:t>Identifies current multicultural issues as they relate to social change theories.</w:t>
      </w:r>
    </w:p>
    <w:p w:rsidR="00266236" w:rsidRDefault="00266236" w:rsidP="00E47FE1">
      <w:pPr>
        <w:numPr>
          <w:ilvl w:val="1"/>
          <w:numId w:val="19"/>
        </w:numPr>
        <w:rPr>
          <w:szCs w:val="24"/>
        </w:rPr>
      </w:pPr>
      <w:r>
        <w:rPr>
          <w:szCs w:val="24"/>
        </w:rPr>
        <w:lastRenderedPageBreak/>
        <w:t>Understands models, leadership roles, and strategies for responding to community, nation, and international crises and disasters.</w:t>
      </w:r>
    </w:p>
    <w:p w:rsidR="00266236" w:rsidRDefault="00266236" w:rsidP="00E47FE1">
      <w:pPr>
        <w:numPr>
          <w:ilvl w:val="1"/>
          <w:numId w:val="19"/>
        </w:numPr>
        <w:rPr>
          <w:szCs w:val="24"/>
        </w:rPr>
      </w:pPr>
      <w:r>
        <w:rPr>
          <w:szCs w:val="24"/>
        </w:rPr>
        <w:t>Understands current topical and political issues in counseling and how those issues affect the daily work of counselors and the counseling profession.</w:t>
      </w:r>
    </w:p>
    <w:p w:rsidR="00266236" w:rsidRDefault="00266236" w:rsidP="00E47FE1">
      <w:pPr>
        <w:numPr>
          <w:ilvl w:val="0"/>
          <w:numId w:val="19"/>
        </w:numPr>
        <w:rPr>
          <w:szCs w:val="24"/>
        </w:rPr>
      </w:pPr>
      <w:r>
        <w:rPr>
          <w:szCs w:val="24"/>
        </w:rPr>
        <w:t>Skills and Practices</w:t>
      </w:r>
    </w:p>
    <w:p w:rsidR="00266236" w:rsidRDefault="00266236" w:rsidP="00E47FE1">
      <w:pPr>
        <w:numPr>
          <w:ilvl w:val="1"/>
          <w:numId w:val="19"/>
        </w:numPr>
        <w:rPr>
          <w:szCs w:val="24"/>
        </w:rPr>
      </w:pPr>
      <w:r>
        <w:rPr>
          <w:szCs w:val="24"/>
        </w:rPr>
        <w:t>Demonstrates the ability to provide leadership or contribute to leadership efforts of professional organizations and/or counseling programs.</w:t>
      </w:r>
    </w:p>
    <w:p w:rsidR="00110147" w:rsidRPr="00266236" w:rsidRDefault="00110147" w:rsidP="00E47FE1">
      <w:pPr>
        <w:numPr>
          <w:ilvl w:val="1"/>
          <w:numId w:val="19"/>
        </w:numPr>
        <w:rPr>
          <w:szCs w:val="24"/>
        </w:rPr>
      </w:pPr>
      <w:r>
        <w:rPr>
          <w:szCs w:val="24"/>
        </w:rPr>
        <w:t>Demonstrates the ability to advocate for the profession and its clientele.</w:t>
      </w:r>
    </w:p>
    <w:p w:rsidR="009D5E85" w:rsidRPr="008F0550" w:rsidRDefault="009D5E85"/>
    <w:p w:rsidR="00110147" w:rsidRPr="00110147" w:rsidRDefault="00110147" w:rsidP="00110147">
      <w:pPr>
        <w:pStyle w:val="Heading1"/>
        <w:rPr>
          <w:sz w:val="24"/>
          <w:szCs w:val="24"/>
        </w:rPr>
      </w:pPr>
    </w:p>
    <w:p w:rsidR="00110147" w:rsidRDefault="00110147" w:rsidP="00110147">
      <w:pPr>
        <w:pStyle w:val="Heading1"/>
        <w:ind w:left="360"/>
        <w:jc w:val="left"/>
        <w:rPr>
          <w:sz w:val="24"/>
          <w:szCs w:val="24"/>
        </w:rPr>
      </w:pPr>
      <w:r>
        <w:rPr>
          <w:sz w:val="24"/>
          <w:szCs w:val="24"/>
        </w:rPr>
        <w:t>III. Course Purpose</w:t>
      </w:r>
    </w:p>
    <w:p w:rsidR="00110147" w:rsidRPr="00FD5F9E" w:rsidRDefault="00110147" w:rsidP="00110147">
      <w:pPr>
        <w:ind w:left="720"/>
        <w:rPr>
          <w:sz w:val="20"/>
        </w:rPr>
      </w:pPr>
      <w:r w:rsidRPr="008F0550">
        <w:t xml:space="preserve">This </w:t>
      </w:r>
      <w:r w:rsidRPr="008F0550">
        <w:rPr>
          <w:b/>
        </w:rPr>
        <w:t>two-semester</w:t>
      </w:r>
      <w:r w:rsidRPr="008F0550">
        <w:t xml:space="preserve"> course requires a total of 600 hours </w:t>
      </w:r>
      <w:r>
        <w:t xml:space="preserve">(300 hours/semester) </w:t>
      </w:r>
      <w:r w:rsidRPr="008F0550">
        <w:t xml:space="preserve">in the practice of counseling, consultation, supervision, teaching, research and leadership.  Students </w:t>
      </w:r>
      <w:r w:rsidRPr="00837E16">
        <w:rPr>
          <w:b/>
          <w:sz w:val="22"/>
          <w:szCs w:val="22"/>
        </w:rPr>
        <w:t>MAY NOT</w:t>
      </w:r>
      <w:r w:rsidRPr="008F0550">
        <w:t xml:space="preserve"> enroll in more than 3 hours of internship during the semester.  </w:t>
      </w:r>
      <w:r>
        <w:t>(s</w:t>
      </w:r>
      <w:r w:rsidRPr="008F0550">
        <w:t>tudents unable to complete the required 600 hours of internship in two semesters may enroll in internship</w:t>
      </w:r>
      <w:r w:rsidR="00C82BD3">
        <w:t xml:space="preserve"> (2 semester hours)</w:t>
      </w:r>
      <w:r w:rsidRPr="008F0550">
        <w:t xml:space="preserve"> during 3 semesters and complete 200 hours of internship each semester</w:t>
      </w:r>
      <w:r>
        <w:t>)</w:t>
      </w:r>
      <w:r w:rsidRPr="008F0550">
        <w:t xml:space="preserve">.  Of the 600 hours, a minimum of 240 hours must be </w:t>
      </w:r>
      <w:r w:rsidRPr="008F0550">
        <w:rPr>
          <w:b/>
        </w:rPr>
        <w:t>direct</w:t>
      </w:r>
      <w:r w:rsidRPr="008F0550">
        <w:t xml:space="preserve"> service.  Direct counseling service is defined as face-to-face service in counseling, teaching, </w:t>
      </w:r>
      <w:r w:rsidR="00C82BD3">
        <w:t>supervision, research and leadership</w:t>
      </w:r>
      <w:r w:rsidRPr="008F0550">
        <w:t>.  Examples of direct and indirect services are included under the “Requirements” section below.  Students receive individual or group supervision for all of the following activities:</w:t>
      </w:r>
      <w:r>
        <w:t xml:space="preserve"> </w:t>
      </w:r>
      <w:r w:rsidR="00A7195F">
        <w:rPr>
          <w:sz w:val="20"/>
        </w:rPr>
        <w:t>6.C.8,9</w:t>
      </w:r>
    </w:p>
    <w:p w:rsidR="00110147" w:rsidRPr="008F0550" w:rsidRDefault="00110147" w:rsidP="00110147">
      <w:pPr>
        <w:ind w:left="720"/>
      </w:pPr>
    </w:p>
    <w:p w:rsidR="00110147" w:rsidRPr="00FD5F9E" w:rsidRDefault="00110147" w:rsidP="00E47FE1">
      <w:pPr>
        <w:numPr>
          <w:ilvl w:val="0"/>
          <w:numId w:val="2"/>
        </w:numPr>
        <w:spacing w:before="240"/>
        <w:rPr>
          <w:sz w:val="20"/>
        </w:rPr>
      </w:pPr>
      <w:r w:rsidRPr="008F0550">
        <w:t>Counseling.  The content area includes clinical or psychoeducational experience</w:t>
      </w:r>
      <w:r w:rsidR="00C82BD3">
        <w:t>s</w:t>
      </w:r>
      <w:r w:rsidRPr="008F0550">
        <w:t xml:space="preserve"> with a special population or experience leading a counseling group at the University.  </w:t>
      </w:r>
      <w:r>
        <w:t>An intern accruing counseling hours must be supervised by a PhD level counselor</w:t>
      </w:r>
      <w:r w:rsidR="00254E26">
        <w:t xml:space="preserve"> for</w:t>
      </w:r>
      <w:r>
        <w:t xml:space="preserve"> a minimum of 1 hour each week.  </w:t>
      </w:r>
      <w:r w:rsidRPr="008F0550">
        <w:t xml:space="preserve">An intern serving as a group leader of master’s degree counseling students will be under the supervision of </w:t>
      </w:r>
      <w:r>
        <w:t>the</w:t>
      </w:r>
      <w:r w:rsidRPr="008F0550">
        <w:t xml:space="preserve"> counselor education faculty member</w:t>
      </w:r>
      <w:r>
        <w:t xml:space="preserve"> teaching the group counseling class</w:t>
      </w:r>
      <w:r w:rsidRPr="008F0550">
        <w:t>.  (Minimum of 50 direct hours)</w:t>
      </w:r>
      <w:r>
        <w:t xml:space="preserve"> </w:t>
      </w:r>
      <w:r w:rsidR="00A7195F">
        <w:rPr>
          <w:sz w:val="20"/>
        </w:rPr>
        <w:t>6.C.7</w:t>
      </w:r>
    </w:p>
    <w:p w:rsidR="00110147" w:rsidRPr="008F0550" w:rsidRDefault="00110147" w:rsidP="00110147">
      <w:pPr>
        <w:ind w:left="720"/>
      </w:pPr>
    </w:p>
    <w:p w:rsidR="00110147" w:rsidRPr="00FD5F9E" w:rsidRDefault="00110147" w:rsidP="00E47FE1">
      <w:pPr>
        <w:numPr>
          <w:ilvl w:val="0"/>
          <w:numId w:val="2"/>
        </w:numPr>
        <w:rPr>
          <w:sz w:val="20"/>
        </w:rPr>
      </w:pPr>
      <w:r w:rsidRPr="008F0550">
        <w:t>Supervision.  This content area includes supervision of students enrolled in masters level practicum or internship.  Interns will work under the supervision of the counselor education faculty member who is supervising</w:t>
      </w:r>
      <w:r>
        <w:t xml:space="preserve"> the practicum or intern</w:t>
      </w:r>
      <w:r w:rsidR="00254E26">
        <w:t>ship</w:t>
      </w:r>
      <w:r>
        <w:t xml:space="preserve"> class</w:t>
      </w:r>
      <w:r w:rsidRPr="008F0550">
        <w:t>.  (Minimum of 50 direct hours)</w:t>
      </w:r>
      <w:r>
        <w:t xml:space="preserve">  </w:t>
      </w:r>
      <w:r w:rsidR="00A7195F">
        <w:t>6.C.8,9</w:t>
      </w:r>
    </w:p>
    <w:p w:rsidR="00110147" w:rsidRPr="008F0550" w:rsidRDefault="00110147" w:rsidP="00110147"/>
    <w:p w:rsidR="00110147" w:rsidRPr="00FD5F9E" w:rsidRDefault="00110147" w:rsidP="00E47FE1">
      <w:pPr>
        <w:numPr>
          <w:ilvl w:val="0"/>
          <w:numId w:val="2"/>
        </w:numPr>
        <w:rPr>
          <w:sz w:val="20"/>
        </w:rPr>
      </w:pPr>
      <w:r w:rsidRPr="008F0550">
        <w:t xml:space="preserve">Teaching.  This content area includes serving as an assistant to a </w:t>
      </w:r>
      <w:r w:rsidR="00254E26">
        <w:t xml:space="preserve">full time </w:t>
      </w:r>
      <w:r w:rsidRPr="008F0550">
        <w:t>counseling faculty member in teaching a course in counseling.  During this experience, the faculty member serves as the doctoral student’s supervisor.  (Minimum of 50 direct hours)</w:t>
      </w:r>
      <w:r>
        <w:t xml:space="preserve"> </w:t>
      </w:r>
      <w:r w:rsidR="00A7195F">
        <w:rPr>
          <w:sz w:val="20"/>
        </w:rPr>
        <w:t>6.C.7</w:t>
      </w:r>
    </w:p>
    <w:p w:rsidR="00110147" w:rsidRPr="008F0550" w:rsidRDefault="00110147" w:rsidP="00110147"/>
    <w:p w:rsidR="00110147" w:rsidRPr="008F0550" w:rsidRDefault="00110147" w:rsidP="00E47FE1">
      <w:pPr>
        <w:numPr>
          <w:ilvl w:val="0"/>
          <w:numId w:val="2"/>
        </w:numPr>
      </w:pPr>
      <w:r w:rsidRPr="008F0550">
        <w:t>Consultation.  This content area includes providing consultation in a clinical setting to other helping professionals or family members of clients or providing consultation to organizations (e.g., schools and agencies) under the supervision of a counselor education faculty member.  (Minimum of 25 direct hours)</w:t>
      </w:r>
    </w:p>
    <w:p w:rsidR="00110147" w:rsidRPr="008F0550" w:rsidRDefault="00110147" w:rsidP="00110147"/>
    <w:p w:rsidR="00110147" w:rsidRPr="00FD5F9E" w:rsidRDefault="00110147" w:rsidP="00E47FE1">
      <w:pPr>
        <w:numPr>
          <w:ilvl w:val="0"/>
          <w:numId w:val="2"/>
        </w:numPr>
        <w:rPr>
          <w:sz w:val="20"/>
        </w:rPr>
      </w:pPr>
      <w:r w:rsidRPr="008F0550">
        <w:lastRenderedPageBreak/>
        <w:t xml:space="preserve">Research.  This content area includes supervised participation in a faculty research project under the supervision of a counselor education faculty member.  The research </w:t>
      </w:r>
      <w:r w:rsidR="00254E26">
        <w:t>might</w:t>
      </w:r>
      <w:r w:rsidRPr="008F0550">
        <w:t xml:space="preserve"> include gathering data needed for preparation of a grant application</w:t>
      </w:r>
      <w:r w:rsidR="00254E26">
        <w:t>, writing a conference proposal (if accepted presentation of research at conference), or writing an article for publication</w:t>
      </w:r>
      <w:r w:rsidRPr="008F0550">
        <w:t>.  (Minimum of 25 hours)</w:t>
      </w:r>
      <w:r>
        <w:t xml:space="preserve">  </w:t>
      </w:r>
      <w:r w:rsidR="00A7195F">
        <w:rPr>
          <w:sz w:val="20"/>
        </w:rPr>
        <w:t>6.C.7</w:t>
      </w:r>
    </w:p>
    <w:p w:rsidR="00110147" w:rsidRPr="008F0550" w:rsidRDefault="00110147" w:rsidP="00110147"/>
    <w:p w:rsidR="00110147" w:rsidRPr="00FD5F9E" w:rsidRDefault="00110147" w:rsidP="00E47FE1">
      <w:pPr>
        <w:numPr>
          <w:ilvl w:val="0"/>
          <w:numId w:val="2"/>
        </w:numPr>
        <w:rPr>
          <w:sz w:val="20"/>
        </w:rPr>
      </w:pPr>
      <w:r w:rsidRPr="008F0550">
        <w:t>Leadership.  This content area includes participation in professional activities (e.g., involvement in professional association</w:t>
      </w:r>
      <w:r w:rsidR="00254E26">
        <w:t>s under the auspice of ACA or TCA</w:t>
      </w:r>
      <w:r w:rsidRPr="008F0550">
        <w:t xml:space="preserve"> or counselor education program activities) under the supervision of a counselor education faculty member.  (Minimum of 10 hours)</w:t>
      </w:r>
      <w:r>
        <w:t xml:space="preserve"> </w:t>
      </w:r>
      <w:r w:rsidR="00A7195F">
        <w:rPr>
          <w:sz w:val="20"/>
        </w:rPr>
        <w:t>6.C.7</w:t>
      </w:r>
    </w:p>
    <w:p w:rsidR="00110147" w:rsidRPr="008F0550" w:rsidRDefault="00110147" w:rsidP="00110147"/>
    <w:p w:rsidR="00110147" w:rsidRDefault="00110147" w:rsidP="00110147">
      <w:pPr>
        <w:ind w:left="720"/>
      </w:pPr>
      <w:r w:rsidRPr="008F0550">
        <w:t xml:space="preserve">The total for </w:t>
      </w:r>
      <w:r w:rsidRPr="008F0550">
        <w:rPr>
          <w:b/>
        </w:rPr>
        <w:t>Direct</w:t>
      </w:r>
      <w:r w:rsidRPr="008F0550">
        <w:t xml:space="preserve"> Service is 240</w:t>
      </w:r>
      <w:r>
        <w:t xml:space="preserve"> hours</w:t>
      </w:r>
      <w:r w:rsidRPr="008F0550">
        <w:t>.  Please note items 1-6 above total 210 hou</w:t>
      </w:r>
      <w:r w:rsidR="00254E26">
        <w:t>rs.  The remaining 30 hours of direct service must</w:t>
      </w:r>
      <w:r w:rsidRPr="008F0550">
        <w:t xml:space="preserve"> be obtained from areas 1-6.  The remaining 360 hours of the required 600 internship hours may be obtained in direct or indirect service</w:t>
      </w:r>
      <w:r>
        <w:t xml:space="preserve"> from areas 1 to 6.</w:t>
      </w:r>
    </w:p>
    <w:p w:rsidR="00110147" w:rsidRPr="008F0550" w:rsidRDefault="00110147" w:rsidP="00110147">
      <w:pPr>
        <w:tabs>
          <w:tab w:val="left" w:pos="-720"/>
        </w:tabs>
        <w:suppressAutoHyphens/>
      </w:pPr>
    </w:p>
    <w:p w:rsidR="00110147" w:rsidRDefault="00254E26" w:rsidP="00110147">
      <w:pPr>
        <w:pStyle w:val="BodyTextIndent2"/>
        <w:ind w:firstLine="0"/>
      </w:pPr>
      <w:r>
        <w:t>While you are enrolled in Counseling Internship (EPCE 6094), the intent is for</w:t>
      </w:r>
      <w:r w:rsidR="00110147" w:rsidRPr="008F0550">
        <w:t xml:space="preserve"> students </w:t>
      </w:r>
      <w:r>
        <w:t xml:space="preserve">to </w:t>
      </w:r>
      <w:r w:rsidR="00110147" w:rsidRPr="008F0550">
        <w:t xml:space="preserve">further develop their professional skills and counseling techniques, evaluate approaches, implement an ethical code of conduct, engage in self-evaluation, demonstrate a commitment to increasing knowledge and research skills </w:t>
      </w:r>
      <w:r w:rsidR="00110147">
        <w:t>for</w:t>
      </w:r>
      <w:r w:rsidR="00110147" w:rsidRPr="008F0550">
        <w:t xml:space="preserve"> becoming an effective counselor educator</w:t>
      </w:r>
      <w:r w:rsidR="00110147">
        <w:t>, private practitioner, or agency/school administrator</w:t>
      </w:r>
      <w:r w:rsidR="00110147" w:rsidRPr="008F0550">
        <w:t xml:space="preserve"> who engages in caring, maturing, and facilitating relationships with colleagues, clients, supervisees, and students.</w:t>
      </w:r>
    </w:p>
    <w:p w:rsidR="00110147" w:rsidRPr="00110147" w:rsidRDefault="00110147" w:rsidP="00110147"/>
    <w:p w:rsidR="00110147" w:rsidRPr="00110147" w:rsidRDefault="00110147" w:rsidP="00110147"/>
    <w:p w:rsidR="009D5E85" w:rsidRPr="00110147" w:rsidRDefault="00110147" w:rsidP="00110147">
      <w:pPr>
        <w:pStyle w:val="Heading1"/>
        <w:ind w:left="360"/>
        <w:jc w:val="left"/>
        <w:rPr>
          <w:sz w:val="24"/>
          <w:szCs w:val="24"/>
        </w:rPr>
      </w:pPr>
      <w:r>
        <w:rPr>
          <w:sz w:val="24"/>
          <w:szCs w:val="24"/>
        </w:rPr>
        <w:t xml:space="preserve">IV. </w:t>
      </w:r>
      <w:r w:rsidR="009D5E85" w:rsidRPr="00110147">
        <w:rPr>
          <w:sz w:val="24"/>
          <w:szCs w:val="24"/>
        </w:rPr>
        <w:t>Course Description</w:t>
      </w:r>
    </w:p>
    <w:p w:rsidR="00DF0FD3" w:rsidRPr="00110147" w:rsidRDefault="00110147" w:rsidP="00110147">
      <w:pPr>
        <w:ind w:left="720"/>
        <w:rPr>
          <w:szCs w:val="24"/>
        </w:rPr>
      </w:pPr>
      <w:r>
        <w:rPr>
          <w:szCs w:val="24"/>
        </w:rPr>
        <w:t>A course designed to help students implement advanced counseling skills into counseling practice at a counseling site (e.g., agency, school).</w:t>
      </w:r>
    </w:p>
    <w:p w:rsidR="00961F78" w:rsidRPr="008F0550" w:rsidRDefault="00961F78" w:rsidP="00FF42CC">
      <w:pPr>
        <w:ind w:left="720"/>
      </w:pPr>
    </w:p>
    <w:p w:rsidR="00110147" w:rsidRPr="00110147" w:rsidRDefault="00110147" w:rsidP="00E47FE1">
      <w:pPr>
        <w:keepNext/>
        <w:numPr>
          <w:ilvl w:val="0"/>
          <w:numId w:val="21"/>
        </w:numPr>
        <w:outlineLvl w:val="0"/>
        <w:rPr>
          <w:rFonts w:ascii="Times" w:eastAsia="Times" w:hAnsi="Times"/>
          <w:b/>
        </w:rPr>
      </w:pPr>
      <w:r w:rsidRPr="00110147">
        <w:rPr>
          <w:rFonts w:ascii="Times" w:eastAsia="Times" w:hAnsi="Times"/>
          <w:b/>
        </w:rPr>
        <w:t>Prerequisites</w:t>
      </w:r>
    </w:p>
    <w:p w:rsidR="00110147" w:rsidRPr="00110147" w:rsidRDefault="00110147" w:rsidP="00110147">
      <w:pPr>
        <w:ind w:left="1080"/>
        <w:jc w:val="both"/>
        <w:rPr>
          <w:szCs w:val="24"/>
        </w:rPr>
      </w:pPr>
      <w:r w:rsidRPr="00110147">
        <w:rPr>
          <w:szCs w:val="24"/>
        </w:rPr>
        <w:t xml:space="preserve">Prerequisite:  Admission to </w:t>
      </w:r>
      <w:r w:rsidR="00254E26">
        <w:rPr>
          <w:szCs w:val="24"/>
        </w:rPr>
        <w:t xml:space="preserve">the </w:t>
      </w:r>
      <w:r w:rsidRPr="00110147">
        <w:rPr>
          <w:szCs w:val="24"/>
        </w:rPr>
        <w:t xml:space="preserve">PhD program in </w:t>
      </w:r>
      <w:r w:rsidR="00254E26">
        <w:rPr>
          <w:szCs w:val="24"/>
        </w:rPr>
        <w:t>Counselor Education (EPCE)</w:t>
      </w:r>
      <w:r w:rsidRPr="00110147">
        <w:rPr>
          <w:szCs w:val="24"/>
        </w:rPr>
        <w:t xml:space="preserve">, completion of all coursework including practica </w:t>
      </w:r>
      <w:r w:rsidR="00254E26">
        <w:rPr>
          <w:szCs w:val="24"/>
        </w:rPr>
        <w:t>or</w:t>
      </w:r>
      <w:r w:rsidRPr="00110147">
        <w:rPr>
          <w:szCs w:val="24"/>
        </w:rPr>
        <w:t xml:space="preserve"> supervision, and consent of instructor.  </w:t>
      </w:r>
      <w:r w:rsidR="00254E26">
        <w:rPr>
          <w:szCs w:val="24"/>
        </w:rPr>
        <w:t xml:space="preserve">This course may </w:t>
      </w:r>
      <w:r w:rsidRPr="00110147">
        <w:rPr>
          <w:szCs w:val="24"/>
        </w:rPr>
        <w:t xml:space="preserve">be repeated for credit.  </w:t>
      </w:r>
    </w:p>
    <w:p w:rsidR="00110147" w:rsidRPr="00110147" w:rsidRDefault="00110147" w:rsidP="00110147">
      <w:pPr>
        <w:ind w:left="1080"/>
        <w:jc w:val="both"/>
        <w:rPr>
          <w:szCs w:val="24"/>
        </w:rPr>
      </w:pPr>
    </w:p>
    <w:p w:rsidR="00110147" w:rsidRPr="00110147" w:rsidRDefault="00110147" w:rsidP="00E47FE1">
      <w:pPr>
        <w:keepNext/>
        <w:numPr>
          <w:ilvl w:val="0"/>
          <w:numId w:val="21"/>
        </w:numPr>
        <w:outlineLvl w:val="0"/>
        <w:rPr>
          <w:rFonts w:ascii="Times" w:eastAsia="Times" w:hAnsi="Times"/>
          <w:b/>
        </w:rPr>
      </w:pPr>
      <w:r w:rsidRPr="00110147">
        <w:rPr>
          <w:rFonts w:ascii="Times" w:eastAsia="Times" w:hAnsi="Times"/>
          <w:b/>
        </w:rPr>
        <w:t>Methods of Instruction</w:t>
      </w:r>
    </w:p>
    <w:p w:rsidR="00110147" w:rsidRPr="00110147" w:rsidRDefault="00110147" w:rsidP="00110147">
      <w:pPr>
        <w:ind w:left="1119"/>
        <w:rPr>
          <w:szCs w:val="24"/>
        </w:rPr>
      </w:pPr>
      <w:r w:rsidRPr="00110147">
        <w:rPr>
          <w:szCs w:val="24"/>
        </w:rPr>
        <w:t>This course utilizes</w:t>
      </w:r>
      <w:r w:rsidR="00F84BAB">
        <w:rPr>
          <w:szCs w:val="24"/>
        </w:rPr>
        <w:t xml:space="preserve"> face-to-face teaching and also online teaching.  Additionally, </w:t>
      </w:r>
      <w:r w:rsidRPr="00110147">
        <w:rPr>
          <w:szCs w:val="24"/>
        </w:rPr>
        <w:t xml:space="preserve"> didactic teaching, group discussions, class individual and group assignments</w:t>
      </w:r>
      <w:r w:rsidR="00254E26">
        <w:rPr>
          <w:szCs w:val="24"/>
        </w:rPr>
        <w:t xml:space="preserve"> (individual and group)</w:t>
      </w:r>
      <w:r w:rsidR="00F84BAB">
        <w:rPr>
          <w:szCs w:val="24"/>
        </w:rPr>
        <w:t xml:space="preserve"> are used</w:t>
      </w:r>
      <w:r w:rsidRPr="00110147">
        <w:rPr>
          <w:szCs w:val="24"/>
        </w:rPr>
        <w:t xml:space="preserve">, interactive and experiential assignments, </w:t>
      </w:r>
      <w:r>
        <w:rPr>
          <w:szCs w:val="24"/>
        </w:rPr>
        <w:t xml:space="preserve">on site supervision, </w:t>
      </w:r>
      <w:r w:rsidRPr="00110147">
        <w:rPr>
          <w:szCs w:val="24"/>
        </w:rPr>
        <w:t>and student generated research presentations. Students are evaluated through written papers, attendance, and participation in the a</w:t>
      </w:r>
      <w:r w:rsidR="00254E26">
        <w:rPr>
          <w:szCs w:val="24"/>
        </w:rPr>
        <w:t>bove assignments.</w:t>
      </w:r>
    </w:p>
    <w:p w:rsidR="009E540C" w:rsidRDefault="009E540C" w:rsidP="00110147">
      <w:pPr>
        <w:pStyle w:val="BodyTextIndent2"/>
        <w:ind w:left="0" w:firstLine="0"/>
      </w:pPr>
    </w:p>
    <w:p w:rsidR="00952C94" w:rsidRPr="00110147" w:rsidRDefault="00EA5155" w:rsidP="00110147">
      <w:pPr>
        <w:pStyle w:val="Heading1"/>
        <w:rPr>
          <w:b w:val="0"/>
          <w:sz w:val="24"/>
          <w:szCs w:val="24"/>
        </w:rPr>
      </w:pPr>
      <w:r w:rsidRPr="00110147">
        <w:rPr>
          <w:b w:val="0"/>
          <w:sz w:val="24"/>
          <w:szCs w:val="24"/>
        </w:rPr>
        <w:t>Instructional Units</w:t>
      </w:r>
    </w:p>
    <w:p w:rsidR="00EA5155" w:rsidRPr="008F0550" w:rsidRDefault="00EA5155" w:rsidP="00EA5155">
      <w:pPr>
        <w:tabs>
          <w:tab w:val="left" w:pos="-720"/>
        </w:tabs>
        <w:suppressAutoHyphens/>
        <w:ind w:left="1080"/>
      </w:pPr>
      <w:r w:rsidRPr="008F0550">
        <w:t>Overview of Course</w:t>
      </w:r>
    </w:p>
    <w:p w:rsidR="00EA5155" w:rsidRPr="008F0550" w:rsidRDefault="00EA5155" w:rsidP="00EA5155">
      <w:pPr>
        <w:tabs>
          <w:tab w:val="left" w:pos="-720"/>
        </w:tabs>
        <w:suppressAutoHyphens/>
        <w:ind w:left="1080"/>
      </w:pPr>
      <w:r w:rsidRPr="008F0550">
        <w:t>Evaluation Procedures</w:t>
      </w:r>
    </w:p>
    <w:p w:rsidR="00EA5155" w:rsidRPr="008F0550" w:rsidRDefault="00EA5155" w:rsidP="00EA5155">
      <w:pPr>
        <w:tabs>
          <w:tab w:val="left" w:pos="-720"/>
        </w:tabs>
        <w:suppressAutoHyphens/>
        <w:ind w:left="1080"/>
      </w:pPr>
      <w:r w:rsidRPr="008F0550">
        <w:t>Site Supervision</w:t>
      </w:r>
    </w:p>
    <w:p w:rsidR="00EA5155" w:rsidRDefault="00EA5155" w:rsidP="00EA5155">
      <w:pPr>
        <w:tabs>
          <w:tab w:val="left" w:pos="-720"/>
        </w:tabs>
        <w:suppressAutoHyphens/>
        <w:ind w:left="1080"/>
      </w:pPr>
      <w:r w:rsidRPr="008F0550">
        <w:t>Ethical Codes</w:t>
      </w:r>
    </w:p>
    <w:p w:rsidR="00EA5155" w:rsidRDefault="00EA5155" w:rsidP="00254E26">
      <w:pPr>
        <w:tabs>
          <w:tab w:val="left" w:pos="-720"/>
        </w:tabs>
        <w:suppressAutoHyphens/>
        <w:ind w:left="1080"/>
      </w:pPr>
      <w:r w:rsidRPr="008F0550">
        <w:lastRenderedPageBreak/>
        <w:t>Internship</w:t>
      </w:r>
      <w:r w:rsidR="0095205E">
        <w:t xml:space="preserve"> Activities</w:t>
      </w:r>
      <w:r w:rsidR="00F83DDC">
        <w:t xml:space="preserve"> (6 areas) Counseling</w:t>
      </w:r>
      <w:r w:rsidR="00AA18CF">
        <w:t>,</w:t>
      </w:r>
      <w:r w:rsidR="00F83DDC">
        <w:t xml:space="preserve"> </w:t>
      </w:r>
      <w:r w:rsidR="00254E26">
        <w:t>Supervision, Teaching, Consultation,                                             Research and Leadership</w:t>
      </w:r>
    </w:p>
    <w:p w:rsidR="00F83DDC" w:rsidRDefault="00F83DDC" w:rsidP="00EA5155">
      <w:pPr>
        <w:tabs>
          <w:tab w:val="left" w:pos="-720"/>
        </w:tabs>
        <w:suppressAutoHyphens/>
        <w:ind w:left="1080"/>
      </w:pPr>
      <w:r>
        <w:t>Professional Identity</w:t>
      </w:r>
    </w:p>
    <w:p w:rsidR="00F83DDC" w:rsidRDefault="00F83DDC" w:rsidP="00EA5155">
      <w:pPr>
        <w:tabs>
          <w:tab w:val="left" w:pos="-720"/>
        </w:tabs>
        <w:suppressAutoHyphens/>
        <w:ind w:left="1080"/>
      </w:pPr>
      <w:r>
        <w:t>Career Development</w:t>
      </w:r>
    </w:p>
    <w:p w:rsidR="00F83DDC" w:rsidRDefault="00F83DDC" w:rsidP="00EA5155">
      <w:pPr>
        <w:tabs>
          <w:tab w:val="left" w:pos="-720"/>
        </w:tabs>
        <w:suppressAutoHyphens/>
        <w:ind w:left="1080"/>
      </w:pPr>
      <w:r>
        <w:t>Role of Counselor Educator</w:t>
      </w:r>
    </w:p>
    <w:p w:rsidR="00352F00" w:rsidRDefault="00352F00" w:rsidP="00EA5155">
      <w:pPr>
        <w:tabs>
          <w:tab w:val="left" w:pos="-720"/>
        </w:tabs>
        <w:suppressAutoHyphens/>
        <w:ind w:left="1080"/>
      </w:pPr>
      <w:r>
        <w:t xml:space="preserve">Role of Private Practitioner </w:t>
      </w:r>
    </w:p>
    <w:p w:rsidR="00F83DDC" w:rsidRPr="008F0550" w:rsidRDefault="00F83DDC" w:rsidP="00EA5155">
      <w:pPr>
        <w:tabs>
          <w:tab w:val="left" w:pos="-720"/>
        </w:tabs>
        <w:suppressAutoHyphens/>
        <w:ind w:left="1080"/>
      </w:pPr>
      <w:r>
        <w:t>Health &amp; Wellness</w:t>
      </w:r>
    </w:p>
    <w:p w:rsidR="00EA5155" w:rsidRDefault="00F83DDC" w:rsidP="00EA5155">
      <w:pPr>
        <w:tabs>
          <w:tab w:val="left" w:pos="-720"/>
        </w:tabs>
        <w:suppressAutoHyphens/>
        <w:ind w:left="1080"/>
      </w:pPr>
      <w:r>
        <w:t>Difficult Cases</w:t>
      </w:r>
    </w:p>
    <w:p w:rsidR="0095205E" w:rsidRDefault="0095205E" w:rsidP="00EA5155">
      <w:pPr>
        <w:tabs>
          <w:tab w:val="left" w:pos="-720"/>
        </w:tabs>
        <w:suppressAutoHyphens/>
        <w:ind w:left="1080"/>
      </w:pPr>
      <w:r>
        <w:t>Advocacy</w:t>
      </w:r>
      <w:r w:rsidR="00F83DDC">
        <w:t xml:space="preserve"> Competencies</w:t>
      </w:r>
    </w:p>
    <w:p w:rsidR="0095205E" w:rsidRDefault="00F83DDC" w:rsidP="00EA5155">
      <w:pPr>
        <w:tabs>
          <w:tab w:val="left" w:pos="-720"/>
        </w:tabs>
        <w:suppressAutoHyphens/>
        <w:ind w:left="1080"/>
      </w:pPr>
      <w:r>
        <w:t>Multicultural Counseling Competencies</w:t>
      </w:r>
    </w:p>
    <w:p w:rsidR="00352F00" w:rsidRDefault="00352F00" w:rsidP="00EA5155">
      <w:pPr>
        <w:tabs>
          <w:tab w:val="left" w:pos="-720"/>
        </w:tabs>
        <w:suppressAutoHyphens/>
        <w:ind w:left="1080"/>
      </w:pPr>
      <w:r>
        <w:t>Leadership/Advocacy Plan</w:t>
      </w:r>
    </w:p>
    <w:p w:rsidR="00EB7E5C" w:rsidRDefault="00EB7E5C" w:rsidP="00EA5155">
      <w:pPr>
        <w:tabs>
          <w:tab w:val="left" w:pos="-720"/>
        </w:tabs>
        <w:suppressAutoHyphens/>
        <w:ind w:left="1080"/>
      </w:pPr>
    </w:p>
    <w:p w:rsidR="00110147" w:rsidRPr="00110147" w:rsidRDefault="00110147" w:rsidP="00110147">
      <w:pPr>
        <w:keepNext/>
        <w:tabs>
          <w:tab w:val="num" w:pos="720"/>
        </w:tabs>
        <w:ind w:left="720" w:hanging="720"/>
        <w:outlineLvl w:val="0"/>
        <w:rPr>
          <w:rFonts w:ascii="Times" w:eastAsia="Times" w:hAnsi="Times"/>
          <w:b/>
        </w:rPr>
      </w:pPr>
      <w:r>
        <w:rPr>
          <w:rFonts w:ascii="Times" w:eastAsia="Times" w:hAnsi="Times"/>
          <w:b/>
        </w:rPr>
        <w:t xml:space="preserve">V. </w:t>
      </w:r>
      <w:r w:rsidRPr="00110147">
        <w:rPr>
          <w:rFonts w:ascii="Times" w:eastAsia="Times" w:hAnsi="Times"/>
          <w:b/>
        </w:rPr>
        <w:t>Course Objectives/Learning Outcomes and Assessments</w:t>
      </w:r>
    </w:p>
    <w:p w:rsidR="00110147" w:rsidRPr="008F0550" w:rsidRDefault="00110147" w:rsidP="00EA5155">
      <w:pPr>
        <w:tabs>
          <w:tab w:val="left" w:pos="-720"/>
        </w:tabs>
        <w:suppressAutoHyphens/>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110147" w:rsidRPr="00110147" w:rsidTr="00E47FE1">
        <w:tc>
          <w:tcPr>
            <w:tcW w:w="4308" w:type="dxa"/>
          </w:tcPr>
          <w:p w:rsidR="00110147" w:rsidRPr="00110147" w:rsidRDefault="00110147" w:rsidP="00110147">
            <w:pPr>
              <w:rPr>
                <w:b/>
                <w:szCs w:val="24"/>
              </w:rPr>
            </w:pPr>
            <w:r w:rsidRPr="00110147">
              <w:rPr>
                <w:b/>
                <w:szCs w:val="24"/>
              </w:rPr>
              <w:t>Student Learning Outcomes: At the conclusion of the course, students will:</w:t>
            </w:r>
          </w:p>
        </w:tc>
        <w:tc>
          <w:tcPr>
            <w:tcW w:w="5268" w:type="dxa"/>
          </w:tcPr>
          <w:p w:rsidR="00110147" w:rsidRPr="00110147" w:rsidRDefault="00110147" w:rsidP="00110147">
            <w:pPr>
              <w:rPr>
                <w:b/>
                <w:szCs w:val="24"/>
              </w:rPr>
            </w:pPr>
            <w:r w:rsidRPr="00110147">
              <w:rPr>
                <w:b/>
                <w:szCs w:val="24"/>
              </w:rPr>
              <w:t>Assessments: Assessments will be made as follows:</w:t>
            </w:r>
          </w:p>
          <w:p w:rsidR="00110147" w:rsidRPr="00110147" w:rsidRDefault="00110147" w:rsidP="00110147">
            <w:pPr>
              <w:rPr>
                <w:b/>
                <w:szCs w:val="24"/>
              </w:rPr>
            </w:pPr>
          </w:p>
        </w:tc>
      </w:tr>
      <w:tr w:rsidR="00110147" w:rsidRPr="00110147" w:rsidTr="00E47FE1">
        <w:tc>
          <w:tcPr>
            <w:tcW w:w="4308" w:type="dxa"/>
          </w:tcPr>
          <w:p w:rsidR="00110147" w:rsidRPr="00110147" w:rsidRDefault="00110147" w:rsidP="00110147">
            <w:pPr>
              <w:rPr>
                <w:szCs w:val="24"/>
              </w:rPr>
            </w:pPr>
            <w:r w:rsidRPr="00110147">
              <w:rPr>
                <w:szCs w:val="24"/>
              </w:rPr>
              <w:t>Demonstrate the use of a variety of counseling skills, techniques, procedures, and resources.</w:t>
            </w:r>
          </w:p>
        </w:tc>
        <w:tc>
          <w:tcPr>
            <w:tcW w:w="5268" w:type="dxa"/>
          </w:tcPr>
          <w:p w:rsidR="00110147" w:rsidRPr="00110147" w:rsidRDefault="00110147" w:rsidP="0051682A">
            <w:pPr>
              <w:rPr>
                <w:szCs w:val="24"/>
              </w:rPr>
            </w:pPr>
            <w:r w:rsidRPr="00110147">
              <w:rPr>
                <w:szCs w:val="24"/>
              </w:rPr>
              <w:t>Students will demonstrate these skills in class.  Students will demonstrate how to implement theory into practice.  Students will present a</w:t>
            </w:r>
            <w:r w:rsidR="0051682A">
              <w:rPr>
                <w:szCs w:val="24"/>
              </w:rPr>
              <w:t xml:space="preserve"> tape transcript</w:t>
            </w:r>
            <w:r w:rsidRPr="00110147">
              <w:rPr>
                <w:szCs w:val="24"/>
              </w:rPr>
              <w:t xml:space="preserve"> for evaluation.</w:t>
            </w:r>
          </w:p>
        </w:tc>
      </w:tr>
      <w:tr w:rsidR="00110147" w:rsidRPr="00110147" w:rsidTr="00E47FE1">
        <w:tc>
          <w:tcPr>
            <w:tcW w:w="4308" w:type="dxa"/>
          </w:tcPr>
          <w:p w:rsidR="00110147" w:rsidRPr="00110147" w:rsidRDefault="00110147" w:rsidP="00110147">
            <w:pPr>
              <w:rPr>
                <w:szCs w:val="24"/>
              </w:rPr>
            </w:pPr>
            <w:r w:rsidRPr="00110147">
              <w:rPr>
                <w:szCs w:val="24"/>
              </w:rPr>
              <w:t>Demonstrate a knowledge of counseling practice including how to conduct an intake interview, treatment planning and case conceptualization.</w:t>
            </w:r>
          </w:p>
        </w:tc>
        <w:tc>
          <w:tcPr>
            <w:tcW w:w="5268" w:type="dxa"/>
          </w:tcPr>
          <w:p w:rsidR="00110147" w:rsidRPr="00110147" w:rsidRDefault="00110147" w:rsidP="00110147">
            <w:pPr>
              <w:rPr>
                <w:szCs w:val="24"/>
              </w:rPr>
            </w:pPr>
            <w:r w:rsidRPr="00110147">
              <w:rPr>
                <w:szCs w:val="24"/>
              </w:rPr>
              <w:t>Students will be evalu</w:t>
            </w:r>
            <w:r w:rsidR="005844E5">
              <w:rPr>
                <w:szCs w:val="24"/>
              </w:rPr>
              <w:t>ated by their site supervisor; S</w:t>
            </w:r>
            <w:r w:rsidRPr="00110147">
              <w:rPr>
                <w:szCs w:val="24"/>
              </w:rPr>
              <w:t>tu</w:t>
            </w:r>
            <w:r w:rsidR="005844E5">
              <w:rPr>
                <w:szCs w:val="24"/>
              </w:rPr>
              <w:t>dents will be evaluated by the u</w:t>
            </w:r>
            <w:r w:rsidRPr="00110147">
              <w:rPr>
                <w:szCs w:val="24"/>
              </w:rPr>
              <w:t>niversity professor and students will present for evaluation a case study in class.</w:t>
            </w:r>
          </w:p>
        </w:tc>
      </w:tr>
      <w:tr w:rsidR="00110147" w:rsidRPr="00110147" w:rsidTr="00E47FE1">
        <w:tc>
          <w:tcPr>
            <w:tcW w:w="4308" w:type="dxa"/>
          </w:tcPr>
          <w:p w:rsidR="00110147" w:rsidRPr="00110147" w:rsidRDefault="00110147" w:rsidP="00110147">
            <w:pPr>
              <w:rPr>
                <w:szCs w:val="24"/>
              </w:rPr>
            </w:pPr>
            <w:r w:rsidRPr="00110147">
              <w:rPr>
                <w:szCs w:val="24"/>
              </w:rPr>
              <w:t>Implement the Advocacy Competencies, Multicultural Competencies and the ASCA National Model.</w:t>
            </w:r>
          </w:p>
        </w:tc>
        <w:tc>
          <w:tcPr>
            <w:tcW w:w="5268" w:type="dxa"/>
          </w:tcPr>
          <w:p w:rsidR="00110147" w:rsidRPr="00110147" w:rsidRDefault="00110147" w:rsidP="00110147">
            <w:pPr>
              <w:rPr>
                <w:szCs w:val="24"/>
              </w:rPr>
            </w:pPr>
            <w:r w:rsidRPr="00110147">
              <w:rPr>
                <w:szCs w:val="24"/>
              </w:rPr>
              <w:t>Students will implement the models via case conceptualizations, counseling tape</w:t>
            </w:r>
            <w:r w:rsidR="00462D1F">
              <w:rPr>
                <w:szCs w:val="24"/>
              </w:rPr>
              <w:t xml:space="preserve"> transcript</w:t>
            </w:r>
            <w:r w:rsidRPr="00110147">
              <w:rPr>
                <w:szCs w:val="24"/>
              </w:rPr>
              <w:t>s, and role plays.  These assignments will be evaluated.</w:t>
            </w:r>
          </w:p>
        </w:tc>
      </w:tr>
      <w:tr w:rsidR="00110147" w:rsidRPr="00110147" w:rsidTr="00E47FE1">
        <w:tc>
          <w:tcPr>
            <w:tcW w:w="4308" w:type="dxa"/>
          </w:tcPr>
          <w:p w:rsidR="00110147" w:rsidRPr="00110147" w:rsidRDefault="00110147" w:rsidP="00110147">
            <w:pPr>
              <w:rPr>
                <w:szCs w:val="24"/>
              </w:rPr>
            </w:pPr>
            <w:r w:rsidRPr="00110147">
              <w:rPr>
                <w:szCs w:val="24"/>
              </w:rPr>
              <w:t>Articulate their counseling approach based on theory, research, and multicultural and advocacy competencies.</w:t>
            </w:r>
          </w:p>
        </w:tc>
        <w:tc>
          <w:tcPr>
            <w:tcW w:w="5268" w:type="dxa"/>
          </w:tcPr>
          <w:p w:rsidR="00110147" w:rsidRPr="00110147" w:rsidRDefault="00110147" w:rsidP="005F6373">
            <w:pPr>
              <w:rPr>
                <w:szCs w:val="24"/>
              </w:rPr>
            </w:pPr>
            <w:r w:rsidRPr="00110147">
              <w:rPr>
                <w:szCs w:val="24"/>
              </w:rPr>
              <w:t>Students will discuss their theory as well as other theories in class.  Students will complete a portfo</w:t>
            </w:r>
            <w:r w:rsidR="005128B0">
              <w:rPr>
                <w:szCs w:val="24"/>
              </w:rPr>
              <w:t>lio that will be graded by the u</w:t>
            </w:r>
            <w:r w:rsidRPr="00110147">
              <w:rPr>
                <w:szCs w:val="24"/>
              </w:rPr>
              <w:t>niversity professor.</w:t>
            </w:r>
            <w:r w:rsidR="005F6373">
              <w:rPr>
                <w:szCs w:val="24"/>
              </w:rPr>
              <w:t xml:space="preserve">  Students will complete a Learning Activity in which they </w:t>
            </w:r>
            <w:r w:rsidR="005F6373" w:rsidRPr="005F6373">
              <w:rPr>
                <w:szCs w:val="24"/>
              </w:rPr>
              <w:t>must show that the</w:t>
            </w:r>
            <w:r w:rsidR="005F6373">
              <w:rPr>
                <w:szCs w:val="24"/>
              </w:rPr>
              <w:t>y understand</w:t>
            </w:r>
            <w:r w:rsidR="005F6373" w:rsidRPr="005F6373">
              <w:rPr>
                <w:szCs w:val="24"/>
              </w:rPr>
              <w:t xml:space="preserve"> current topical and political issues in counseling and/or how to respond to crisis situations</w:t>
            </w:r>
            <w:r w:rsidR="005F6373">
              <w:rPr>
                <w:szCs w:val="24"/>
              </w:rPr>
              <w:t>.</w:t>
            </w:r>
          </w:p>
        </w:tc>
      </w:tr>
      <w:tr w:rsidR="00110147" w:rsidRPr="00110147" w:rsidTr="00E47FE1">
        <w:tc>
          <w:tcPr>
            <w:tcW w:w="4308" w:type="dxa"/>
          </w:tcPr>
          <w:p w:rsidR="00110147" w:rsidRPr="00110147" w:rsidRDefault="00110147" w:rsidP="00110147">
            <w:pPr>
              <w:rPr>
                <w:szCs w:val="24"/>
              </w:rPr>
            </w:pPr>
            <w:r w:rsidRPr="00110147">
              <w:rPr>
                <w:szCs w:val="24"/>
              </w:rPr>
              <w:t>Develop accurate treatment or educational plans, make appropriate referrals, make appropriate client assessments.</w:t>
            </w:r>
          </w:p>
        </w:tc>
        <w:tc>
          <w:tcPr>
            <w:tcW w:w="5268" w:type="dxa"/>
          </w:tcPr>
          <w:p w:rsidR="00110147" w:rsidRPr="00110147" w:rsidRDefault="00110147" w:rsidP="00110147">
            <w:pPr>
              <w:rPr>
                <w:szCs w:val="24"/>
              </w:rPr>
            </w:pPr>
            <w:r w:rsidRPr="00110147">
              <w:rPr>
                <w:szCs w:val="24"/>
              </w:rPr>
              <w:t>Students will be evaluated by class discussions and by their internship tapes.  Students will be evaluated by their site supervisor.</w:t>
            </w:r>
          </w:p>
        </w:tc>
      </w:tr>
      <w:tr w:rsidR="00110147" w:rsidRPr="00110147" w:rsidTr="00E47FE1">
        <w:tc>
          <w:tcPr>
            <w:tcW w:w="4308" w:type="dxa"/>
          </w:tcPr>
          <w:p w:rsidR="00110147" w:rsidRPr="00110147" w:rsidRDefault="00110147" w:rsidP="00110147">
            <w:pPr>
              <w:rPr>
                <w:szCs w:val="24"/>
              </w:rPr>
            </w:pPr>
            <w:r w:rsidRPr="00110147">
              <w:rPr>
                <w:szCs w:val="24"/>
              </w:rPr>
              <w:t>Engage in appropriate professional and ethical conduct.</w:t>
            </w:r>
          </w:p>
        </w:tc>
        <w:tc>
          <w:tcPr>
            <w:tcW w:w="5268" w:type="dxa"/>
          </w:tcPr>
          <w:p w:rsidR="00110147" w:rsidRPr="00110147" w:rsidRDefault="00110147" w:rsidP="00110147">
            <w:pPr>
              <w:rPr>
                <w:szCs w:val="24"/>
              </w:rPr>
            </w:pPr>
            <w:r w:rsidRPr="00110147">
              <w:rPr>
                <w:szCs w:val="24"/>
              </w:rPr>
              <w:t xml:space="preserve">Students will be evaluated by the University professor regarding ethical behavior in class and at their internship site; students will turn in a written summary of an “Ethics At-Risk” tape; students will conceptualize a case involving an ethical </w:t>
            </w:r>
            <w:r w:rsidRPr="00110147">
              <w:rPr>
                <w:szCs w:val="24"/>
              </w:rPr>
              <w:lastRenderedPageBreak/>
              <w:t>dilemma; students will demonstrate knowledge of ethical decision-making.</w:t>
            </w:r>
          </w:p>
        </w:tc>
      </w:tr>
    </w:tbl>
    <w:p w:rsidR="00EA5155" w:rsidRDefault="00EA5155" w:rsidP="00EA5155">
      <w:pPr>
        <w:tabs>
          <w:tab w:val="left" w:pos="-720"/>
        </w:tabs>
        <w:suppressAutoHyphens/>
      </w:pPr>
    </w:p>
    <w:p w:rsidR="00110147" w:rsidRPr="00110147" w:rsidRDefault="00110147" w:rsidP="00110147">
      <w:pPr>
        <w:keepNext/>
        <w:tabs>
          <w:tab w:val="num" w:pos="720"/>
        </w:tabs>
        <w:ind w:left="720" w:hanging="720"/>
        <w:outlineLvl w:val="0"/>
        <w:rPr>
          <w:rFonts w:ascii="Times" w:eastAsia="Times" w:hAnsi="Times"/>
          <w:b/>
        </w:rPr>
      </w:pPr>
      <w:r>
        <w:rPr>
          <w:rFonts w:ascii="Times" w:eastAsia="Times" w:hAnsi="Times"/>
          <w:b/>
        </w:rPr>
        <w:t xml:space="preserve">VI. </w:t>
      </w:r>
      <w:r w:rsidRPr="00110147">
        <w:rPr>
          <w:rFonts w:ascii="Times" w:eastAsia="Times" w:hAnsi="Times"/>
          <w:b/>
        </w:rPr>
        <w:t>Course Requirements/Methods of Evaluation Employed</w:t>
      </w:r>
    </w:p>
    <w:p w:rsidR="00110147" w:rsidRPr="008F0550" w:rsidRDefault="00110147" w:rsidP="00EA5155">
      <w:pPr>
        <w:tabs>
          <w:tab w:val="left" w:pos="-720"/>
        </w:tabs>
        <w:suppressAutoHyphens/>
      </w:pPr>
    </w:p>
    <w:p w:rsidR="00EA5155" w:rsidRPr="008F0550" w:rsidRDefault="00EA5155" w:rsidP="00EA5155">
      <w:pPr>
        <w:tabs>
          <w:tab w:val="left" w:pos="-720"/>
        </w:tabs>
        <w:suppressAutoHyphens/>
        <w:rPr>
          <w:b/>
        </w:rPr>
      </w:pPr>
      <w:r w:rsidRPr="008F0550">
        <w:rPr>
          <w:b/>
        </w:rPr>
        <w:tab/>
        <w:t>Assignments</w:t>
      </w:r>
    </w:p>
    <w:p w:rsidR="00EA5155" w:rsidRPr="008F0550" w:rsidRDefault="00EA5155" w:rsidP="00EA5155">
      <w:pPr>
        <w:tabs>
          <w:tab w:val="left" w:pos="-720"/>
        </w:tabs>
        <w:suppressAutoHyphens/>
      </w:pPr>
      <w:r w:rsidRPr="008F0550">
        <w:rPr>
          <w:b/>
        </w:rPr>
        <w:tab/>
      </w:r>
      <w:r w:rsidRPr="008F0550">
        <w:t>A.</w:t>
      </w:r>
      <w:r w:rsidRPr="008F0550">
        <w:tab/>
        <w:t>Time Requirements</w:t>
      </w:r>
    </w:p>
    <w:p w:rsidR="00EA5155" w:rsidRPr="008F0550" w:rsidRDefault="00B35728" w:rsidP="00B35728">
      <w:pPr>
        <w:tabs>
          <w:tab w:val="left" w:pos="-720"/>
        </w:tabs>
        <w:suppressAutoHyphens/>
        <w:ind w:left="2160" w:hanging="720"/>
      </w:pPr>
      <w:r w:rsidRPr="008F0550">
        <w:t>1.</w:t>
      </w:r>
      <w:r w:rsidRPr="008F0550">
        <w:tab/>
        <w:t>Each student will attend class lectures.  Each student will spen</w:t>
      </w:r>
      <w:r w:rsidR="002256AA" w:rsidRPr="008F0550">
        <w:t>d</w:t>
      </w:r>
      <w:r w:rsidRPr="008F0550">
        <w:t xml:space="preserve"> time in individual and group supervision.</w:t>
      </w:r>
    </w:p>
    <w:p w:rsidR="00B35728" w:rsidRDefault="00B35728" w:rsidP="00B35728">
      <w:pPr>
        <w:tabs>
          <w:tab w:val="left" w:pos="-720"/>
          <w:tab w:val="left" w:pos="1440"/>
        </w:tabs>
        <w:suppressAutoHyphens/>
        <w:ind w:left="2160" w:hanging="2160"/>
      </w:pPr>
      <w:r w:rsidRPr="008F0550">
        <w:tab/>
        <w:t>2.</w:t>
      </w:r>
      <w:r w:rsidRPr="008F0550">
        <w:tab/>
        <w:t>Each student enrolled in internship must complete 600 hours in internship extended over a minimum of two semesters.  Of the 600 hours, a minimum of 240 hours must be obtained in direct service as described under course description.</w:t>
      </w:r>
    </w:p>
    <w:p w:rsidR="0095205E" w:rsidRPr="008F0550" w:rsidRDefault="0095205E" w:rsidP="00B35728">
      <w:pPr>
        <w:tabs>
          <w:tab w:val="left" w:pos="-720"/>
          <w:tab w:val="left" w:pos="1440"/>
        </w:tabs>
        <w:suppressAutoHyphens/>
        <w:ind w:left="2160" w:hanging="2160"/>
      </w:pPr>
      <w:r>
        <w:tab/>
      </w:r>
    </w:p>
    <w:p w:rsidR="003716A6" w:rsidRPr="008F0550" w:rsidRDefault="003716A6" w:rsidP="003716A6">
      <w:pPr>
        <w:tabs>
          <w:tab w:val="left" w:pos="-720"/>
          <w:tab w:val="left" w:pos="1440"/>
        </w:tabs>
        <w:suppressAutoHyphens/>
        <w:ind w:left="720" w:hanging="720"/>
      </w:pPr>
      <w:r w:rsidRPr="008F0550">
        <w:tab/>
        <w:t>B.</w:t>
      </w:r>
      <w:r w:rsidRPr="008F0550">
        <w:tab/>
        <w:t>Course Requirements</w:t>
      </w:r>
    </w:p>
    <w:p w:rsidR="003716A6" w:rsidRDefault="003716A6" w:rsidP="00576ACA">
      <w:pPr>
        <w:tabs>
          <w:tab w:val="left" w:pos="-720"/>
          <w:tab w:val="left" w:pos="1440"/>
        </w:tabs>
        <w:suppressAutoHyphens/>
        <w:ind w:left="2160" w:hanging="2160"/>
      </w:pPr>
      <w:r w:rsidRPr="008F0550">
        <w:tab/>
        <w:t>1.</w:t>
      </w:r>
      <w:r w:rsidRPr="008F0550">
        <w:tab/>
        <w:t>Students must attend class, participate in class discussions</w:t>
      </w:r>
      <w:r w:rsidR="006E6DF2">
        <w:t>,</w:t>
      </w:r>
      <w:r w:rsidRPr="008F0550">
        <w:t xml:space="preserve"> and participate in individual supervision.</w:t>
      </w:r>
      <w:r w:rsidR="005755CC">
        <w:t xml:space="preserve">  </w:t>
      </w:r>
      <w:r w:rsidR="005128B0">
        <w:t>The student’s</w:t>
      </w:r>
      <w:r w:rsidR="005755CC">
        <w:t xml:space="preserve"> grade</w:t>
      </w:r>
      <w:r w:rsidR="006E6DF2">
        <w:t xml:space="preserve"> (your grade)</w:t>
      </w:r>
      <w:r w:rsidR="005755CC">
        <w:t xml:space="preserve"> will be reduced one letter grade and points will be subtracted each day for late arrival.</w:t>
      </w:r>
    </w:p>
    <w:p w:rsidR="0095205E" w:rsidRPr="008F0550" w:rsidRDefault="0095205E" w:rsidP="0095205E">
      <w:pPr>
        <w:tabs>
          <w:tab w:val="left" w:pos="-720"/>
          <w:tab w:val="left" w:pos="1440"/>
        </w:tabs>
        <w:suppressAutoHyphens/>
        <w:ind w:left="2160" w:hanging="2160"/>
      </w:pPr>
      <w:r>
        <w:tab/>
        <w:t>2.</w:t>
      </w:r>
      <w:r>
        <w:tab/>
        <w:t xml:space="preserve">Students must </w:t>
      </w:r>
      <w:r w:rsidR="006E6DF2">
        <w:t>submit a tapescript of</w:t>
      </w:r>
      <w:r>
        <w:t xml:space="preserve"> client </w:t>
      </w:r>
      <w:r w:rsidR="006E6DF2">
        <w:t xml:space="preserve">counseling </w:t>
      </w:r>
      <w:r>
        <w:t>sessions and/or supervi</w:t>
      </w:r>
      <w:r w:rsidR="00C22EF6">
        <w:t xml:space="preserve">sion sessions. </w:t>
      </w:r>
    </w:p>
    <w:p w:rsidR="003716A6" w:rsidRPr="008F0550" w:rsidRDefault="003716A6" w:rsidP="00576ACA">
      <w:pPr>
        <w:tabs>
          <w:tab w:val="left" w:pos="-720"/>
          <w:tab w:val="left" w:pos="1440"/>
        </w:tabs>
        <w:suppressAutoHyphens/>
        <w:ind w:left="2160" w:hanging="2160"/>
      </w:pPr>
      <w:r w:rsidRPr="008F0550">
        <w:tab/>
      </w:r>
      <w:r w:rsidR="0095205E">
        <w:t>3</w:t>
      </w:r>
      <w:r w:rsidRPr="008F0550">
        <w:t>.</w:t>
      </w:r>
      <w:r w:rsidRPr="008F0550">
        <w:tab/>
        <w:t>Students must complete all readings and assignments on time.  Late assignments will be reduced by one letter grade for each date late.</w:t>
      </w:r>
    </w:p>
    <w:p w:rsidR="003716A6" w:rsidRPr="0095205E" w:rsidRDefault="0095205E" w:rsidP="00576ACA">
      <w:pPr>
        <w:tabs>
          <w:tab w:val="left" w:pos="-720"/>
          <w:tab w:val="left" w:pos="1440"/>
        </w:tabs>
        <w:suppressAutoHyphens/>
        <w:ind w:left="2160" w:hanging="2160"/>
      </w:pPr>
      <w:r>
        <w:tab/>
        <w:t>4</w:t>
      </w:r>
      <w:r w:rsidR="003716A6" w:rsidRPr="008F0550">
        <w:t>.</w:t>
      </w:r>
      <w:r w:rsidR="003716A6" w:rsidRPr="008F0550">
        <w:tab/>
        <w:t>Students must present evidence of malpractice insurance on the first day of class</w:t>
      </w:r>
      <w:r w:rsidR="00914E9D">
        <w:t>.</w:t>
      </w:r>
      <w:r w:rsidR="008E675A">
        <w:t xml:space="preserve"> </w:t>
      </w:r>
      <w:r w:rsidR="008E675A" w:rsidRPr="0027762A">
        <w:rPr>
          <w:b/>
        </w:rPr>
        <w:t>(Students must have malpractice insurance before begi</w:t>
      </w:r>
      <w:r w:rsidR="0027762A" w:rsidRPr="0027762A">
        <w:rPr>
          <w:b/>
        </w:rPr>
        <w:t>nning any aspect of this class.)</w:t>
      </w:r>
      <w:r>
        <w:rPr>
          <w:b/>
        </w:rPr>
        <w:t xml:space="preserve"> </w:t>
      </w:r>
    </w:p>
    <w:p w:rsidR="003716A6" w:rsidRPr="008F0550" w:rsidRDefault="0095205E" w:rsidP="00576ACA">
      <w:pPr>
        <w:tabs>
          <w:tab w:val="left" w:pos="-720"/>
          <w:tab w:val="left" w:pos="1440"/>
        </w:tabs>
        <w:suppressAutoHyphens/>
        <w:ind w:left="2160" w:hanging="2160"/>
      </w:pPr>
      <w:r>
        <w:tab/>
        <w:t>5</w:t>
      </w:r>
      <w:r w:rsidR="003716A6" w:rsidRPr="008F0550">
        <w:t>.</w:t>
      </w:r>
      <w:r w:rsidR="003716A6" w:rsidRPr="008F0550">
        <w:tab/>
        <w:t>Internship logs</w:t>
      </w:r>
      <w:r w:rsidR="006E6DF2">
        <w:t xml:space="preserve"> and evaluations from site supervisors</w:t>
      </w:r>
      <w:r w:rsidR="003716A6" w:rsidRPr="008F0550">
        <w:t xml:space="preserve"> are due the last Monday of each month.</w:t>
      </w:r>
    </w:p>
    <w:p w:rsidR="003716A6" w:rsidRDefault="0095205E" w:rsidP="003716A6">
      <w:pPr>
        <w:tabs>
          <w:tab w:val="left" w:pos="-720"/>
          <w:tab w:val="left" w:pos="1440"/>
        </w:tabs>
        <w:suppressAutoHyphens/>
        <w:ind w:left="720" w:hanging="720"/>
      </w:pPr>
      <w:r>
        <w:tab/>
      </w:r>
      <w:r>
        <w:tab/>
        <w:t>6</w:t>
      </w:r>
      <w:r w:rsidR="003716A6" w:rsidRPr="008F0550">
        <w:t>.</w:t>
      </w:r>
      <w:r w:rsidR="003716A6" w:rsidRPr="008F0550">
        <w:tab/>
      </w:r>
      <w:r w:rsidR="00F14563" w:rsidRPr="008F0550">
        <w:t xml:space="preserve">An annotated bibliography is due </w:t>
      </w:r>
      <w:r w:rsidR="005C5E3A">
        <w:t>Dec 4</w:t>
      </w:r>
      <w:r w:rsidR="001F084F">
        <w:t>.</w:t>
      </w:r>
    </w:p>
    <w:p w:rsidR="00C0424D" w:rsidRPr="008F0550" w:rsidRDefault="00C0424D" w:rsidP="00C0424D">
      <w:pPr>
        <w:tabs>
          <w:tab w:val="left" w:pos="-720"/>
          <w:tab w:val="left" w:pos="1440"/>
        </w:tabs>
        <w:suppressAutoHyphens/>
        <w:ind w:left="2160" w:hanging="2160"/>
      </w:pPr>
      <w:r>
        <w:tab/>
        <w:t>7.</w:t>
      </w:r>
      <w:r>
        <w:tab/>
        <w:t>Please see the following (pages 12, 13, 14) for a complete listing of assignments and their respective due dates.</w:t>
      </w:r>
    </w:p>
    <w:p w:rsidR="00EA5155" w:rsidRDefault="00EA5155" w:rsidP="00EA5155">
      <w:pPr>
        <w:tabs>
          <w:tab w:val="left" w:pos="-720"/>
        </w:tabs>
        <w:suppressAutoHyphens/>
        <w:rPr>
          <w:b/>
        </w:rPr>
      </w:pPr>
    </w:p>
    <w:p w:rsidR="008F0550" w:rsidRDefault="008F0550" w:rsidP="00EA5155">
      <w:pPr>
        <w:tabs>
          <w:tab w:val="left" w:pos="-720"/>
        </w:tabs>
        <w:suppressAutoHyphens/>
        <w:rPr>
          <w:b/>
        </w:rPr>
      </w:pPr>
      <w:r w:rsidRPr="008F0550">
        <w:rPr>
          <w:b/>
        </w:rPr>
        <w:tab/>
      </w:r>
      <w:r w:rsidR="005771E4">
        <w:rPr>
          <w:b/>
        </w:rPr>
        <w:t>Supervision</w:t>
      </w:r>
    </w:p>
    <w:p w:rsidR="005771E4" w:rsidRDefault="005771E4" w:rsidP="00EA5155">
      <w:pPr>
        <w:tabs>
          <w:tab w:val="left" w:pos="-720"/>
        </w:tabs>
        <w:suppressAutoHyphens/>
        <w:rPr>
          <w:b/>
        </w:rPr>
      </w:pPr>
    </w:p>
    <w:p w:rsidR="005771E4" w:rsidRPr="005771E4" w:rsidRDefault="005771E4" w:rsidP="005771E4">
      <w:pPr>
        <w:tabs>
          <w:tab w:val="left" w:pos="-720"/>
        </w:tabs>
        <w:suppressAutoHyphens/>
        <w:ind w:left="720" w:hanging="720"/>
      </w:pPr>
      <w:r>
        <w:rPr>
          <w:b/>
        </w:rPr>
        <w:tab/>
      </w:r>
      <w:r w:rsidR="00C0424D">
        <w:t>All interns will meet weekly with their supervisors.</w:t>
      </w:r>
    </w:p>
    <w:p w:rsidR="008F0550" w:rsidRPr="008F0550" w:rsidRDefault="008F0550" w:rsidP="005771E4">
      <w:pPr>
        <w:tabs>
          <w:tab w:val="left" w:pos="-720"/>
        </w:tabs>
        <w:suppressAutoHyphens/>
        <w:ind w:left="720" w:hanging="720"/>
        <w:rPr>
          <w:b/>
        </w:rPr>
      </w:pPr>
    </w:p>
    <w:p w:rsidR="008F0550" w:rsidRDefault="005771E4" w:rsidP="00EA5155">
      <w:pPr>
        <w:tabs>
          <w:tab w:val="left" w:pos="-720"/>
        </w:tabs>
        <w:suppressAutoHyphens/>
        <w:rPr>
          <w:b/>
        </w:rPr>
      </w:pPr>
      <w:r>
        <w:rPr>
          <w:b/>
        </w:rPr>
        <w:tab/>
      </w:r>
      <w:r w:rsidRPr="005771E4">
        <w:rPr>
          <w:b/>
        </w:rPr>
        <w:t>Individual Supervision</w:t>
      </w:r>
    </w:p>
    <w:p w:rsidR="008E675A" w:rsidRDefault="008E675A" w:rsidP="00EA5155">
      <w:pPr>
        <w:tabs>
          <w:tab w:val="left" w:pos="-720"/>
        </w:tabs>
        <w:suppressAutoHyphens/>
        <w:rPr>
          <w:b/>
        </w:rPr>
      </w:pPr>
    </w:p>
    <w:p w:rsidR="008E675A" w:rsidRDefault="008E675A" w:rsidP="008E675A">
      <w:pPr>
        <w:tabs>
          <w:tab w:val="left" w:pos="-720"/>
        </w:tabs>
        <w:suppressAutoHyphens/>
        <w:ind w:left="720" w:hanging="720"/>
      </w:pPr>
      <w:r>
        <w:rPr>
          <w:b/>
        </w:rPr>
        <w:tab/>
      </w:r>
      <w:r>
        <w:t xml:space="preserve">Interns working in a clinical setting </w:t>
      </w:r>
      <w:r w:rsidR="00F84BAB">
        <w:t>must</w:t>
      </w:r>
      <w:r>
        <w:t xml:space="preserve"> receive </w:t>
      </w:r>
      <w:r w:rsidR="0095205E">
        <w:t xml:space="preserve">a minimum of one hour of </w:t>
      </w:r>
      <w:r>
        <w:t>supervision from a field supervisor in that setting.  Field supervisors must have a doctorate degree in counseling or equivalent doctorate degree</w:t>
      </w:r>
      <w:r w:rsidR="00F02D84">
        <w:t xml:space="preserve"> from a related counseling area</w:t>
      </w:r>
      <w:r w:rsidR="005755CC">
        <w:t xml:space="preserve"> and be an approved site supervisor</w:t>
      </w:r>
      <w:r w:rsidR="00F02D84">
        <w:t xml:space="preserve"> (EPCE Clinical Director approves)</w:t>
      </w:r>
      <w:r>
        <w:t>.</w:t>
      </w:r>
      <w:r w:rsidR="005755CC">
        <w:t xml:space="preserve">  Contracts must be signed by site supervisors.</w:t>
      </w:r>
    </w:p>
    <w:p w:rsidR="008E675A" w:rsidRDefault="008E675A" w:rsidP="008E675A">
      <w:pPr>
        <w:tabs>
          <w:tab w:val="left" w:pos="-720"/>
        </w:tabs>
        <w:suppressAutoHyphens/>
        <w:ind w:left="720" w:hanging="720"/>
      </w:pPr>
    </w:p>
    <w:p w:rsidR="005C5E3A" w:rsidRPr="008E675A" w:rsidRDefault="005C5E3A" w:rsidP="008E675A">
      <w:pPr>
        <w:tabs>
          <w:tab w:val="left" w:pos="-720"/>
        </w:tabs>
        <w:suppressAutoHyphens/>
        <w:ind w:left="720" w:hanging="720"/>
      </w:pPr>
    </w:p>
    <w:p w:rsidR="009D5E85" w:rsidRPr="008F0550" w:rsidRDefault="00066029" w:rsidP="00564808">
      <w:pPr>
        <w:pStyle w:val="Heading2"/>
        <w:numPr>
          <w:ilvl w:val="0"/>
          <w:numId w:val="0"/>
        </w:numPr>
        <w:ind w:firstLine="720"/>
      </w:pPr>
      <w:r w:rsidRPr="008F0550">
        <w:lastRenderedPageBreak/>
        <w:t>Evaluation</w:t>
      </w:r>
    </w:p>
    <w:p w:rsidR="009D5E85" w:rsidRPr="008F0550" w:rsidRDefault="009D5E85">
      <w:pPr>
        <w:ind w:left="720"/>
      </w:pPr>
    </w:p>
    <w:p w:rsidR="009D5E85" w:rsidRPr="008F0550" w:rsidRDefault="009D5E85">
      <w:pPr>
        <w:ind w:left="720"/>
      </w:pPr>
      <w:r w:rsidRPr="008F0550">
        <w:t>Evaluation criteria are adapted according to each student’s internship agreement.  Evaluation cri</w:t>
      </w:r>
      <w:r w:rsidR="008F0550" w:rsidRPr="008F0550">
        <w:t>teria will be developed by the u</w:t>
      </w:r>
      <w:r w:rsidRPr="008F0550">
        <w:t>niversity supervisor, intern, and field supervisor and will be described in the Internship Agreement.  The field supervisor will assess the intern’s performance and provid</w:t>
      </w:r>
      <w:r w:rsidR="0027762A">
        <w:t xml:space="preserve">e </w:t>
      </w:r>
      <w:r w:rsidR="00F02D84">
        <w:t>an</w:t>
      </w:r>
      <w:r w:rsidR="0027762A">
        <w:t xml:space="preserve"> evaluation for the university s</w:t>
      </w:r>
      <w:r w:rsidRPr="008F0550">
        <w:t>upervisor</w:t>
      </w:r>
      <w:r w:rsidR="005C5E3A">
        <w:t xml:space="preserve"> (Oct. 2, Nov. 27</w:t>
      </w:r>
      <w:r w:rsidR="00F02D84">
        <w:t>)</w:t>
      </w:r>
      <w:r w:rsidRPr="008F0550">
        <w:t>.  The following represent the general categories of evaluation.</w:t>
      </w:r>
    </w:p>
    <w:p w:rsidR="00066029" w:rsidRPr="008F0550" w:rsidRDefault="00066029">
      <w:pPr>
        <w:ind w:left="720"/>
      </w:pPr>
    </w:p>
    <w:p w:rsidR="009D5E85" w:rsidRPr="008F0550" w:rsidRDefault="009D5E85">
      <w:pPr>
        <w:ind w:left="720"/>
      </w:pPr>
      <w:r w:rsidRPr="008F0550">
        <w:t>Students will be evaluated and given a pass/no pass grade based on the following:</w:t>
      </w:r>
    </w:p>
    <w:p w:rsidR="009D5E85" w:rsidRPr="008F0550" w:rsidRDefault="009D5E85" w:rsidP="00DB65AA">
      <w:pPr>
        <w:ind w:left="1440" w:hanging="720"/>
      </w:pPr>
    </w:p>
    <w:p w:rsidR="009D5E85" w:rsidRPr="008F0550" w:rsidRDefault="009D5E85" w:rsidP="00E47FE1">
      <w:pPr>
        <w:numPr>
          <w:ilvl w:val="0"/>
          <w:numId w:val="6"/>
        </w:numPr>
        <w:ind w:left="1440" w:hanging="720"/>
      </w:pPr>
      <w:r w:rsidRPr="008F0550">
        <w:t xml:space="preserve">Level of supervision skills as demonstrated in </w:t>
      </w:r>
      <w:r w:rsidR="00564808" w:rsidRPr="008F0550">
        <w:t>supervision sessions)</w:t>
      </w:r>
      <w:r w:rsidR="008C4BD4">
        <w:t xml:space="preserve"> </w:t>
      </w:r>
      <w:r w:rsidR="00564808" w:rsidRPr="008F0550">
        <w:t>if involved in supervision activities during the semester).</w:t>
      </w:r>
    </w:p>
    <w:p w:rsidR="009D5E85" w:rsidRPr="008F0550" w:rsidRDefault="009D5E85" w:rsidP="00E47FE1">
      <w:pPr>
        <w:numPr>
          <w:ilvl w:val="0"/>
          <w:numId w:val="6"/>
        </w:numPr>
        <w:ind w:left="1440" w:hanging="720"/>
      </w:pPr>
      <w:r w:rsidRPr="008F0550">
        <w:t>Participation in group and individual supervision (constructively giving feedback to, receiving feedback from, an</w:t>
      </w:r>
      <w:r w:rsidR="00564808" w:rsidRPr="008F0550">
        <w:t>d discussing feedback with the University S</w:t>
      </w:r>
      <w:r w:rsidRPr="008F0550">
        <w:t>upervisor and other students during group meetings).</w:t>
      </w:r>
      <w:r w:rsidR="001E1254">
        <w:t xml:space="preserve"> </w:t>
      </w:r>
    </w:p>
    <w:p w:rsidR="00136F27" w:rsidRDefault="009D5E85" w:rsidP="00E47FE1">
      <w:pPr>
        <w:numPr>
          <w:ilvl w:val="0"/>
          <w:numId w:val="6"/>
        </w:numPr>
        <w:ind w:left="1440" w:hanging="720"/>
      </w:pPr>
      <w:r w:rsidRPr="008F0550">
        <w:t>Evaluation by field supervisor showing achievement of specific field site objectives.</w:t>
      </w:r>
      <w:r w:rsidR="001E1254">
        <w:t xml:space="preserve"> </w:t>
      </w:r>
      <w:r w:rsidR="00C22EF6">
        <w:t xml:space="preserve"> </w:t>
      </w:r>
    </w:p>
    <w:p w:rsidR="009D5E85" w:rsidRDefault="009D5E85" w:rsidP="00E47FE1">
      <w:pPr>
        <w:numPr>
          <w:ilvl w:val="0"/>
          <w:numId w:val="6"/>
        </w:numPr>
        <w:ind w:left="1440" w:hanging="720"/>
      </w:pPr>
      <w:r w:rsidRPr="008F0550">
        <w:t>Quality and completeness of portfolio.  (Students will develop a portfolio showing their activities and accomplishments during the internship.  A log of their hours in each of the intern activities and weekly journal entries will also be included in the portfolio.)</w:t>
      </w:r>
      <w:r w:rsidR="00411CA5" w:rsidRPr="008F0550">
        <w:t xml:space="preserve">  See below under “requirements.”</w:t>
      </w:r>
    </w:p>
    <w:p w:rsidR="00382D9A" w:rsidRPr="008F0550" w:rsidRDefault="00382D9A" w:rsidP="00E47FE1">
      <w:pPr>
        <w:numPr>
          <w:ilvl w:val="0"/>
          <w:numId w:val="6"/>
        </w:numPr>
        <w:ind w:left="1440" w:hanging="720"/>
      </w:pPr>
      <w:r>
        <w:t>Please note that meeting course written requirements is only one aspect of the course.  To pass this course, the student must exhibit/im</w:t>
      </w:r>
      <w:r w:rsidR="008C4BD4">
        <w:t>plement strong ethical behaviors.  Adhere to the 2014 ACA Code of Ethics and other codes at your site, complete all assignments on time, attend all classes (face-to-face, online) on time.</w:t>
      </w:r>
    </w:p>
    <w:p w:rsidR="00382D9A" w:rsidRPr="00220127" w:rsidRDefault="00382D9A" w:rsidP="00382D9A">
      <w:pPr>
        <w:ind w:left="720"/>
      </w:pPr>
      <w:r w:rsidRPr="00220127">
        <w:t>Success in the Counselor Education Program consists of more than grades. Work habits and attitudes play a major role in the success of any counseling student. Any of the following actions are considered just cause for immediate dismissal from the Counselor Education Program:</w:t>
      </w:r>
    </w:p>
    <w:p w:rsidR="00382D9A" w:rsidRPr="00220127" w:rsidRDefault="00382D9A" w:rsidP="00382D9A">
      <w:pPr>
        <w:numPr>
          <w:ilvl w:val="0"/>
          <w:numId w:val="22"/>
        </w:numPr>
        <w:tabs>
          <w:tab w:val="clear" w:pos="2880"/>
          <w:tab w:val="left" w:pos="1440"/>
        </w:tabs>
        <w:ind w:left="2160"/>
      </w:pPr>
      <w:r w:rsidRPr="00220127">
        <w:t>Dishonesty (cheating, plagiarism, etc.)</w:t>
      </w:r>
    </w:p>
    <w:p w:rsidR="00382D9A" w:rsidRPr="00220127" w:rsidRDefault="00382D9A" w:rsidP="00382D9A">
      <w:pPr>
        <w:numPr>
          <w:ilvl w:val="0"/>
          <w:numId w:val="22"/>
        </w:numPr>
        <w:tabs>
          <w:tab w:val="clear" w:pos="2880"/>
          <w:tab w:val="left" w:pos="1440"/>
        </w:tabs>
        <w:ind w:left="2160"/>
      </w:pPr>
      <w:r w:rsidRPr="00220127">
        <w:t>Unauthorized disclosure of confidential information</w:t>
      </w:r>
    </w:p>
    <w:p w:rsidR="00382D9A" w:rsidRPr="00220127" w:rsidRDefault="00382D9A" w:rsidP="00382D9A">
      <w:pPr>
        <w:numPr>
          <w:ilvl w:val="0"/>
          <w:numId w:val="22"/>
        </w:numPr>
        <w:tabs>
          <w:tab w:val="clear" w:pos="2880"/>
          <w:tab w:val="left" w:pos="1440"/>
        </w:tabs>
        <w:ind w:left="2160"/>
      </w:pPr>
      <w:r w:rsidRPr="00220127">
        <w:t>Negligence or misconduct</w:t>
      </w:r>
    </w:p>
    <w:p w:rsidR="00382D9A" w:rsidRPr="00220127" w:rsidRDefault="00382D9A" w:rsidP="00382D9A">
      <w:pPr>
        <w:numPr>
          <w:ilvl w:val="0"/>
          <w:numId w:val="22"/>
        </w:numPr>
        <w:tabs>
          <w:tab w:val="clear" w:pos="2880"/>
          <w:tab w:val="left" w:pos="1440"/>
        </w:tabs>
        <w:ind w:left="2160"/>
      </w:pPr>
      <w:r w:rsidRPr="00220127">
        <w:t>Mistreatment of clients, fellow students, research participants, or faculty</w:t>
      </w:r>
    </w:p>
    <w:p w:rsidR="00382D9A" w:rsidRPr="00220127" w:rsidRDefault="00382D9A" w:rsidP="00382D9A">
      <w:pPr>
        <w:numPr>
          <w:ilvl w:val="0"/>
          <w:numId w:val="22"/>
        </w:numPr>
        <w:tabs>
          <w:tab w:val="clear" w:pos="2880"/>
          <w:tab w:val="left" w:pos="1440"/>
        </w:tabs>
        <w:ind w:left="2160"/>
      </w:pPr>
      <w:r w:rsidRPr="00220127">
        <w:t>Abusing a client, fellow student, faculty member, or staff member</w:t>
      </w:r>
    </w:p>
    <w:p w:rsidR="00382D9A" w:rsidRPr="00220127" w:rsidRDefault="00382D9A" w:rsidP="00382D9A">
      <w:pPr>
        <w:numPr>
          <w:ilvl w:val="0"/>
          <w:numId w:val="22"/>
        </w:numPr>
        <w:tabs>
          <w:tab w:val="clear" w:pos="2880"/>
          <w:tab w:val="left" w:pos="1440"/>
        </w:tabs>
        <w:ind w:left="2160"/>
      </w:pPr>
      <w:r w:rsidRPr="00220127">
        <w:t xml:space="preserve">Violations of the rules, regulations, and principles in the </w:t>
      </w:r>
      <w:r w:rsidRPr="00220127">
        <w:rPr>
          <w:u w:val="single"/>
        </w:rPr>
        <w:t>Code of Ethics and Standards of Practice</w:t>
      </w:r>
      <w:r w:rsidRPr="00220127">
        <w:t xml:space="preserve"> as identified by the American Counseling Association and </w:t>
      </w:r>
      <w:r w:rsidRPr="00220127">
        <w:rPr>
          <w:u w:val="single"/>
        </w:rPr>
        <w:t>Texas Tech Code of Student Affairs</w:t>
      </w:r>
      <w:r w:rsidRPr="00220127">
        <w:t>.</w:t>
      </w:r>
    </w:p>
    <w:p w:rsidR="00382D9A" w:rsidRPr="00220127" w:rsidRDefault="00382D9A" w:rsidP="00382D9A">
      <w:pPr>
        <w:numPr>
          <w:ilvl w:val="0"/>
          <w:numId w:val="22"/>
        </w:numPr>
        <w:tabs>
          <w:tab w:val="clear" w:pos="2880"/>
          <w:tab w:val="left" w:pos="1440"/>
        </w:tabs>
        <w:ind w:left="2160"/>
      </w:pPr>
      <w:r w:rsidRPr="00220127">
        <w:t>Receipt of a Failing grade in Practicum or Internship.</w:t>
      </w:r>
    </w:p>
    <w:p w:rsidR="00382D9A" w:rsidRPr="00220127" w:rsidRDefault="00382D9A" w:rsidP="00382D9A">
      <w:pPr>
        <w:numPr>
          <w:ilvl w:val="0"/>
          <w:numId w:val="22"/>
        </w:numPr>
        <w:tabs>
          <w:tab w:val="clear" w:pos="2880"/>
          <w:tab w:val="left" w:pos="1440"/>
        </w:tabs>
        <w:ind w:left="2160"/>
      </w:pPr>
      <w:r w:rsidRPr="00220127">
        <w:t>Willful submission of false information or alteration of any official records, counseling reports, papers, examinations or dissertations.</w:t>
      </w:r>
    </w:p>
    <w:p w:rsidR="00382D9A" w:rsidRPr="00220127" w:rsidRDefault="00382D9A" w:rsidP="00382D9A">
      <w:pPr>
        <w:numPr>
          <w:ilvl w:val="0"/>
          <w:numId w:val="22"/>
        </w:numPr>
        <w:tabs>
          <w:tab w:val="clear" w:pos="2880"/>
          <w:tab w:val="left" w:pos="1440"/>
        </w:tabs>
        <w:ind w:left="2160"/>
      </w:pPr>
      <w:r w:rsidRPr="00220127">
        <w:t>Willful conduct that may cause injury to self or others.</w:t>
      </w:r>
    </w:p>
    <w:p w:rsidR="00C900D5" w:rsidRDefault="00382D9A" w:rsidP="009B69C7">
      <w:pPr>
        <w:numPr>
          <w:ilvl w:val="0"/>
          <w:numId w:val="22"/>
        </w:numPr>
        <w:tabs>
          <w:tab w:val="clear" w:pos="2880"/>
          <w:tab w:val="left" w:pos="1440"/>
        </w:tabs>
        <w:ind w:left="2160" w:hanging="810"/>
      </w:pPr>
      <w:r w:rsidRPr="00220127">
        <w:t>Sexual harassment and/or violence in the workplace as defined by Texas Tech University</w:t>
      </w:r>
      <w:r w:rsidR="009B69C7">
        <w:t>.</w:t>
      </w:r>
    </w:p>
    <w:p w:rsidR="00514180" w:rsidRPr="008F0550" w:rsidRDefault="00411CA5">
      <w:pPr>
        <w:ind w:left="1440" w:hanging="720"/>
        <w:rPr>
          <w:b/>
        </w:rPr>
      </w:pPr>
      <w:r w:rsidRPr="008F0550">
        <w:rPr>
          <w:b/>
        </w:rPr>
        <w:t>Requirements</w:t>
      </w:r>
    </w:p>
    <w:p w:rsidR="00411CA5" w:rsidRPr="008F0550" w:rsidRDefault="00411CA5">
      <w:pPr>
        <w:ind w:left="1440" w:hanging="720"/>
        <w:rPr>
          <w:b/>
        </w:rPr>
      </w:pPr>
    </w:p>
    <w:p w:rsidR="00411CA5" w:rsidRDefault="00411CA5" w:rsidP="00E47FE1">
      <w:pPr>
        <w:numPr>
          <w:ilvl w:val="0"/>
          <w:numId w:val="4"/>
        </w:numPr>
      </w:pPr>
      <w:r w:rsidRPr="008F0550">
        <w:t xml:space="preserve">Department requirements for this course include 600 supervised hours </w:t>
      </w:r>
      <w:r w:rsidR="005755CC">
        <w:t xml:space="preserve">(300 hours/semester) </w:t>
      </w:r>
      <w:r w:rsidRPr="008F0550">
        <w:t xml:space="preserve">of direct (minimum of 240 hours) and indirect counseling and </w:t>
      </w:r>
      <w:r w:rsidRPr="008F0550">
        <w:lastRenderedPageBreak/>
        <w:t>counselor education services.  Examples of direct and indirect services are listed below:</w:t>
      </w:r>
    </w:p>
    <w:p w:rsidR="003571F3" w:rsidRDefault="003571F3" w:rsidP="003571F3">
      <w:pPr>
        <w:ind w:left="720"/>
      </w:pPr>
    </w:p>
    <w:tbl>
      <w:tblPr>
        <w:tblW w:w="9180" w:type="dxa"/>
        <w:jc w:val="center"/>
        <w:tblBorders>
          <w:insideH w:val="single" w:sz="4" w:space="0" w:color="auto"/>
        </w:tblBorders>
        <w:tblLook w:val="01E0" w:firstRow="1" w:lastRow="1" w:firstColumn="1" w:lastColumn="1" w:noHBand="0" w:noVBand="0"/>
      </w:tblPr>
      <w:tblGrid>
        <w:gridCol w:w="3960"/>
        <w:gridCol w:w="5220"/>
      </w:tblGrid>
      <w:tr w:rsidR="00C5555D" w:rsidRPr="008F0550" w:rsidTr="009E540C">
        <w:trPr>
          <w:jc w:val="center"/>
        </w:trPr>
        <w:tc>
          <w:tcPr>
            <w:tcW w:w="3960" w:type="dxa"/>
          </w:tcPr>
          <w:p w:rsidR="00C5555D" w:rsidRPr="00E461F2" w:rsidRDefault="00C5555D" w:rsidP="00E461F2">
            <w:pPr>
              <w:jc w:val="center"/>
              <w:rPr>
                <w:u w:val="single"/>
              </w:rPr>
            </w:pPr>
            <w:r w:rsidRPr="00E461F2">
              <w:rPr>
                <w:u w:val="single"/>
              </w:rPr>
              <w:t>Direct</w:t>
            </w:r>
          </w:p>
          <w:p w:rsidR="00C5555D" w:rsidRPr="008F0550" w:rsidRDefault="00C5555D" w:rsidP="00C5555D">
            <w:r w:rsidRPr="008F0550">
              <w:t>Providing face to face counseling, consulting, supervision or teaching</w:t>
            </w:r>
          </w:p>
          <w:p w:rsidR="00C5555D" w:rsidRPr="008F0550" w:rsidRDefault="00C5555D" w:rsidP="00C5555D"/>
          <w:p w:rsidR="00C5555D" w:rsidRPr="008F0550" w:rsidRDefault="00C5555D" w:rsidP="00C5555D">
            <w:r w:rsidRPr="008F0550">
              <w:t>Conducting interviews, orientations, or psychoeducational programs</w:t>
            </w:r>
          </w:p>
        </w:tc>
        <w:tc>
          <w:tcPr>
            <w:tcW w:w="5220" w:type="dxa"/>
          </w:tcPr>
          <w:p w:rsidR="00C5555D" w:rsidRPr="00E461F2" w:rsidRDefault="00C5555D" w:rsidP="00E461F2">
            <w:pPr>
              <w:jc w:val="center"/>
              <w:rPr>
                <w:u w:val="single"/>
              </w:rPr>
            </w:pPr>
            <w:r w:rsidRPr="00E461F2">
              <w:rPr>
                <w:u w:val="single"/>
              </w:rPr>
              <w:t>Indirect</w:t>
            </w:r>
          </w:p>
          <w:p w:rsidR="00C5555D" w:rsidRPr="008F0550" w:rsidRDefault="00C5555D" w:rsidP="00C5555D">
            <w:r w:rsidRPr="008F0550">
              <w:t>Preparing for provision of direct services</w:t>
            </w:r>
          </w:p>
          <w:p w:rsidR="00C5555D" w:rsidRPr="008F0550" w:rsidRDefault="00C5555D" w:rsidP="00C5555D"/>
          <w:p w:rsidR="00C5555D" w:rsidRPr="008F0550" w:rsidRDefault="00C5555D" w:rsidP="00C5555D">
            <w:r w:rsidRPr="008F0550">
              <w:t>Professional reading, computer work, and background research relevant to a content area in the Intern Agreement</w:t>
            </w:r>
          </w:p>
          <w:p w:rsidR="00DE2C69" w:rsidRPr="008F0550" w:rsidRDefault="00DE2C69" w:rsidP="00C5555D">
            <w:r w:rsidRPr="008F0550">
              <w:t>Approved professional development activity</w:t>
            </w:r>
          </w:p>
          <w:p w:rsidR="00DE2C69" w:rsidRPr="008F0550" w:rsidRDefault="00DE2C69" w:rsidP="00C5555D"/>
          <w:p w:rsidR="00C5555D" w:rsidRDefault="00DE2C69" w:rsidP="000039CC">
            <w:r w:rsidRPr="008F0550">
              <w:t>Maintenance of client records</w:t>
            </w:r>
          </w:p>
          <w:p w:rsidR="000039CC" w:rsidRPr="00E461F2" w:rsidRDefault="000039CC" w:rsidP="000039CC">
            <w:pPr>
              <w:rPr>
                <w:u w:val="single"/>
              </w:rPr>
            </w:pPr>
          </w:p>
        </w:tc>
      </w:tr>
    </w:tbl>
    <w:p w:rsidR="00411CA5" w:rsidRPr="008F0550" w:rsidRDefault="00411CA5" w:rsidP="00411CA5"/>
    <w:p w:rsidR="00411CA5" w:rsidRPr="008F0550" w:rsidRDefault="0008535E" w:rsidP="0008535E">
      <w:pPr>
        <w:tabs>
          <w:tab w:val="left" w:pos="720"/>
        </w:tabs>
        <w:ind w:left="1440" w:hanging="1440"/>
      </w:pPr>
      <w:r w:rsidRPr="008F0550">
        <w:tab/>
      </w:r>
      <w:r w:rsidR="00DE2C69" w:rsidRPr="008F0550">
        <w:t>2.</w:t>
      </w:r>
      <w:r w:rsidR="00DE2C69" w:rsidRPr="008F0550">
        <w:tab/>
        <w:t>In con</w:t>
      </w:r>
      <w:r w:rsidR="002D2C83">
        <w:t>junction with their university p</w:t>
      </w:r>
      <w:r w:rsidR="00DE2C69" w:rsidRPr="008F0550">
        <w:t>rofessor and consultation from supervisors in their proposed content areas, students will develop an Intern Agreement describing their objectives, activities and criteria and methods for evaluation of these activities.</w:t>
      </w:r>
    </w:p>
    <w:p w:rsidR="00DE2C69" w:rsidRPr="008F0550" w:rsidRDefault="00DE2C69" w:rsidP="00411CA5"/>
    <w:p w:rsidR="00DE2C69" w:rsidRPr="008F0550" w:rsidRDefault="00DE2C69" w:rsidP="0008535E">
      <w:pPr>
        <w:tabs>
          <w:tab w:val="left" w:pos="720"/>
        </w:tabs>
        <w:ind w:left="1440" w:hanging="1440"/>
      </w:pPr>
      <w:r w:rsidRPr="008F0550">
        <w:tab/>
        <w:t>3.</w:t>
      </w:r>
      <w:r w:rsidRPr="008F0550">
        <w:tab/>
        <w:t>Interns are required to participate in group supervision according to the course schedule and in individual supervision according to their Intern Agreement.  Additional meetings may be scheduled at th</w:t>
      </w:r>
      <w:r w:rsidR="002D2C83">
        <w:t>e request of the intern or the u</w:t>
      </w:r>
      <w:r w:rsidRPr="008F0550">
        <w:t xml:space="preserve">niversity </w:t>
      </w:r>
      <w:r w:rsidR="002D2C83">
        <w:t>p</w:t>
      </w:r>
      <w:r w:rsidR="005755CC">
        <w:t>rofessor</w:t>
      </w:r>
      <w:r w:rsidRPr="008F0550">
        <w:t>.</w:t>
      </w:r>
      <w:r w:rsidR="00C22EF6">
        <w:t xml:space="preserve"> </w:t>
      </w:r>
    </w:p>
    <w:p w:rsidR="00DE2C69" w:rsidRPr="008F0550" w:rsidRDefault="00DE2C69" w:rsidP="00411CA5"/>
    <w:p w:rsidR="00514180" w:rsidRDefault="0008535E">
      <w:pPr>
        <w:ind w:left="1440" w:hanging="720"/>
      </w:pPr>
      <w:r w:rsidRPr="008F0550">
        <w:t>4.</w:t>
      </w:r>
      <w:r w:rsidRPr="008F0550">
        <w:tab/>
        <w:t xml:space="preserve">Interns will </w:t>
      </w:r>
      <w:r w:rsidR="00C900D5">
        <w:t>arrive at</w:t>
      </w:r>
      <w:r w:rsidRPr="008F0550">
        <w:t xml:space="preserve"> group supervision meetings prepared to describe their direct service work for peer supervision.  Interns will also be prepared to share their experiences in indirect services related to their intern activities.</w:t>
      </w:r>
    </w:p>
    <w:p w:rsidR="001E1254" w:rsidRPr="008F0550" w:rsidRDefault="001E1254">
      <w:pPr>
        <w:ind w:left="1440" w:hanging="720"/>
      </w:pPr>
    </w:p>
    <w:p w:rsidR="0008535E" w:rsidRPr="008F0550" w:rsidRDefault="002D2C83" w:rsidP="002D2C83">
      <w:pPr>
        <w:ind w:left="1440" w:hanging="720"/>
      </w:pPr>
      <w:r>
        <w:t>5.</w:t>
      </w:r>
      <w:r>
        <w:tab/>
      </w:r>
      <w:r w:rsidR="0008535E" w:rsidRPr="008F0550">
        <w:t>Interns will review and agree to adhere to the</w:t>
      </w:r>
      <w:r>
        <w:t xml:space="preserve"> 2014</w:t>
      </w:r>
      <w:r w:rsidR="0008535E" w:rsidRPr="008F0550">
        <w:t xml:space="preserve"> ACA Code of Ethics.  Interns will be expected to be familiar with the standards relating specifically to the content areas of their internship (e.g., consultation, teaching, research).</w:t>
      </w:r>
    </w:p>
    <w:p w:rsidR="00DB0511" w:rsidRPr="008F0550" w:rsidRDefault="00DB0511" w:rsidP="00DB0511"/>
    <w:p w:rsidR="0008535E" w:rsidRDefault="00DB0511" w:rsidP="00DB0511">
      <w:pPr>
        <w:ind w:left="1440" w:hanging="720"/>
      </w:pPr>
      <w:r w:rsidRPr="008F0550">
        <w:t>6.</w:t>
      </w:r>
      <w:r w:rsidRPr="008F0550">
        <w:tab/>
      </w:r>
      <w:r w:rsidR="0008535E" w:rsidRPr="008F0550">
        <w:t>Interns will record the</w:t>
      </w:r>
      <w:r w:rsidR="002D2C83">
        <w:t>ir time for each content area on</w:t>
      </w:r>
      <w:r w:rsidR="0008535E" w:rsidRPr="008F0550">
        <w:t xml:space="preserve"> a log.  Students may devise their own record keeping system or use a form provided by the University </w:t>
      </w:r>
      <w:r w:rsidR="00C900D5">
        <w:t>P</w:t>
      </w:r>
      <w:r w:rsidR="005755CC">
        <w:t>rofessor</w:t>
      </w:r>
      <w:r w:rsidR="0008535E" w:rsidRPr="008F0550">
        <w:t xml:space="preserve">.  The log entry must reflect the nature of the activity and its classification as direct </w:t>
      </w:r>
      <w:r w:rsidR="00011416">
        <w:t>or indirect hours.  Each week</w:t>
      </w:r>
      <w:r w:rsidR="002D2C83">
        <w:t>,</w:t>
      </w:r>
      <w:r w:rsidR="00011416">
        <w:t xml:space="preserve"> Interns should keep totals of their direct </w:t>
      </w:r>
      <w:r w:rsidR="002D2C83">
        <w:t>and indirect hours in each area (use 6 separate sheets).</w:t>
      </w:r>
    </w:p>
    <w:p w:rsidR="00C22EF6" w:rsidRPr="008F0550" w:rsidRDefault="00C22EF6" w:rsidP="00DB0511">
      <w:pPr>
        <w:ind w:left="1440" w:hanging="720"/>
      </w:pPr>
    </w:p>
    <w:p w:rsidR="004F5792" w:rsidRPr="008F0550" w:rsidRDefault="004F5792" w:rsidP="00C87D38">
      <w:pPr>
        <w:ind w:left="1440" w:hanging="720"/>
      </w:pPr>
      <w:r w:rsidRPr="008F0550">
        <w:t>7.</w:t>
      </w:r>
      <w:r w:rsidRPr="008F0550">
        <w:tab/>
        <w:t>Interns in a clinical setting must document direct counseling and consultation services with appropriate log notes signed by their on-site supervisor.</w:t>
      </w:r>
    </w:p>
    <w:p w:rsidR="00514180" w:rsidRPr="008F0550" w:rsidRDefault="00514180">
      <w:pPr>
        <w:ind w:left="1440" w:hanging="720"/>
      </w:pPr>
    </w:p>
    <w:p w:rsidR="00514180" w:rsidRPr="008F0550" w:rsidRDefault="004F5792" w:rsidP="004F5792">
      <w:pPr>
        <w:ind w:left="1440" w:hanging="720"/>
      </w:pPr>
      <w:r w:rsidRPr="008F0550">
        <w:t>8.</w:t>
      </w:r>
      <w:r w:rsidRPr="008F0550">
        <w:tab/>
        <w:t xml:space="preserve">If needed, interns will prepare professional disclosure statements and informed consent materials as appropriate to sites where they complete direct service requirements.  Materials will be submitted to the University </w:t>
      </w:r>
      <w:r w:rsidR="00C900D5">
        <w:t>P</w:t>
      </w:r>
      <w:r w:rsidR="005755CC">
        <w:t>rofessor</w:t>
      </w:r>
      <w:r w:rsidRPr="008F0550">
        <w:t xml:space="preserve"> for approval.</w:t>
      </w:r>
    </w:p>
    <w:p w:rsidR="00514180" w:rsidRPr="008F0550" w:rsidRDefault="00514180" w:rsidP="004F5792">
      <w:pPr>
        <w:ind w:left="1440" w:hanging="720"/>
      </w:pPr>
    </w:p>
    <w:p w:rsidR="00514180" w:rsidRDefault="00FC1648">
      <w:pPr>
        <w:ind w:left="1440" w:hanging="720"/>
      </w:pPr>
      <w:r w:rsidRPr="008F0550">
        <w:lastRenderedPageBreak/>
        <w:t>9.</w:t>
      </w:r>
      <w:r w:rsidRPr="008F0550">
        <w:tab/>
        <w:t>Interns will maintain a portfolio containing a log of their activities in each content area (e.g., counseling, supervision, teaching, research, or consultation).</w:t>
      </w:r>
    </w:p>
    <w:p w:rsidR="00C900D5" w:rsidRPr="008F0550" w:rsidRDefault="00C900D5">
      <w:pPr>
        <w:ind w:left="1440" w:hanging="720"/>
      </w:pPr>
    </w:p>
    <w:p w:rsidR="001E1254" w:rsidRDefault="001E1254" w:rsidP="00E47FE1">
      <w:pPr>
        <w:numPr>
          <w:ilvl w:val="0"/>
          <w:numId w:val="7"/>
        </w:numPr>
        <w:tabs>
          <w:tab w:val="clear" w:pos="1080"/>
        </w:tabs>
        <w:ind w:left="1440" w:hanging="720"/>
      </w:pPr>
      <w:r>
        <w:t xml:space="preserve">Interns will evaluate their site, site supervisor and </w:t>
      </w:r>
      <w:r w:rsidR="00C900D5">
        <w:t>U</w:t>
      </w:r>
      <w:r>
        <w:t>niv</w:t>
      </w:r>
      <w:r w:rsidR="00C22EF6">
        <w:t xml:space="preserve">ersity </w:t>
      </w:r>
      <w:r w:rsidR="00C900D5">
        <w:t>P</w:t>
      </w:r>
      <w:r w:rsidR="00C22EF6">
        <w:t xml:space="preserve">rofessor. </w:t>
      </w:r>
    </w:p>
    <w:p w:rsidR="001E1254" w:rsidRPr="008F0550" w:rsidRDefault="001E1254" w:rsidP="001E1254">
      <w:pPr>
        <w:ind w:left="720"/>
      </w:pPr>
    </w:p>
    <w:p w:rsidR="00FC1648" w:rsidRPr="008F0550" w:rsidRDefault="002D2C83" w:rsidP="002D2C83">
      <w:pPr>
        <w:ind w:left="1440" w:hanging="720"/>
      </w:pPr>
      <w:r>
        <w:t>11.</w:t>
      </w:r>
      <w:r>
        <w:tab/>
      </w:r>
      <w:r w:rsidR="00FC1648" w:rsidRPr="008F0550">
        <w:t>Additional requirements may be made in response to needs and goals identified by supervisors or interns during the internship.</w:t>
      </w:r>
    </w:p>
    <w:p w:rsidR="00A2169E" w:rsidRDefault="00A2169E" w:rsidP="00A2169E">
      <w:pPr>
        <w:ind w:left="720"/>
        <w:rPr>
          <w:b/>
        </w:rPr>
      </w:pPr>
    </w:p>
    <w:p w:rsidR="006B0B83" w:rsidRDefault="006B0B83" w:rsidP="00110147">
      <w:pPr>
        <w:keepNext/>
        <w:tabs>
          <w:tab w:val="num" w:pos="720"/>
        </w:tabs>
        <w:ind w:left="720" w:hanging="720"/>
        <w:outlineLvl w:val="0"/>
        <w:rPr>
          <w:rFonts w:ascii="Times" w:eastAsia="Times" w:hAnsi="Times"/>
          <w:b/>
        </w:rPr>
      </w:pPr>
    </w:p>
    <w:p w:rsidR="00110147" w:rsidRPr="00110147" w:rsidRDefault="00110147" w:rsidP="00110147">
      <w:pPr>
        <w:keepNext/>
        <w:tabs>
          <w:tab w:val="num" w:pos="720"/>
        </w:tabs>
        <w:ind w:left="720" w:hanging="720"/>
        <w:outlineLvl w:val="0"/>
        <w:rPr>
          <w:rFonts w:ascii="Times" w:eastAsia="Times" w:hAnsi="Times"/>
          <w:b/>
        </w:rPr>
      </w:pPr>
      <w:r>
        <w:rPr>
          <w:rFonts w:ascii="Times" w:eastAsia="Times" w:hAnsi="Times"/>
          <w:b/>
        </w:rPr>
        <w:t xml:space="preserve">VII. </w:t>
      </w:r>
      <w:r w:rsidRPr="00110147">
        <w:rPr>
          <w:rFonts w:ascii="Times" w:eastAsia="Times" w:hAnsi="Times"/>
          <w:b/>
        </w:rPr>
        <w:t>Content Outline:</w:t>
      </w:r>
    </w:p>
    <w:p w:rsidR="00110147" w:rsidRPr="00A97075" w:rsidRDefault="00110147" w:rsidP="00110147">
      <w:pPr>
        <w:jc w:val="center"/>
        <w:rPr>
          <w:b/>
          <w:sz w:val="28"/>
          <w:szCs w:val="28"/>
        </w:rPr>
      </w:pPr>
      <w:r w:rsidRPr="00A97075">
        <w:rPr>
          <w:b/>
          <w:sz w:val="28"/>
          <w:szCs w:val="28"/>
        </w:rPr>
        <w:t>EPCE 6094</w:t>
      </w:r>
    </w:p>
    <w:p w:rsidR="00110147" w:rsidRDefault="00110147" w:rsidP="00110147">
      <w:pPr>
        <w:jc w:val="center"/>
        <w:rPr>
          <w:b/>
          <w:sz w:val="28"/>
          <w:szCs w:val="28"/>
        </w:rPr>
      </w:pPr>
      <w:r w:rsidRPr="00A97075">
        <w:rPr>
          <w:b/>
          <w:sz w:val="28"/>
          <w:szCs w:val="28"/>
        </w:rPr>
        <w:t>Class Schedule</w:t>
      </w:r>
    </w:p>
    <w:p w:rsidR="006B0B83" w:rsidRDefault="006B0B83" w:rsidP="00110147">
      <w:pPr>
        <w:jc w:val="center"/>
        <w:rPr>
          <w:b/>
          <w:sz w:val="28"/>
          <w:szCs w:val="28"/>
        </w:rPr>
      </w:pPr>
      <w:r>
        <w:rPr>
          <w:b/>
          <w:sz w:val="28"/>
          <w:szCs w:val="28"/>
        </w:rPr>
        <w:t xml:space="preserve">Online Topics </w:t>
      </w:r>
      <w:r w:rsidR="00E77E6C">
        <w:rPr>
          <w:b/>
          <w:sz w:val="28"/>
          <w:szCs w:val="28"/>
        </w:rPr>
        <w:t>and Weekend Topics (</w:t>
      </w:r>
      <w:r w:rsidR="005C5E3A">
        <w:rPr>
          <w:b/>
          <w:sz w:val="28"/>
          <w:szCs w:val="28"/>
        </w:rPr>
        <w:t>Aug. 25/26</w:t>
      </w:r>
      <w:r w:rsidR="00E77E6C">
        <w:rPr>
          <w:b/>
          <w:sz w:val="28"/>
          <w:szCs w:val="28"/>
        </w:rPr>
        <w:t>)</w:t>
      </w:r>
    </w:p>
    <w:p w:rsidR="00110147" w:rsidRPr="00A97075" w:rsidRDefault="00110147" w:rsidP="001101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935"/>
        <w:gridCol w:w="4050"/>
      </w:tblGrid>
      <w:tr w:rsidR="00110147" w:rsidRPr="00C14998" w:rsidTr="00E47FE1">
        <w:tc>
          <w:tcPr>
            <w:tcW w:w="1368" w:type="dxa"/>
            <w:tcBorders>
              <w:bottom w:val="single" w:sz="4" w:space="0" w:color="auto"/>
            </w:tcBorders>
          </w:tcPr>
          <w:p w:rsidR="00110147" w:rsidRPr="00C14998" w:rsidRDefault="00110147" w:rsidP="00E47FE1">
            <w:pPr>
              <w:rPr>
                <w:b/>
                <w:sz w:val="28"/>
                <w:szCs w:val="28"/>
                <w:u w:val="single"/>
              </w:rPr>
            </w:pPr>
            <w:r w:rsidRPr="00C14998">
              <w:rPr>
                <w:b/>
                <w:sz w:val="28"/>
                <w:szCs w:val="28"/>
                <w:u w:val="single"/>
              </w:rPr>
              <w:t>Date</w:t>
            </w:r>
          </w:p>
          <w:p w:rsidR="00110147" w:rsidRPr="00C14998" w:rsidRDefault="00110147" w:rsidP="00E47FE1">
            <w:pPr>
              <w:rPr>
                <w:b/>
                <w:sz w:val="28"/>
                <w:szCs w:val="28"/>
              </w:rPr>
            </w:pPr>
          </w:p>
        </w:tc>
        <w:tc>
          <w:tcPr>
            <w:tcW w:w="4050"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Topic</w:t>
            </w:r>
          </w:p>
        </w:tc>
        <w:tc>
          <w:tcPr>
            <w:tcW w:w="4158"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Assignment</w:t>
            </w:r>
          </w:p>
        </w:tc>
      </w:tr>
      <w:tr w:rsidR="00110147" w:rsidTr="00252C40">
        <w:trPr>
          <w:trHeight w:val="2492"/>
        </w:trPr>
        <w:tc>
          <w:tcPr>
            <w:tcW w:w="1368" w:type="dxa"/>
            <w:tcBorders>
              <w:bottom w:val="nil"/>
            </w:tcBorders>
          </w:tcPr>
          <w:p w:rsidR="00110147" w:rsidRDefault="006B0B83" w:rsidP="00E47FE1">
            <w:pPr>
              <w:rPr>
                <w:b/>
              </w:rPr>
            </w:pPr>
            <w:r>
              <w:rPr>
                <w:b/>
              </w:rPr>
              <w:t>Weekend</w:t>
            </w:r>
          </w:p>
          <w:p w:rsidR="006B0B83" w:rsidRDefault="006B0B83" w:rsidP="00E47FE1">
            <w:pPr>
              <w:rPr>
                <w:b/>
              </w:rPr>
            </w:pPr>
            <w:r>
              <w:rPr>
                <w:b/>
              </w:rPr>
              <w:t xml:space="preserve">Aug </w:t>
            </w:r>
            <w:r w:rsidR="005C5E3A">
              <w:rPr>
                <w:b/>
              </w:rPr>
              <w:t>25/26</w:t>
            </w:r>
            <w:r w:rsidR="004305EB">
              <w:rPr>
                <w:b/>
              </w:rPr>
              <w:t xml:space="preserve"> and</w:t>
            </w:r>
          </w:p>
          <w:p w:rsidR="006B0B83" w:rsidRDefault="006B0B83" w:rsidP="00E47FE1">
            <w:pPr>
              <w:rPr>
                <w:b/>
              </w:rPr>
            </w:pPr>
            <w:r>
              <w:rPr>
                <w:b/>
              </w:rPr>
              <w:t xml:space="preserve">Month of </w:t>
            </w:r>
          </w:p>
          <w:p w:rsidR="006B0B83" w:rsidRDefault="006B0B83" w:rsidP="00E47FE1">
            <w:r>
              <w:rPr>
                <w:b/>
              </w:rPr>
              <w:t>September</w:t>
            </w:r>
          </w:p>
        </w:tc>
        <w:tc>
          <w:tcPr>
            <w:tcW w:w="4050" w:type="dxa"/>
            <w:tcBorders>
              <w:bottom w:val="nil"/>
            </w:tcBorders>
          </w:tcPr>
          <w:p w:rsidR="00110147" w:rsidRDefault="00252C40" w:rsidP="00E47FE1">
            <w:pPr>
              <w:rPr>
                <w:b/>
              </w:rPr>
            </w:pPr>
            <w:r>
              <w:t>1.</w:t>
            </w:r>
            <w:r w:rsidR="00110147">
              <w:t xml:space="preserve">Signed Counseling Contracts </w:t>
            </w:r>
            <w:r w:rsidR="00110147" w:rsidRPr="003C7063">
              <w:rPr>
                <w:b/>
              </w:rPr>
              <w:t xml:space="preserve">Due by </w:t>
            </w:r>
            <w:r w:rsidR="009974B8">
              <w:rPr>
                <w:b/>
              </w:rPr>
              <w:t>Aug. 1</w:t>
            </w:r>
          </w:p>
          <w:p w:rsidR="00110147" w:rsidRDefault="00110147" w:rsidP="00E47FE1">
            <w:pPr>
              <w:rPr>
                <w:b/>
              </w:rPr>
            </w:pPr>
            <w:r w:rsidRPr="00B12262">
              <w:t>Proof of Liability Insurance</w:t>
            </w:r>
            <w:r>
              <w:t xml:space="preserve"> </w:t>
            </w:r>
            <w:r>
              <w:rPr>
                <w:b/>
              </w:rPr>
              <w:t xml:space="preserve">Due by </w:t>
            </w:r>
            <w:r w:rsidR="009974B8">
              <w:rPr>
                <w:b/>
              </w:rPr>
              <w:t>Aug. 1</w:t>
            </w:r>
          </w:p>
          <w:p w:rsidR="004305EB" w:rsidRPr="00B12262" w:rsidRDefault="004305EB" w:rsidP="00E47FE1">
            <w:pPr>
              <w:rPr>
                <w:b/>
              </w:rPr>
            </w:pPr>
            <w:r>
              <w:rPr>
                <w:b/>
              </w:rPr>
              <w:t>Class Discussion Topics</w:t>
            </w:r>
          </w:p>
          <w:p w:rsidR="00110147" w:rsidRDefault="00110147" w:rsidP="00E47FE1">
            <w:r>
              <w:t>Counselor/Client Agreement</w:t>
            </w:r>
          </w:p>
          <w:p w:rsidR="00252C40" w:rsidRDefault="00110147" w:rsidP="00E47FE1">
            <w:r>
              <w:t>Class Requirements</w:t>
            </w:r>
          </w:p>
          <w:p w:rsidR="00252C40" w:rsidRDefault="00252C40" w:rsidP="004305EB">
            <w:pPr>
              <w:rPr>
                <w:b/>
              </w:rPr>
            </w:pPr>
            <w:r>
              <w:t xml:space="preserve">2. Read &amp; Summarize 2 Supervision Theories </w:t>
            </w:r>
            <w:r w:rsidR="00D85896">
              <w:rPr>
                <w:b/>
              </w:rPr>
              <w:t>(Due Sept.</w:t>
            </w:r>
            <w:r w:rsidR="005C5E3A">
              <w:rPr>
                <w:b/>
              </w:rPr>
              <w:t xml:space="preserve"> 11</w:t>
            </w:r>
            <w:r w:rsidR="004305EB" w:rsidRPr="004305EB">
              <w:rPr>
                <w:b/>
              </w:rPr>
              <w:t>)</w:t>
            </w:r>
          </w:p>
          <w:p w:rsidR="00D85896" w:rsidRDefault="00D85896" w:rsidP="004305EB">
            <w:r w:rsidRPr="00D85896">
              <w:t>3. Application Research Project</w:t>
            </w:r>
            <w:r w:rsidR="009974B8">
              <w:t xml:space="preserve"> (ARP)</w:t>
            </w:r>
          </w:p>
          <w:p w:rsidR="009974B8" w:rsidRPr="00D85896" w:rsidRDefault="009974B8" w:rsidP="004305EB">
            <w:r>
              <w:t>(Discuss in class)</w:t>
            </w:r>
          </w:p>
        </w:tc>
        <w:tc>
          <w:tcPr>
            <w:tcW w:w="4158" w:type="dxa"/>
            <w:tcBorders>
              <w:bottom w:val="nil"/>
            </w:tcBorders>
          </w:tcPr>
          <w:p w:rsidR="00110147" w:rsidRPr="00E461F2" w:rsidRDefault="006B0B83" w:rsidP="00E47FE1">
            <w:pPr>
              <w:rPr>
                <w:b/>
              </w:rPr>
            </w:pPr>
            <w:r>
              <w:rPr>
                <w:b/>
              </w:rPr>
              <w:t xml:space="preserve">1. </w:t>
            </w:r>
            <w:r w:rsidR="00110147">
              <w:rPr>
                <w:b/>
              </w:rPr>
              <w:t xml:space="preserve">Due in Portfolio: </w:t>
            </w:r>
            <w:r w:rsidR="00602B8A">
              <w:rPr>
                <w:b/>
              </w:rPr>
              <w:t>Aug 25</w:t>
            </w:r>
            <w:r w:rsidR="001F084F">
              <w:rPr>
                <w:b/>
              </w:rPr>
              <w:t xml:space="preserve"> </w:t>
            </w:r>
            <w:r w:rsidR="009974B8">
              <w:rPr>
                <w:b/>
              </w:rPr>
              <w:t xml:space="preserve"> (Bring to class)</w:t>
            </w:r>
          </w:p>
          <w:p w:rsidR="00110147" w:rsidRDefault="00110147" w:rsidP="00E47FE1">
            <w:pPr>
              <w:numPr>
                <w:ilvl w:val="0"/>
                <w:numId w:val="8"/>
              </w:numPr>
              <w:ind w:left="242" w:hanging="242"/>
            </w:pPr>
            <w:r>
              <w:t>Signed Contracts</w:t>
            </w:r>
          </w:p>
          <w:p w:rsidR="00110147" w:rsidRDefault="00110147" w:rsidP="00E47FE1">
            <w:pPr>
              <w:numPr>
                <w:ilvl w:val="0"/>
                <w:numId w:val="8"/>
              </w:numPr>
              <w:ind w:left="242" w:hanging="242"/>
            </w:pPr>
            <w:r>
              <w:t>Proof of Insurance</w:t>
            </w:r>
          </w:p>
          <w:p w:rsidR="00110147" w:rsidRDefault="00110147" w:rsidP="00E47FE1">
            <w:pPr>
              <w:numPr>
                <w:ilvl w:val="0"/>
                <w:numId w:val="8"/>
              </w:numPr>
              <w:ind w:left="242" w:hanging="242"/>
            </w:pPr>
            <w:r>
              <w:t>Counselor/Client Agreement</w:t>
            </w:r>
          </w:p>
          <w:p w:rsidR="00110147" w:rsidRDefault="00110147" w:rsidP="00E47FE1">
            <w:pPr>
              <w:numPr>
                <w:ilvl w:val="0"/>
                <w:numId w:val="8"/>
              </w:numPr>
              <w:ind w:left="242" w:hanging="242"/>
            </w:pPr>
            <w:r>
              <w:t>ACA + 1 other Code of Ethics</w:t>
            </w:r>
          </w:p>
          <w:p w:rsidR="00110147" w:rsidRDefault="00110147" w:rsidP="00E47FE1">
            <w:pPr>
              <w:numPr>
                <w:ilvl w:val="0"/>
                <w:numId w:val="8"/>
              </w:numPr>
              <w:ind w:left="242" w:hanging="242"/>
            </w:pPr>
            <w:r>
              <w:t>Multicultural Counseling Competencies</w:t>
            </w:r>
          </w:p>
          <w:p w:rsidR="00110147" w:rsidRDefault="00110147" w:rsidP="00E47FE1">
            <w:pPr>
              <w:numPr>
                <w:ilvl w:val="0"/>
                <w:numId w:val="8"/>
              </w:numPr>
              <w:ind w:left="242" w:hanging="242"/>
            </w:pPr>
            <w:r>
              <w:t>Advocacy Counseling Competencies</w:t>
            </w:r>
          </w:p>
          <w:p w:rsidR="004305EB" w:rsidRPr="004305EB" w:rsidRDefault="00D85896" w:rsidP="00602B8A">
            <w:pPr>
              <w:rPr>
                <w:b/>
              </w:rPr>
            </w:pPr>
            <w:r>
              <w:rPr>
                <w:b/>
              </w:rPr>
              <w:t>Bring Portfolio to class Aug. 2</w:t>
            </w:r>
            <w:r w:rsidR="00602B8A">
              <w:rPr>
                <w:b/>
              </w:rPr>
              <w:t>5</w:t>
            </w:r>
            <w:r w:rsidR="004305EB">
              <w:rPr>
                <w:b/>
              </w:rPr>
              <w:t xml:space="preserve"> with above items</w:t>
            </w:r>
          </w:p>
        </w:tc>
      </w:tr>
      <w:tr w:rsidR="00110147" w:rsidTr="00E47FE1">
        <w:tc>
          <w:tcPr>
            <w:tcW w:w="1368" w:type="dxa"/>
            <w:tcBorders>
              <w:top w:val="nil"/>
            </w:tcBorders>
          </w:tcPr>
          <w:p w:rsidR="00110147" w:rsidRDefault="00110147" w:rsidP="00E47FE1"/>
        </w:tc>
        <w:tc>
          <w:tcPr>
            <w:tcW w:w="4050" w:type="dxa"/>
            <w:tcBorders>
              <w:top w:val="nil"/>
            </w:tcBorders>
          </w:tcPr>
          <w:p w:rsidR="00110147" w:rsidRDefault="00D85896" w:rsidP="00E47FE1">
            <w:r>
              <w:t>4</w:t>
            </w:r>
            <w:r w:rsidR="00252C40">
              <w:t>. E</w:t>
            </w:r>
            <w:r w:rsidR="00110147">
              <w:t>thics</w:t>
            </w:r>
            <w:r w:rsidR="00252C40">
              <w:t>-Define the following terms</w:t>
            </w:r>
          </w:p>
          <w:p w:rsidR="00110147" w:rsidRDefault="00110147" w:rsidP="00E47FE1">
            <w:pPr>
              <w:ind w:left="252" w:hanging="252"/>
            </w:pPr>
            <w:r>
              <w:tab/>
              <w:t>Aspirational Ethics</w:t>
            </w:r>
          </w:p>
          <w:p w:rsidR="00110147" w:rsidRDefault="00110147" w:rsidP="00E47FE1">
            <w:pPr>
              <w:ind w:left="252" w:hanging="252"/>
            </w:pPr>
            <w:r>
              <w:tab/>
              <w:t>Mandatory Ethics</w:t>
            </w:r>
          </w:p>
          <w:p w:rsidR="00110147" w:rsidRDefault="00110147" w:rsidP="00E47FE1">
            <w:pPr>
              <w:ind w:left="252" w:hanging="252"/>
            </w:pPr>
            <w:r>
              <w:tab/>
              <w:t>Codes of Ethics</w:t>
            </w:r>
          </w:p>
          <w:p w:rsidR="00110147" w:rsidRDefault="00110147" w:rsidP="00E47FE1">
            <w:pPr>
              <w:ind w:left="252" w:hanging="252"/>
            </w:pPr>
            <w:r>
              <w:tab/>
              <w:t>5 Moral Principles</w:t>
            </w:r>
          </w:p>
          <w:p w:rsidR="00110147" w:rsidRDefault="00110147" w:rsidP="00E47FE1">
            <w:pPr>
              <w:ind w:left="252" w:hanging="252"/>
            </w:pPr>
            <w:r>
              <w:tab/>
              <w:t>Professional Will</w:t>
            </w:r>
          </w:p>
          <w:p w:rsidR="00252C40" w:rsidRDefault="00252C40" w:rsidP="00E47FE1">
            <w:pPr>
              <w:ind w:left="252" w:hanging="252"/>
            </w:pPr>
            <w:r>
              <w:t xml:space="preserve">    Professional Identity</w:t>
            </w:r>
          </w:p>
          <w:p w:rsidR="00110147" w:rsidRDefault="00110147" w:rsidP="00E47FE1">
            <w:pPr>
              <w:ind w:left="252" w:hanging="252"/>
              <w:rPr>
                <w:sz w:val="20"/>
              </w:rPr>
            </w:pPr>
            <w:r>
              <w:t xml:space="preserve"> </w:t>
            </w:r>
            <w:r w:rsidR="004305EB">
              <w:t xml:space="preserve">   </w:t>
            </w:r>
            <w:r w:rsidRPr="002F74BF">
              <w:rPr>
                <w:sz w:val="20"/>
              </w:rPr>
              <w:t>(CACREP II.</w:t>
            </w:r>
            <w:r>
              <w:rPr>
                <w:sz w:val="20"/>
              </w:rPr>
              <w:t xml:space="preserve"> G</w:t>
            </w:r>
            <w:r w:rsidRPr="002F74BF">
              <w:rPr>
                <w:sz w:val="20"/>
              </w:rPr>
              <w:t>.</w:t>
            </w:r>
            <w:r>
              <w:rPr>
                <w:sz w:val="20"/>
              </w:rPr>
              <w:t xml:space="preserve"> </w:t>
            </w:r>
            <w:r w:rsidRPr="002F74BF">
              <w:rPr>
                <w:sz w:val="20"/>
              </w:rPr>
              <w:t>1.</w:t>
            </w:r>
            <w:r>
              <w:rPr>
                <w:sz w:val="20"/>
              </w:rPr>
              <w:t xml:space="preserve"> J; DS. II. </w:t>
            </w:r>
          </w:p>
          <w:p w:rsidR="00602B8A" w:rsidRDefault="00602B8A" w:rsidP="00602B8A">
            <w:pPr>
              <w:pStyle w:val="ListParagraph"/>
              <w:numPr>
                <w:ilvl w:val="0"/>
                <w:numId w:val="28"/>
              </w:numPr>
              <w:tabs>
                <w:tab w:val="clear" w:pos="1260"/>
                <w:tab w:val="num" w:pos="52"/>
              </w:tabs>
              <w:ind w:left="232" w:hanging="232"/>
              <w:rPr>
                <w:rFonts w:ascii="Times New Roman" w:hAnsi="Times New Roman"/>
                <w:szCs w:val="24"/>
              </w:rPr>
            </w:pPr>
            <w:r>
              <w:rPr>
                <w:rFonts w:ascii="Times New Roman" w:hAnsi="Times New Roman"/>
                <w:szCs w:val="24"/>
              </w:rPr>
              <w:t xml:space="preserve">Bring to class hard copies of articles by Smith &amp; Okech (2016a), Sells &amp; Hagedora (2016) and Smith &amp; Okech (2016b). These are listed in the references. Also, they are in the July 2016 issue of the </w:t>
            </w:r>
            <w:r>
              <w:rPr>
                <w:rFonts w:ascii="Times New Roman" w:hAnsi="Times New Roman"/>
                <w:i/>
                <w:szCs w:val="24"/>
              </w:rPr>
              <w:t>Journal of Counseling and Development.</w:t>
            </w:r>
          </w:p>
          <w:p w:rsidR="00110147" w:rsidRDefault="00602B8A" w:rsidP="00602B8A">
            <w:pPr>
              <w:pStyle w:val="ListParagraph"/>
              <w:numPr>
                <w:ilvl w:val="0"/>
                <w:numId w:val="28"/>
              </w:numPr>
              <w:tabs>
                <w:tab w:val="clear" w:pos="1260"/>
                <w:tab w:val="num" w:pos="52"/>
              </w:tabs>
              <w:ind w:left="232" w:hanging="232"/>
            </w:pPr>
            <w:r>
              <w:rPr>
                <w:rFonts w:ascii="Times New Roman" w:hAnsi="Times New Roman"/>
                <w:szCs w:val="24"/>
              </w:rPr>
              <w:t>Bring hard copy of t</w:t>
            </w:r>
            <w:r w:rsidR="00767F22">
              <w:rPr>
                <w:rFonts w:ascii="Times New Roman" w:hAnsi="Times New Roman"/>
                <w:szCs w:val="24"/>
              </w:rPr>
              <w:t>his syllabus to class on Aug. 25</w:t>
            </w:r>
            <w:r>
              <w:rPr>
                <w:rFonts w:ascii="Times New Roman" w:hAnsi="Times New Roman"/>
                <w:szCs w:val="24"/>
              </w:rPr>
              <w:t>.</w:t>
            </w:r>
          </w:p>
        </w:tc>
        <w:tc>
          <w:tcPr>
            <w:tcW w:w="4158" w:type="dxa"/>
            <w:tcBorders>
              <w:top w:val="nil"/>
            </w:tcBorders>
          </w:tcPr>
          <w:p w:rsidR="00110147" w:rsidRDefault="009974B8" w:rsidP="00E47FE1">
            <w:pPr>
              <w:rPr>
                <w:b/>
              </w:rPr>
            </w:pPr>
            <w:r>
              <w:rPr>
                <w:b/>
              </w:rPr>
              <w:t xml:space="preserve">2. Due by Sept. </w:t>
            </w:r>
            <w:r w:rsidR="00602B8A">
              <w:rPr>
                <w:b/>
              </w:rPr>
              <w:t>11</w:t>
            </w:r>
            <w:r w:rsidR="006B0B83">
              <w:rPr>
                <w:b/>
              </w:rPr>
              <w:t xml:space="preserve"> Summary of 2 chapters on Supervision</w:t>
            </w:r>
            <w:r w:rsidR="00D458CF">
              <w:rPr>
                <w:b/>
              </w:rPr>
              <w:t xml:space="preserve"> Theory</w:t>
            </w:r>
          </w:p>
          <w:p w:rsidR="00602B8A" w:rsidRDefault="00252C40" w:rsidP="00E47FE1">
            <w:pPr>
              <w:rPr>
                <w:b/>
              </w:rPr>
            </w:pPr>
            <w:r>
              <w:t>Send</w:t>
            </w:r>
            <w:r w:rsidR="00D458CF">
              <w:t xml:space="preserve"> your summary</w:t>
            </w:r>
            <w:r>
              <w:t xml:space="preserve"> by e-mail attachment</w:t>
            </w:r>
            <w:r w:rsidR="00D458CF">
              <w:t xml:space="preserve"> by </w:t>
            </w:r>
            <w:r w:rsidR="009974B8">
              <w:rPr>
                <w:b/>
              </w:rPr>
              <w:t>n</w:t>
            </w:r>
            <w:r w:rsidR="00602B8A">
              <w:rPr>
                <w:b/>
              </w:rPr>
              <w:t>oon on Sept. 11.</w:t>
            </w:r>
          </w:p>
          <w:p w:rsidR="00602B8A" w:rsidRDefault="00602B8A" w:rsidP="00E47FE1">
            <w:pPr>
              <w:rPr>
                <w:b/>
              </w:rPr>
            </w:pPr>
          </w:p>
          <w:p w:rsidR="00252C40" w:rsidRDefault="00D85896" w:rsidP="00E47FE1">
            <w:r>
              <w:rPr>
                <w:b/>
              </w:rPr>
              <w:t xml:space="preserve">3. </w:t>
            </w:r>
            <w:r>
              <w:t>Discuss in class</w:t>
            </w:r>
            <w:r w:rsidR="009974B8">
              <w:t xml:space="preserve"> ARP Project</w:t>
            </w:r>
          </w:p>
          <w:p w:rsidR="00767F22" w:rsidRPr="00252C40" w:rsidRDefault="00767F22" w:rsidP="00E47FE1"/>
          <w:p w:rsidR="006B0B83" w:rsidRDefault="009974B8" w:rsidP="00E47FE1">
            <w:pPr>
              <w:rPr>
                <w:b/>
              </w:rPr>
            </w:pPr>
            <w:r>
              <w:rPr>
                <w:b/>
              </w:rPr>
              <w:t>4. Due by Sept. 1</w:t>
            </w:r>
            <w:r w:rsidR="00602B8A">
              <w:rPr>
                <w:b/>
              </w:rPr>
              <w:t>8</w:t>
            </w:r>
            <w:r>
              <w:rPr>
                <w:b/>
              </w:rPr>
              <w:t xml:space="preserve"> Summary of Item 4</w:t>
            </w:r>
            <w:r w:rsidR="00252C40">
              <w:rPr>
                <w:b/>
              </w:rPr>
              <w:t xml:space="preserve"> </w:t>
            </w:r>
            <w:r w:rsidR="00D458CF">
              <w:rPr>
                <w:b/>
              </w:rPr>
              <w:t>(</w:t>
            </w:r>
            <w:r w:rsidR="00252C40">
              <w:rPr>
                <w:b/>
              </w:rPr>
              <w:t>Terms</w:t>
            </w:r>
            <w:r w:rsidR="00D458CF">
              <w:rPr>
                <w:b/>
              </w:rPr>
              <w:t>)</w:t>
            </w:r>
            <w:r w:rsidR="00602B8A">
              <w:rPr>
                <w:b/>
              </w:rPr>
              <w:t xml:space="preserve"> in left column.</w:t>
            </w:r>
          </w:p>
          <w:p w:rsidR="00252C40" w:rsidRDefault="00252C40" w:rsidP="00E47FE1">
            <w:r>
              <w:t xml:space="preserve">Send </w:t>
            </w:r>
            <w:r w:rsidR="009974B8">
              <w:t xml:space="preserve">terms </w:t>
            </w:r>
            <w:r>
              <w:t>by e-mail attachment</w:t>
            </w:r>
            <w:r w:rsidR="00D458CF">
              <w:t xml:space="preserve"> </w:t>
            </w:r>
            <w:r w:rsidR="00D458CF" w:rsidRPr="00D458CF">
              <w:rPr>
                <w:b/>
              </w:rPr>
              <w:t xml:space="preserve">by </w:t>
            </w:r>
            <w:r w:rsidR="00D85896">
              <w:rPr>
                <w:b/>
              </w:rPr>
              <w:t xml:space="preserve">noon </w:t>
            </w:r>
            <w:r w:rsidR="00767F22">
              <w:rPr>
                <w:b/>
              </w:rPr>
              <w:t>Sept. 1</w:t>
            </w:r>
            <w:r w:rsidR="00602B8A">
              <w:rPr>
                <w:b/>
              </w:rPr>
              <w:t>8.</w:t>
            </w:r>
          </w:p>
          <w:p w:rsidR="00D458CF" w:rsidRDefault="00D458CF" w:rsidP="00E47FE1"/>
          <w:p w:rsidR="00252C40" w:rsidRPr="00602B8A" w:rsidRDefault="00767F22" w:rsidP="00E47FE1">
            <w:r>
              <w:rPr>
                <w:b/>
              </w:rPr>
              <w:t>5</w:t>
            </w:r>
            <w:r w:rsidR="00252C40">
              <w:rPr>
                <w:b/>
              </w:rPr>
              <w:t xml:space="preserve">. Time Logs and Site Supervisor Evaluations of You </w:t>
            </w:r>
            <w:r w:rsidR="00602B8A">
              <w:t>(Due Sept. 25)</w:t>
            </w:r>
          </w:p>
          <w:p w:rsidR="00110147" w:rsidRPr="00D458CF" w:rsidRDefault="00110147" w:rsidP="00D458CF"/>
        </w:tc>
      </w:tr>
    </w:tbl>
    <w:p w:rsidR="00252C40" w:rsidRDefault="00252C40" w:rsidP="00110147">
      <w:pPr>
        <w:jc w:val="center"/>
        <w:rPr>
          <w:b/>
          <w:sz w:val="28"/>
          <w:szCs w:val="28"/>
        </w:rPr>
      </w:pPr>
    </w:p>
    <w:p w:rsidR="00252C40" w:rsidRDefault="00252C40" w:rsidP="00110147">
      <w:pPr>
        <w:jc w:val="center"/>
        <w:rPr>
          <w:b/>
          <w:sz w:val="28"/>
          <w:szCs w:val="28"/>
        </w:rPr>
      </w:pPr>
    </w:p>
    <w:p w:rsidR="00110147" w:rsidRPr="00A97075" w:rsidRDefault="00110147" w:rsidP="00110147">
      <w:pPr>
        <w:jc w:val="center"/>
        <w:rPr>
          <w:b/>
          <w:sz w:val="28"/>
          <w:szCs w:val="28"/>
        </w:rPr>
      </w:pPr>
      <w:r w:rsidRPr="00A97075">
        <w:rPr>
          <w:b/>
          <w:sz w:val="28"/>
          <w:szCs w:val="28"/>
        </w:rPr>
        <w:t>EPCE 6094</w:t>
      </w:r>
    </w:p>
    <w:p w:rsidR="00110147" w:rsidRDefault="00110147" w:rsidP="00110147">
      <w:pPr>
        <w:jc w:val="center"/>
        <w:rPr>
          <w:b/>
          <w:sz w:val="28"/>
          <w:szCs w:val="28"/>
        </w:rPr>
      </w:pPr>
      <w:r w:rsidRPr="00A97075">
        <w:rPr>
          <w:b/>
          <w:sz w:val="28"/>
          <w:szCs w:val="28"/>
        </w:rPr>
        <w:t>Class Schedule</w:t>
      </w:r>
    </w:p>
    <w:p w:rsidR="00110147" w:rsidRDefault="00252C40" w:rsidP="00110147">
      <w:pPr>
        <w:jc w:val="center"/>
        <w:rPr>
          <w:b/>
          <w:sz w:val="28"/>
          <w:szCs w:val="28"/>
        </w:rPr>
      </w:pPr>
      <w:r>
        <w:rPr>
          <w:b/>
          <w:sz w:val="28"/>
          <w:szCs w:val="28"/>
        </w:rPr>
        <w:t>Online Topics and Weekend Topics for October (</w:t>
      </w:r>
      <w:r w:rsidR="00602B8A">
        <w:rPr>
          <w:b/>
          <w:sz w:val="28"/>
          <w:szCs w:val="28"/>
        </w:rPr>
        <w:t>Oct. 20/21</w:t>
      </w:r>
      <w:r w:rsidR="00D85896">
        <w:rPr>
          <w:b/>
          <w:sz w:val="28"/>
          <w:szCs w:val="28"/>
        </w:rPr>
        <w:t>)</w:t>
      </w:r>
    </w:p>
    <w:p w:rsidR="00602B8A" w:rsidRPr="00AB69E0" w:rsidRDefault="00602B8A" w:rsidP="00110147">
      <w:pPr>
        <w:jc w:val="center"/>
        <w:rPr>
          <w:szCs w:val="24"/>
        </w:rPr>
      </w:pPr>
      <w:r w:rsidRPr="00AB69E0">
        <w:rPr>
          <w:szCs w:val="24"/>
        </w:rPr>
        <w:t>(Please note some assignments</w:t>
      </w:r>
      <w:r w:rsidR="00AB69E0" w:rsidRPr="00AB69E0">
        <w:rPr>
          <w:szCs w:val="24"/>
        </w:rPr>
        <w:t xml:space="preserve"> listed below</w:t>
      </w:r>
      <w:r w:rsidRPr="00AB69E0">
        <w:rPr>
          <w:szCs w:val="24"/>
        </w:rPr>
        <w:t xml:space="preserve"> are due in September)</w:t>
      </w:r>
    </w:p>
    <w:p w:rsidR="00110147" w:rsidRPr="00A97075" w:rsidRDefault="00110147" w:rsidP="001101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941"/>
        <w:gridCol w:w="4043"/>
      </w:tblGrid>
      <w:tr w:rsidR="00110147" w:rsidRPr="00C14998" w:rsidTr="00E47FE1">
        <w:tc>
          <w:tcPr>
            <w:tcW w:w="1368" w:type="dxa"/>
            <w:tcBorders>
              <w:bottom w:val="single" w:sz="4" w:space="0" w:color="auto"/>
            </w:tcBorders>
          </w:tcPr>
          <w:p w:rsidR="00110147" w:rsidRPr="00C14998" w:rsidRDefault="00110147" w:rsidP="00E47FE1">
            <w:pPr>
              <w:rPr>
                <w:b/>
                <w:sz w:val="28"/>
                <w:szCs w:val="28"/>
                <w:u w:val="single"/>
              </w:rPr>
            </w:pPr>
            <w:r w:rsidRPr="00C14998">
              <w:rPr>
                <w:b/>
                <w:sz w:val="28"/>
                <w:szCs w:val="28"/>
                <w:u w:val="single"/>
              </w:rPr>
              <w:t>Date</w:t>
            </w:r>
          </w:p>
          <w:p w:rsidR="00110147" w:rsidRPr="00C14998" w:rsidRDefault="00110147" w:rsidP="00E47FE1">
            <w:pPr>
              <w:rPr>
                <w:b/>
                <w:sz w:val="28"/>
                <w:szCs w:val="28"/>
              </w:rPr>
            </w:pPr>
          </w:p>
        </w:tc>
        <w:tc>
          <w:tcPr>
            <w:tcW w:w="4050"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Topic</w:t>
            </w:r>
          </w:p>
        </w:tc>
        <w:tc>
          <w:tcPr>
            <w:tcW w:w="4158"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Assignment</w:t>
            </w:r>
          </w:p>
        </w:tc>
      </w:tr>
      <w:tr w:rsidR="00110147" w:rsidTr="00E47FE1">
        <w:tc>
          <w:tcPr>
            <w:tcW w:w="1368" w:type="dxa"/>
            <w:tcBorders>
              <w:bottom w:val="nil"/>
            </w:tcBorders>
          </w:tcPr>
          <w:p w:rsidR="00110147" w:rsidRDefault="00D85896" w:rsidP="00D85896">
            <w:pPr>
              <w:rPr>
                <w:b/>
              </w:rPr>
            </w:pPr>
            <w:r>
              <w:rPr>
                <w:b/>
              </w:rPr>
              <w:t>Oct</w:t>
            </w:r>
            <w:r w:rsidR="00602B8A">
              <w:rPr>
                <w:b/>
              </w:rPr>
              <w:t>.</w:t>
            </w:r>
            <w:r>
              <w:rPr>
                <w:b/>
              </w:rPr>
              <w:t xml:space="preserve"> </w:t>
            </w:r>
            <w:r w:rsidR="00602B8A">
              <w:rPr>
                <w:b/>
              </w:rPr>
              <w:t>20/2</w:t>
            </w:r>
            <w:r>
              <w:rPr>
                <w:b/>
              </w:rPr>
              <w:t>1</w:t>
            </w:r>
          </w:p>
          <w:p w:rsidR="00602B8A" w:rsidRDefault="00602B8A" w:rsidP="00D85896">
            <w:pPr>
              <w:rPr>
                <w:b/>
              </w:rPr>
            </w:pPr>
            <w:r>
              <w:rPr>
                <w:b/>
              </w:rPr>
              <w:t>and</w:t>
            </w:r>
          </w:p>
          <w:p w:rsidR="00602B8A" w:rsidRDefault="00602B8A" w:rsidP="00D85896">
            <w:pPr>
              <w:rPr>
                <w:b/>
              </w:rPr>
            </w:pPr>
            <w:r>
              <w:rPr>
                <w:b/>
              </w:rPr>
              <w:t>Sept. 25</w:t>
            </w:r>
          </w:p>
          <w:p w:rsidR="00602B8A" w:rsidRPr="0084782B" w:rsidRDefault="00602B8A" w:rsidP="00D85896">
            <w:r w:rsidRPr="0084782B">
              <w:t>(typescript)</w:t>
            </w:r>
          </w:p>
        </w:tc>
        <w:tc>
          <w:tcPr>
            <w:tcW w:w="4050" w:type="dxa"/>
            <w:tcBorders>
              <w:bottom w:val="nil"/>
            </w:tcBorders>
          </w:tcPr>
          <w:p w:rsidR="00583046" w:rsidRPr="00583046" w:rsidRDefault="00583046" w:rsidP="00E47FE1">
            <w:pPr>
              <w:rPr>
                <w:b/>
              </w:rPr>
            </w:pPr>
            <w:r>
              <w:rPr>
                <w:b/>
              </w:rPr>
              <w:t xml:space="preserve">1. </w:t>
            </w:r>
            <w:r w:rsidR="00D85896">
              <w:rPr>
                <w:b/>
              </w:rPr>
              <w:t xml:space="preserve">Tapescript Due </w:t>
            </w:r>
            <w:r w:rsidR="0084782B">
              <w:rPr>
                <w:b/>
              </w:rPr>
              <w:t>Sept. 25</w:t>
            </w:r>
          </w:p>
          <w:p w:rsidR="00110147" w:rsidRDefault="00110147" w:rsidP="00E47FE1">
            <w:r>
              <w:t>Discussion of your Counseling Theory</w:t>
            </w:r>
          </w:p>
          <w:p w:rsidR="00110147" w:rsidRDefault="00110147" w:rsidP="00E47FE1">
            <w:r>
              <w:t>Discussion of your Supervision Theory</w:t>
            </w:r>
          </w:p>
          <w:p w:rsidR="00110147" w:rsidRDefault="00110147" w:rsidP="00E47FE1">
            <w:r>
              <w:t>(CACREP II. G. 5. d, e, 6. c)</w:t>
            </w:r>
          </w:p>
          <w:p w:rsidR="00110147" w:rsidRDefault="00110147" w:rsidP="00E47FE1">
            <w:r>
              <w:t>Your Career Development</w:t>
            </w:r>
          </w:p>
          <w:p w:rsidR="00110147" w:rsidRDefault="00110147" w:rsidP="00E47FE1">
            <w:r>
              <w:t>Your Professional Identity</w:t>
            </w:r>
          </w:p>
          <w:p w:rsidR="00110147" w:rsidRDefault="00252C40" w:rsidP="00E47FE1">
            <w:r>
              <w:t>Issues in Supervision</w:t>
            </w:r>
          </w:p>
          <w:p w:rsidR="0084782B" w:rsidRDefault="0084782B" w:rsidP="00E47FE1"/>
          <w:p w:rsidR="00110147" w:rsidRDefault="00583046" w:rsidP="00E47FE1">
            <w:pPr>
              <w:rPr>
                <w:b/>
              </w:rPr>
            </w:pPr>
            <w:r w:rsidRPr="00583046">
              <w:rPr>
                <w:b/>
              </w:rPr>
              <w:t xml:space="preserve">2. Assignment 2 is due Oct. </w:t>
            </w:r>
            <w:r w:rsidR="0084782B">
              <w:rPr>
                <w:b/>
              </w:rPr>
              <w:t>2.</w:t>
            </w:r>
          </w:p>
          <w:p w:rsidR="0084782B" w:rsidRPr="00583046" w:rsidRDefault="0084782B" w:rsidP="00E47FE1">
            <w:pPr>
              <w:rPr>
                <w:b/>
              </w:rPr>
            </w:pPr>
          </w:p>
          <w:p w:rsidR="00583046" w:rsidRDefault="00583046" w:rsidP="00E47FE1">
            <w:pPr>
              <w:rPr>
                <w:b/>
              </w:rPr>
            </w:pPr>
            <w:r w:rsidRPr="00583046">
              <w:rPr>
                <w:b/>
              </w:rPr>
              <w:t xml:space="preserve">3. Assignment 3 is due Oct. </w:t>
            </w:r>
            <w:r w:rsidR="0084782B">
              <w:rPr>
                <w:b/>
              </w:rPr>
              <w:t>9.</w:t>
            </w:r>
          </w:p>
          <w:p w:rsidR="0084782B" w:rsidRDefault="0084782B" w:rsidP="00E47FE1">
            <w:pPr>
              <w:rPr>
                <w:b/>
              </w:rPr>
            </w:pPr>
          </w:p>
          <w:p w:rsidR="0084782B" w:rsidRDefault="00AB69E0" w:rsidP="00AB69E0">
            <w:pPr>
              <w:pStyle w:val="ListParagraph"/>
              <w:numPr>
                <w:ilvl w:val="0"/>
                <w:numId w:val="29"/>
              </w:numPr>
              <w:tabs>
                <w:tab w:val="clear" w:pos="1080"/>
                <w:tab w:val="num" w:pos="51"/>
              </w:tabs>
              <w:ind w:left="231" w:hanging="231"/>
              <w:rPr>
                <w:rFonts w:ascii="Times New Roman" w:hAnsi="Times New Roman"/>
                <w:b/>
              </w:rPr>
            </w:pPr>
            <w:r>
              <w:rPr>
                <w:rFonts w:ascii="Times New Roman" w:hAnsi="Times New Roman"/>
                <w:b/>
              </w:rPr>
              <w:t>Typescript II is due Oct. 30.</w:t>
            </w:r>
          </w:p>
          <w:p w:rsidR="00AB69E0" w:rsidRDefault="00AB69E0" w:rsidP="00AB69E0">
            <w:pPr>
              <w:pStyle w:val="ListParagraph"/>
              <w:ind w:left="231"/>
              <w:rPr>
                <w:rFonts w:ascii="Times New Roman" w:hAnsi="Times New Roman"/>
                <w:b/>
              </w:rPr>
            </w:pPr>
          </w:p>
          <w:p w:rsidR="00AB69E0" w:rsidRDefault="00583046" w:rsidP="00AB69E0">
            <w:pPr>
              <w:pStyle w:val="ListParagraph"/>
              <w:numPr>
                <w:ilvl w:val="0"/>
                <w:numId w:val="29"/>
              </w:numPr>
              <w:tabs>
                <w:tab w:val="clear" w:pos="1080"/>
                <w:tab w:val="num" w:pos="51"/>
              </w:tabs>
              <w:ind w:left="231" w:hanging="231"/>
              <w:rPr>
                <w:rFonts w:ascii="Times New Roman" w:hAnsi="Times New Roman"/>
                <w:b/>
              </w:rPr>
            </w:pPr>
            <w:r w:rsidRPr="00AB69E0">
              <w:rPr>
                <w:rFonts w:ascii="Times New Roman" w:hAnsi="Times New Roman"/>
                <w:b/>
              </w:rPr>
              <w:t xml:space="preserve">Assignment 4 is due Oct. </w:t>
            </w:r>
            <w:r w:rsidR="00AB69E0">
              <w:rPr>
                <w:rFonts w:ascii="Times New Roman" w:hAnsi="Times New Roman"/>
                <w:b/>
              </w:rPr>
              <w:t>30.</w:t>
            </w:r>
          </w:p>
          <w:p w:rsidR="00AB69E0" w:rsidRPr="00AB69E0" w:rsidRDefault="00AB69E0" w:rsidP="00AB69E0">
            <w:pPr>
              <w:pStyle w:val="ListParagraph"/>
              <w:rPr>
                <w:rFonts w:ascii="Times New Roman" w:hAnsi="Times New Roman"/>
                <w:b/>
              </w:rPr>
            </w:pPr>
          </w:p>
          <w:p w:rsidR="00D85896" w:rsidRPr="00AB69E0" w:rsidRDefault="00D85896" w:rsidP="00AB69E0">
            <w:pPr>
              <w:pStyle w:val="ListParagraph"/>
              <w:numPr>
                <w:ilvl w:val="0"/>
                <w:numId w:val="29"/>
              </w:numPr>
              <w:tabs>
                <w:tab w:val="clear" w:pos="1080"/>
                <w:tab w:val="num" w:pos="51"/>
              </w:tabs>
              <w:spacing w:after="0"/>
              <w:ind w:left="231" w:hanging="231"/>
              <w:rPr>
                <w:rFonts w:ascii="Times New Roman" w:hAnsi="Times New Roman"/>
                <w:b/>
              </w:rPr>
            </w:pPr>
            <w:r w:rsidRPr="00AB69E0">
              <w:rPr>
                <w:rFonts w:ascii="Times New Roman" w:hAnsi="Times New Roman"/>
                <w:b/>
              </w:rPr>
              <w:t>Application Research Project</w:t>
            </w:r>
            <w:r w:rsidR="0084782B" w:rsidRPr="00AB69E0">
              <w:rPr>
                <w:rFonts w:ascii="Times New Roman" w:hAnsi="Times New Roman"/>
                <w:b/>
              </w:rPr>
              <w:t xml:space="preserve"> </w:t>
            </w:r>
            <w:r w:rsidR="0084782B" w:rsidRPr="00AB69E0">
              <w:rPr>
                <w:rFonts w:ascii="Times New Roman" w:hAnsi="Times New Roman"/>
              </w:rPr>
              <w:t>(</w:t>
            </w:r>
            <w:r w:rsidR="00AB69E0">
              <w:rPr>
                <w:rFonts w:ascii="Times New Roman" w:hAnsi="Times New Roman"/>
              </w:rPr>
              <w:t xml:space="preserve">Discuss </w:t>
            </w:r>
            <w:r w:rsidR="0084782B" w:rsidRPr="00AB69E0">
              <w:rPr>
                <w:rFonts w:ascii="Times New Roman" w:hAnsi="Times New Roman"/>
              </w:rPr>
              <w:t>APEX</w:t>
            </w:r>
            <w:r w:rsidR="00AB69E0">
              <w:rPr>
                <w:rFonts w:ascii="Times New Roman" w:hAnsi="Times New Roman"/>
              </w:rPr>
              <w:t xml:space="preserve"> in class on </w:t>
            </w:r>
            <w:r w:rsidR="00AB69E0">
              <w:rPr>
                <w:rFonts w:ascii="Times New Roman" w:hAnsi="Times New Roman"/>
              </w:rPr>
              <w:br/>
              <w:t>Oct. 20.</w:t>
            </w:r>
            <w:r w:rsidR="009974B8" w:rsidRPr="00AB69E0">
              <w:rPr>
                <w:rFonts w:ascii="Times New Roman" w:hAnsi="Times New Roman"/>
              </w:rPr>
              <w:t>)</w:t>
            </w:r>
          </w:p>
          <w:p w:rsidR="00AB69E0" w:rsidRPr="00AB69E0" w:rsidRDefault="00AB69E0" w:rsidP="00AB69E0">
            <w:pPr>
              <w:pStyle w:val="ListParagraph"/>
              <w:spacing w:after="0"/>
              <w:ind w:left="231"/>
              <w:rPr>
                <w:rFonts w:ascii="Times New Roman" w:hAnsi="Times New Roman"/>
              </w:rPr>
            </w:pPr>
          </w:p>
          <w:p w:rsidR="0084782B" w:rsidRPr="00AB69E0" w:rsidRDefault="0084782B" w:rsidP="00E47FE1"/>
          <w:p w:rsidR="0084782B" w:rsidRDefault="0084782B" w:rsidP="00E47FE1"/>
        </w:tc>
        <w:tc>
          <w:tcPr>
            <w:tcW w:w="4158" w:type="dxa"/>
            <w:tcBorders>
              <w:bottom w:val="nil"/>
            </w:tcBorders>
          </w:tcPr>
          <w:p w:rsidR="00583046" w:rsidRDefault="00D85896" w:rsidP="00E47FE1">
            <w:pPr>
              <w:rPr>
                <w:b/>
              </w:rPr>
            </w:pPr>
            <w:r>
              <w:rPr>
                <w:b/>
              </w:rPr>
              <w:t xml:space="preserve">Due </w:t>
            </w:r>
            <w:r w:rsidR="0084782B">
              <w:rPr>
                <w:b/>
              </w:rPr>
              <w:t>Sept</w:t>
            </w:r>
            <w:r w:rsidR="00AB69E0">
              <w:rPr>
                <w:b/>
              </w:rPr>
              <w:t>.</w:t>
            </w:r>
            <w:r w:rsidR="0084782B">
              <w:rPr>
                <w:b/>
              </w:rPr>
              <w:t xml:space="preserve"> 25 Ty</w:t>
            </w:r>
            <w:r w:rsidR="00583046">
              <w:rPr>
                <w:b/>
              </w:rPr>
              <w:t>pescipt (Bring to class)</w:t>
            </w:r>
          </w:p>
          <w:p w:rsidR="00110147" w:rsidRDefault="00110147" w:rsidP="00E47FE1">
            <w:pPr>
              <w:rPr>
                <w:b/>
              </w:rPr>
            </w:pPr>
            <w:r w:rsidRPr="00D82E56">
              <w:rPr>
                <w:b/>
              </w:rPr>
              <w:t>Permission Forms</w:t>
            </w:r>
            <w:r w:rsidR="00583046">
              <w:rPr>
                <w:b/>
              </w:rPr>
              <w:t xml:space="preserve"> for taping</w:t>
            </w:r>
            <w:r w:rsidRPr="00D82E56">
              <w:rPr>
                <w:b/>
              </w:rPr>
              <w:t xml:space="preserve"> must be signed</w:t>
            </w:r>
            <w:r w:rsidR="00583046">
              <w:rPr>
                <w:b/>
              </w:rPr>
              <w:t xml:space="preserve"> </w:t>
            </w:r>
            <w:r w:rsidR="007C2D0A">
              <w:rPr>
                <w:b/>
              </w:rPr>
              <w:t>and included with</w:t>
            </w:r>
            <w:r w:rsidR="00583046">
              <w:rPr>
                <w:b/>
              </w:rPr>
              <w:t xml:space="preserve"> yo</w:t>
            </w:r>
            <w:r w:rsidR="0084782B">
              <w:rPr>
                <w:b/>
              </w:rPr>
              <w:t>ur ty</w:t>
            </w:r>
            <w:r w:rsidR="007C2D0A">
              <w:rPr>
                <w:b/>
              </w:rPr>
              <w:t>pescript. Remove all identifying data (You m</w:t>
            </w:r>
            <w:r w:rsidR="00583046">
              <w:rPr>
                <w:b/>
              </w:rPr>
              <w:t xml:space="preserve">ay say 15 </w:t>
            </w:r>
            <w:r w:rsidR="00D85896">
              <w:rPr>
                <w:b/>
              </w:rPr>
              <w:t>year old female</w:t>
            </w:r>
            <w:r w:rsidR="007C2D0A">
              <w:rPr>
                <w:b/>
              </w:rPr>
              <w:t>.</w:t>
            </w:r>
            <w:r w:rsidR="00D85896">
              <w:rPr>
                <w:b/>
              </w:rPr>
              <w:t>)</w:t>
            </w:r>
            <w:r w:rsidR="00D82E56" w:rsidRPr="00D82E56">
              <w:rPr>
                <w:b/>
              </w:rPr>
              <w:t xml:space="preserve"> </w:t>
            </w:r>
          </w:p>
          <w:p w:rsidR="00602B8A" w:rsidRPr="00D82E56" w:rsidRDefault="00602B8A" w:rsidP="00E47FE1">
            <w:pPr>
              <w:rPr>
                <w:b/>
              </w:rPr>
            </w:pPr>
          </w:p>
          <w:p w:rsidR="00252C40" w:rsidRPr="007C2D0A" w:rsidRDefault="00252C40" w:rsidP="00E47FE1">
            <w:pPr>
              <w:rPr>
                <w:b/>
              </w:rPr>
            </w:pPr>
            <w:r>
              <w:t xml:space="preserve">2. </w:t>
            </w:r>
            <w:r w:rsidRPr="00D82E56">
              <w:rPr>
                <w:b/>
              </w:rPr>
              <w:t>Write a minimum of 2 page summary</w:t>
            </w:r>
            <w:r w:rsidR="00D82E56">
              <w:t xml:space="preserve"> of </w:t>
            </w:r>
            <w:r w:rsidR="00583046">
              <w:t>each item below. (2 pages x 4= 8 pages)</w:t>
            </w:r>
            <w:r w:rsidR="007C2D0A">
              <w:t xml:space="preserve">. </w:t>
            </w:r>
            <w:r w:rsidR="007C2D0A">
              <w:rPr>
                <w:b/>
              </w:rPr>
              <w:t>Due Oct. 2</w:t>
            </w:r>
          </w:p>
          <w:p w:rsidR="00D82E56" w:rsidRDefault="00D82E56" w:rsidP="00E47FE1">
            <w:r>
              <w:t xml:space="preserve">     Counseling theory</w:t>
            </w:r>
          </w:p>
          <w:p w:rsidR="00D82E56" w:rsidRDefault="00D82E56" w:rsidP="00E47FE1">
            <w:r>
              <w:t xml:space="preserve">     Supervision theory</w:t>
            </w:r>
          </w:p>
          <w:p w:rsidR="00D82E56" w:rsidRDefault="00D82E56" w:rsidP="00E47FE1">
            <w:r>
              <w:t xml:space="preserve">     Career Development</w:t>
            </w:r>
          </w:p>
          <w:p w:rsidR="00D82E56" w:rsidRDefault="00D82E56" w:rsidP="00E47FE1">
            <w:r>
              <w:t xml:space="preserve">     Professional Identity</w:t>
            </w:r>
          </w:p>
          <w:p w:rsidR="00602B8A" w:rsidRDefault="00602B8A" w:rsidP="00E47FE1"/>
          <w:p w:rsidR="00D82E56" w:rsidRDefault="00D82E56" w:rsidP="00E47FE1">
            <w:pPr>
              <w:rPr>
                <w:b/>
              </w:rPr>
            </w:pPr>
            <w:r>
              <w:t>3. Write summary of your major issue</w:t>
            </w:r>
            <w:r w:rsidR="00583046">
              <w:t>/concern</w:t>
            </w:r>
            <w:r>
              <w:t xml:space="preserve"> in supervision</w:t>
            </w:r>
            <w:r w:rsidR="00767F22">
              <w:t xml:space="preserve"> (maximum of 3 pages)</w:t>
            </w:r>
            <w:r>
              <w:t xml:space="preserve"> </w:t>
            </w:r>
            <w:r w:rsidR="007C2D0A">
              <w:br/>
            </w:r>
            <w:r w:rsidRPr="00D82E56">
              <w:rPr>
                <w:b/>
              </w:rPr>
              <w:t>Du</w:t>
            </w:r>
            <w:r>
              <w:rPr>
                <w:b/>
              </w:rPr>
              <w:t xml:space="preserve">e Oct. </w:t>
            </w:r>
            <w:r w:rsidR="007C2D0A">
              <w:rPr>
                <w:b/>
              </w:rPr>
              <w:t>9.</w:t>
            </w:r>
          </w:p>
          <w:p w:rsidR="00110147" w:rsidRDefault="009974B8" w:rsidP="00E47FE1">
            <w:r>
              <w:t>Please s</w:t>
            </w:r>
            <w:r w:rsidR="00583046" w:rsidRPr="00583046">
              <w:t>end by e-mail attachment</w:t>
            </w:r>
          </w:p>
          <w:p w:rsidR="00767F22" w:rsidRDefault="00767F22" w:rsidP="00E47FE1"/>
          <w:p w:rsidR="00767F22" w:rsidRDefault="00767F22" w:rsidP="00E47FE1">
            <w:r>
              <w:t>4. Application Research Project discussion in Class on Oct. 20.</w:t>
            </w:r>
          </w:p>
          <w:p w:rsidR="00602B8A" w:rsidRPr="00583046" w:rsidRDefault="00602B8A" w:rsidP="00E47FE1"/>
          <w:p w:rsidR="00110147" w:rsidRDefault="00767F22" w:rsidP="00D82E56">
            <w:r>
              <w:rPr>
                <w:b/>
              </w:rPr>
              <w:t>5</w:t>
            </w:r>
            <w:r w:rsidR="00583046">
              <w:rPr>
                <w:b/>
              </w:rPr>
              <w:t xml:space="preserve">. </w:t>
            </w:r>
            <w:r w:rsidR="00110147">
              <w:rPr>
                <w:b/>
              </w:rPr>
              <w:t>Time Logs</w:t>
            </w:r>
            <w:r w:rsidR="007C2D0A">
              <w:rPr>
                <w:b/>
              </w:rPr>
              <w:t>.</w:t>
            </w:r>
            <w:r w:rsidR="00110147">
              <w:rPr>
                <w:b/>
              </w:rPr>
              <w:t xml:space="preserve"> </w:t>
            </w:r>
            <w:r w:rsidR="009974B8">
              <w:t>(Log must be signed by you and site supervisor)</w:t>
            </w:r>
            <w:r>
              <w:rPr>
                <w:b/>
              </w:rPr>
              <w:t xml:space="preserve"> Due Oct. 30.</w:t>
            </w:r>
          </w:p>
          <w:p w:rsidR="00602B8A" w:rsidRPr="009974B8" w:rsidRDefault="00602B8A" w:rsidP="00D82E56"/>
          <w:p w:rsidR="00D85896" w:rsidRPr="00767F22" w:rsidRDefault="00767F22" w:rsidP="007C2D0A">
            <w:r w:rsidRPr="00767F22">
              <w:t xml:space="preserve">6. </w:t>
            </w:r>
            <w:r>
              <w:t>Typescript II due Oct. 30.</w:t>
            </w:r>
          </w:p>
        </w:tc>
      </w:tr>
      <w:tr w:rsidR="00110147" w:rsidTr="00E47FE1">
        <w:tc>
          <w:tcPr>
            <w:tcW w:w="1368" w:type="dxa"/>
            <w:tcBorders>
              <w:top w:val="nil"/>
            </w:tcBorders>
          </w:tcPr>
          <w:p w:rsidR="00110147" w:rsidRDefault="00110147" w:rsidP="00E47FE1"/>
        </w:tc>
        <w:tc>
          <w:tcPr>
            <w:tcW w:w="4050" w:type="dxa"/>
            <w:tcBorders>
              <w:top w:val="nil"/>
            </w:tcBorders>
          </w:tcPr>
          <w:p w:rsidR="00110147" w:rsidRDefault="00110147" w:rsidP="00E47FE1">
            <w:pPr>
              <w:ind w:left="252" w:hanging="252"/>
            </w:pPr>
          </w:p>
        </w:tc>
        <w:tc>
          <w:tcPr>
            <w:tcW w:w="4158" w:type="dxa"/>
            <w:tcBorders>
              <w:top w:val="nil"/>
            </w:tcBorders>
          </w:tcPr>
          <w:p w:rsidR="00110147" w:rsidRPr="00E461F2" w:rsidRDefault="00110147" w:rsidP="00E47FE1">
            <w:pPr>
              <w:rPr>
                <w:b/>
              </w:rPr>
            </w:pPr>
          </w:p>
        </w:tc>
      </w:tr>
    </w:tbl>
    <w:p w:rsidR="00110147" w:rsidRDefault="00110147" w:rsidP="00110147">
      <w:pPr>
        <w:tabs>
          <w:tab w:val="left" w:pos="5580"/>
        </w:tabs>
        <w:rPr>
          <w:b/>
          <w:sz w:val="28"/>
          <w:szCs w:val="28"/>
        </w:rPr>
      </w:pPr>
    </w:p>
    <w:p w:rsidR="008116B5" w:rsidRDefault="008116B5" w:rsidP="00110147">
      <w:pPr>
        <w:jc w:val="center"/>
        <w:rPr>
          <w:b/>
          <w:sz w:val="28"/>
          <w:szCs w:val="28"/>
        </w:rPr>
      </w:pPr>
    </w:p>
    <w:p w:rsidR="008116B5" w:rsidRDefault="008116B5" w:rsidP="00110147">
      <w:pPr>
        <w:jc w:val="center"/>
        <w:rPr>
          <w:b/>
          <w:sz w:val="28"/>
          <w:szCs w:val="28"/>
        </w:rPr>
      </w:pPr>
    </w:p>
    <w:p w:rsidR="008116B5" w:rsidRDefault="008116B5" w:rsidP="00110147">
      <w:pPr>
        <w:jc w:val="center"/>
        <w:rPr>
          <w:b/>
          <w:sz w:val="28"/>
          <w:szCs w:val="28"/>
        </w:rPr>
      </w:pPr>
    </w:p>
    <w:p w:rsidR="008116B5" w:rsidRDefault="008116B5" w:rsidP="00110147">
      <w:pPr>
        <w:jc w:val="center"/>
        <w:rPr>
          <w:b/>
          <w:sz w:val="28"/>
          <w:szCs w:val="28"/>
        </w:rPr>
      </w:pPr>
    </w:p>
    <w:p w:rsidR="008116B5" w:rsidRDefault="008116B5" w:rsidP="00110147">
      <w:pPr>
        <w:jc w:val="center"/>
        <w:rPr>
          <w:b/>
          <w:sz w:val="28"/>
          <w:szCs w:val="28"/>
        </w:rPr>
      </w:pPr>
    </w:p>
    <w:p w:rsidR="00110147" w:rsidRPr="00A97075" w:rsidRDefault="00110147" w:rsidP="00110147">
      <w:pPr>
        <w:jc w:val="center"/>
        <w:rPr>
          <w:b/>
          <w:sz w:val="28"/>
          <w:szCs w:val="28"/>
        </w:rPr>
      </w:pPr>
      <w:r w:rsidRPr="00A97075">
        <w:rPr>
          <w:b/>
          <w:sz w:val="28"/>
          <w:szCs w:val="28"/>
        </w:rPr>
        <w:t>EPCE 6094</w:t>
      </w:r>
    </w:p>
    <w:p w:rsidR="00110147" w:rsidRDefault="00110147" w:rsidP="00110147">
      <w:pPr>
        <w:jc w:val="center"/>
        <w:rPr>
          <w:b/>
          <w:sz w:val="28"/>
          <w:szCs w:val="28"/>
        </w:rPr>
      </w:pPr>
      <w:r w:rsidRPr="00A97075">
        <w:rPr>
          <w:b/>
          <w:sz w:val="28"/>
          <w:szCs w:val="28"/>
        </w:rPr>
        <w:t>Class Schedule</w:t>
      </w:r>
    </w:p>
    <w:p w:rsidR="00110147" w:rsidRPr="00A97075" w:rsidRDefault="00880378" w:rsidP="00110147">
      <w:pPr>
        <w:jc w:val="center"/>
        <w:rPr>
          <w:b/>
          <w:sz w:val="28"/>
          <w:szCs w:val="28"/>
        </w:rPr>
      </w:pPr>
      <w:r>
        <w:rPr>
          <w:b/>
          <w:sz w:val="28"/>
          <w:szCs w:val="28"/>
        </w:rPr>
        <w:t>Online Topics for November</w:t>
      </w:r>
      <w:r w:rsidR="00D85896">
        <w:rPr>
          <w:b/>
          <w:sz w:val="28"/>
          <w:szCs w:val="28"/>
        </w:rPr>
        <w:t xml:space="preserve"> (11/12)</w:t>
      </w:r>
    </w:p>
    <w:p w:rsidR="00110147" w:rsidRPr="00A97075" w:rsidRDefault="00110147" w:rsidP="001101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943"/>
        <w:gridCol w:w="4043"/>
      </w:tblGrid>
      <w:tr w:rsidR="00110147" w:rsidRPr="00C14998" w:rsidTr="00110147">
        <w:tc>
          <w:tcPr>
            <w:tcW w:w="1368" w:type="dxa"/>
            <w:tcBorders>
              <w:bottom w:val="single" w:sz="4" w:space="0" w:color="auto"/>
            </w:tcBorders>
          </w:tcPr>
          <w:p w:rsidR="00110147" w:rsidRPr="00C14998" w:rsidRDefault="00110147" w:rsidP="00E47FE1">
            <w:pPr>
              <w:rPr>
                <w:b/>
                <w:sz w:val="28"/>
                <w:szCs w:val="28"/>
                <w:u w:val="single"/>
              </w:rPr>
            </w:pPr>
            <w:r w:rsidRPr="00C14998">
              <w:rPr>
                <w:b/>
                <w:sz w:val="28"/>
                <w:szCs w:val="28"/>
                <w:u w:val="single"/>
              </w:rPr>
              <w:t>Date</w:t>
            </w:r>
          </w:p>
          <w:p w:rsidR="00110147" w:rsidRPr="00C14998" w:rsidRDefault="00110147" w:rsidP="00E47FE1">
            <w:pPr>
              <w:rPr>
                <w:b/>
                <w:sz w:val="28"/>
                <w:szCs w:val="28"/>
              </w:rPr>
            </w:pPr>
          </w:p>
        </w:tc>
        <w:tc>
          <w:tcPr>
            <w:tcW w:w="4050"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Topic</w:t>
            </w:r>
          </w:p>
        </w:tc>
        <w:tc>
          <w:tcPr>
            <w:tcW w:w="4158" w:type="dxa"/>
            <w:tcBorders>
              <w:bottom w:val="single" w:sz="4" w:space="0" w:color="auto"/>
            </w:tcBorders>
          </w:tcPr>
          <w:p w:rsidR="00110147" w:rsidRPr="00C14998" w:rsidRDefault="00110147" w:rsidP="00E47FE1">
            <w:pPr>
              <w:jc w:val="center"/>
              <w:rPr>
                <w:b/>
                <w:sz w:val="28"/>
                <w:szCs w:val="28"/>
                <w:u w:val="single"/>
              </w:rPr>
            </w:pPr>
            <w:r w:rsidRPr="00C14998">
              <w:rPr>
                <w:b/>
                <w:sz w:val="28"/>
                <w:szCs w:val="28"/>
                <w:u w:val="single"/>
              </w:rPr>
              <w:t>Assignment</w:t>
            </w:r>
          </w:p>
        </w:tc>
      </w:tr>
      <w:tr w:rsidR="00110147" w:rsidTr="00110147">
        <w:tc>
          <w:tcPr>
            <w:tcW w:w="1368" w:type="dxa"/>
            <w:tcBorders>
              <w:bottom w:val="single" w:sz="4" w:space="0" w:color="auto"/>
            </w:tcBorders>
          </w:tcPr>
          <w:p w:rsidR="00110147" w:rsidRDefault="008116B5" w:rsidP="00D85896">
            <w:pPr>
              <w:rPr>
                <w:b/>
              </w:rPr>
            </w:pPr>
            <w:r w:rsidRPr="008116B5">
              <w:rPr>
                <w:b/>
              </w:rPr>
              <w:t>Nov.</w:t>
            </w:r>
            <w:r w:rsidR="007C2D0A">
              <w:rPr>
                <w:b/>
              </w:rPr>
              <w:t xml:space="preserve"> 10/</w:t>
            </w:r>
            <w:r w:rsidRPr="008116B5">
              <w:rPr>
                <w:b/>
              </w:rPr>
              <w:t>1</w:t>
            </w:r>
            <w:r w:rsidR="007C2D0A">
              <w:rPr>
                <w:b/>
              </w:rPr>
              <w:t>1</w:t>
            </w:r>
          </w:p>
          <w:p w:rsidR="007C2D0A" w:rsidRPr="007C2D0A" w:rsidRDefault="007C2D0A" w:rsidP="00D85896">
            <w:r>
              <w:t xml:space="preserve">and months of </w:t>
            </w:r>
            <w:r w:rsidRPr="007C2D0A">
              <w:rPr>
                <w:b/>
              </w:rPr>
              <w:t>November</w:t>
            </w:r>
            <w:r>
              <w:t xml:space="preserve"> and </w:t>
            </w:r>
            <w:r w:rsidRPr="007C2D0A">
              <w:rPr>
                <w:b/>
              </w:rPr>
              <w:t>December</w:t>
            </w:r>
          </w:p>
        </w:tc>
        <w:tc>
          <w:tcPr>
            <w:tcW w:w="4050" w:type="dxa"/>
            <w:tcBorders>
              <w:bottom w:val="single" w:sz="4" w:space="0" w:color="auto"/>
            </w:tcBorders>
          </w:tcPr>
          <w:p w:rsidR="008116B5" w:rsidRDefault="008116B5" w:rsidP="00E47FE1">
            <w:r>
              <w:t>Read articles on</w:t>
            </w:r>
          </w:p>
          <w:p w:rsidR="00110147" w:rsidRDefault="00880378" w:rsidP="00E47FE1">
            <w:r>
              <w:t xml:space="preserve">1. </w:t>
            </w:r>
            <w:r w:rsidR="00110147">
              <w:t>Professional Will</w:t>
            </w:r>
          </w:p>
          <w:p w:rsidR="00880378" w:rsidRDefault="00880378" w:rsidP="00E47FE1">
            <w:r>
              <w:t xml:space="preserve">   </w:t>
            </w:r>
            <w:r w:rsidR="007C2D0A">
              <w:t xml:space="preserve">   and </w:t>
            </w:r>
            <w:r>
              <w:t>Client Will</w:t>
            </w:r>
          </w:p>
          <w:p w:rsidR="007C2D0A" w:rsidRDefault="007C2D0A" w:rsidP="00E47FE1"/>
          <w:p w:rsidR="00110147" w:rsidRDefault="00880378" w:rsidP="00E47FE1">
            <w:r>
              <w:t xml:space="preserve">2. Other articles </w:t>
            </w:r>
            <w:r w:rsidR="007C2D0A">
              <w:t>may</w:t>
            </w:r>
            <w:r>
              <w:t xml:space="preserve"> be sent to you</w:t>
            </w:r>
          </w:p>
          <w:p w:rsidR="00880378" w:rsidRDefault="00880378" w:rsidP="00E47FE1"/>
          <w:p w:rsidR="00110147" w:rsidRDefault="009974B8" w:rsidP="00E47FE1">
            <w:r>
              <w:t>3.</w:t>
            </w:r>
            <w:r w:rsidR="007C2D0A">
              <w:t xml:space="preserve"> </w:t>
            </w:r>
            <w:r w:rsidR="00880378">
              <w:t>Summarize the following:</w:t>
            </w:r>
          </w:p>
          <w:p w:rsidR="00110147" w:rsidRDefault="00110147" w:rsidP="00E47FE1">
            <w:pPr>
              <w:numPr>
                <w:ilvl w:val="0"/>
                <w:numId w:val="12"/>
              </w:numPr>
              <w:ind w:left="612"/>
            </w:pPr>
            <w:r>
              <w:t>Supervision</w:t>
            </w:r>
          </w:p>
          <w:p w:rsidR="00110147" w:rsidRDefault="00110147" w:rsidP="00E47FE1">
            <w:pPr>
              <w:numPr>
                <w:ilvl w:val="0"/>
                <w:numId w:val="12"/>
              </w:numPr>
              <w:ind w:left="612"/>
            </w:pPr>
            <w:r>
              <w:t>Counseling</w:t>
            </w:r>
          </w:p>
          <w:p w:rsidR="00110147" w:rsidRDefault="00110147" w:rsidP="00E47FE1">
            <w:pPr>
              <w:numPr>
                <w:ilvl w:val="0"/>
                <w:numId w:val="12"/>
              </w:numPr>
              <w:ind w:left="612"/>
            </w:pPr>
            <w:r>
              <w:t>Teaching</w:t>
            </w:r>
          </w:p>
          <w:p w:rsidR="00110147" w:rsidRDefault="00110147" w:rsidP="00E47FE1">
            <w:pPr>
              <w:numPr>
                <w:ilvl w:val="0"/>
                <w:numId w:val="12"/>
              </w:numPr>
              <w:ind w:left="612"/>
            </w:pPr>
            <w:r>
              <w:t>Consultation</w:t>
            </w:r>
          </w:p>
          <w:p w:rsidR="00110147" w:rsidRDefault="00110147" w:rsidP="00E47FE1">
            <w:pPr>
              <w:numPr>
                <w:ilvl w:val="0"/>
                <w:numId w:val="12"/>
              </w:numPr>
              <w:ind w:left="612"/>
            </w:pPr>
            <w:r>
              <w:t>Research</w:t>
            </w:r>
          </w:p>
          <w:p w:rsidR="00110147" w:rsidRDefault="00110147" w:rsidP="00E47FE1">
            <w:pPr>
              <w:numPr>
                <w:ilvl w:val="0"/>
                <w:numId w:val="12"/>
              </w:numPr>
              <w:ind w:left="612"/>
            </w:pPr>
            <w:r>
              <w:t>Leadership</w:t>
            </w:r>
          </w:p>
          <w:p w:rsidR="00880378" w:rsidRDefault="008116B5" w:rsidP="00880378">
            <w:r>
              <w:t>Summaries should be 2 pages (2x6=12 pages)</w:t>
            </w:r>
          </w:p>
          <w:p w:rsidR="007C2D0A" w:rsidRDefault="007C2D0A" w:rsidP="00880378"/>
          <w:p w:rsidR="009974B8" w:rsidRDefault="009974B8" w:rsidP="00880378">
            <w:r>
              <w:t xml:space="preserve">4. </w:t>
            </w:r>
            <w:r w:rsidR="007C2D0A">
              <w:t>Application Research Project (A</w:t>
            </w:r>
            <w:r>
              <w:t>P</w:t>
            </w:r>
            <w:r w:rsidR="007C2D0A">
              <w:t>EX</w:t>
            </w:r>
            <w:r>
              <w:t>)</w:t>
            </w:r>
            <w:r w:rsidR="007C2D0A">
              <w:t xml:space="preserve"> and in class assignment.</w:t>
            </w:r>
          </w:p>
          <w:p w:rsidR="007C2D0A" w:rsidRDefault="007C2D0A" w:rsidP="00880378"/>
          <w:p w:rsidR="00880378" w:rsidRDefault="009974B8" w:rsidP="00880378">
            <w:r>
              <w:t>5</w:t>
            </w:r>
            <w:r w:rsidR="00880378">
              <w:t xml:space="preserve">. </w:t>
            </w:r>
            <w:r w:rsidR="007C2D0A">
              <w:t xml:space="preserve">Time log and evaluation due </w:t>
            </w:r>
            <w:r w:rsidR="007C2D0A">
              <w:br/>
            </w:r>
            <w:r w:rsidR="007C2D0A" w:rsidRPr="007C2D0A">
              <w:rPr>
                <w:b/>
              </w:rPr>
              <w:t>Nov. 27</w:t>
            </w:r>
          </w:p>
          <w:p w:rsidR="007C2D0A" w:rsidRDefault="007C2D0A" w:rsidP="00880378"/>
          <w:p w:rsidR="00373363" w:rsidRDefault="009974B8" w:rsidP="00880378">
            <w:pPr>
              <w:rPr>
                <w:b/>
              </w:rPr>
            </w:pPr>
            <w:r>
              <w:t>6</w:t>
            </w:r>
            <w:r w:rsidR="00373363">
              <w:t xml:space="preserve">. </w:t>
            </w:r>
            <w:r w:rsidR="007C2D0A">
              <w:t xml:space="preserve">Annotated Bibliography due </w:t>
            </w:r>
            <w:r w:rsidR="007C2D0A" w:rsidRPr="007C2D0A">
              <w:rPr>
                <w:b/>
              </w:rPr>
              <w:t>Dec. 4</w:t>
            </w:r>
          </w:p>
          <w:p w:rsidR="007C2D0A" w:rsidRDefault="007C2D0A" w:rsidP="00880378">
            <w:pPr>
              <w:rPr>
                <w:b/>
              </w:rPr>
            </w:pPr>
          </w:p>
          <w:p w:rsidR="00373363" w:rsidRDefault="009974B8" w:rsidP="00880378">
            <w:r>
              <w:t>7</w:t>
            </w:r>
            <w:r w:rsidR="00373363">
              <w:t>.</w:t>
            </w:r>
            <w:r w:rsidR="00EE39A9">
              <w:t xml:space="preserve"> Other articles may be assigned.</w:t>
            </w:r>
          </w:p>
          <w:p w:rsidR="007C2D0A" w:rsidRDefault="007C2D0A" w:rsidP="00880378"/>
          <w:p w:rsidR="00110147" w:rsidRDefault="009974B8" w:rsidP="00E47FE1">
            <w:r>
              <w:t>8</w:t>
            </w:r>
            <w:r w:rsidR="00EE39A9">
              <w:t>. Program Evaluation, read information on website (no written assignment on program evaluation).</w:t>
            </w:r>
          </w:p>
          <w:p w:rsidR="00110147" w:rsidRDefault="00110147" w:rsidP="00E47FE1"/>
        </w:tc>
        <w:tc>
          <w:tcPr>
            <w:tcW w:w="4158" w:type="dxa"/>
            <w:tcBorders>
              <w:bottom w:val="single" w:sz="4" w:space="0" w:color="auto"/>
            </w:tcBorders>
          </w:tcPr>
          <w:p w:rsidR="00880378" w:rsidRPr="00880378" w:rsidRDefault="00880378" w:rsidP="00E47FE1">
            <w:r>
              <w:rPr>
                <w:b/>
              </w:rPr>
              <w:t xml:space="preserve">1. </w:t>
            </w:r>
            <w:r w:rsidRPr="00880378">
              <w:t>Read and summarize:</w:t>
            </w:r>
          </w:p>
          <w:p w:rsidR="00110147" w:rsidRPr="00880378" w:rsidRDefault="000E580C" w:rsidP="00E47FE1">
            <w:r>
              <w:t xml:space="preserve">        </w:t>
            </w:r>
            <w:r w:rsidR="00880378" w:rsidRPr="00880378">
              <w:t>Professional Will</w:t>
            </w:r>
          </w:p>
          <w:p w:rsidR="00880378" w:rsidRDefault="000E580C" w:rsidP="00E47FE1">
            <w:r>
              <w:t xml:space="preserve">        </w:t>
            </w:r>
            <w:r w:rsidR="00880378" w:rsidRPr="00880378">
              <w:t>Client Will</w:t>
            </w:r>
          </w:p>
          <w:p w:rsidR="00373363" w:rsidRDefault="00373363" w:rsidP="00E47FE1">
            <w:r>
              <w:t xml:space="preserve">and </w:t>
            </w:r>
            <w:r w:rsidR="009974B8">
              <w:t>bring summary to class</w:t>
            </w:r>
          </w:p>
          <w:p w:rsidR="009974B8" w:rsidRDefault="00EE39A9" w:rsidP="00E47FE1">
            <w:pPr>
              <w:rPr>
                <w:b/>
              </w:rPr>
            </w:pPr>
            <w:r>
              <w:rPr>
                <w:b/>
              </w:rPr>
              <w:t>Due Nov. 10.</w:t>
            </w:r>
          </w:p>
          <w:p w:rsidR="00EE39A9" w:rsidRPr="009974B8" w:rsidRDefault="00EE39A9" w:rsidP="00E47FE1">
            <w:pPr>
              <w:rPr>
                <w:b/>
              </w:rPr>
            </w:pPr>
          </w:p>
          <w:p w:rsidR="00880378" w:rsidRDefault="00EE39A9" w:rsidP="00E47FE1">
            <w:pPr>
              <w:rPr>
                <w:b/>
              </w:rPr>
            </w:pPr>
            <w:r>
              <w:rPr>
                <w:b/>
              </w:rPr>
              <w:t>2. Summaries due Nov. 17</w:t>
            </w:r>
          </w:p>
          <w:p w:rsidR="00373363" w:rsidRDefault="00373363" w:rsidP="00E47FE1">
            <w:r w:rsidRPr="00373363">
              <w:t xml:space="preserve">Please </w:t>
            </w:r>
            <w:r w:rsidR="000E580C" w:rsidRPr="00373363">
              <w:t xml:space="preserve">send </w:t>
            </w:r>
            <w:r w:rsidR="009974B8">
              <w:t xml:space="preserve">summaries </w:t>
            </w:r>
            <w:r w:rsidRPr="00373363">
              <w:t>by e-mail attachment</w:t>
            </w:r>
            <w:r w:rsidR="000E580C">
              <w:t>. D</w:t>
            </w:r>
            <w:r w:rsidR="009974B8">
              <w:t>ue Nov. 17</w:t>
            </w:r>
          </w:p>
          <w:p w:rsidR="00EE39A9" w:rsidRDefault="00EE39A9" w:rsidP="00E47FE1"/>
          <w:p w:rsidR="00880378" w:rsidRDefault="00EE39A9" w:rsidP="00E47FE1">
            <w:r w:rsidRPr="00EE39A9">
              <w:rPr>
                <w:b/>
              </w:rPr>
              <w:t>3. Read</w:t>
            </w:r>
            <w:r>
              <w:t xml:space="preserve"> </w:t>
            </w:r>
            <w:r w:rsidR="00880378" w:rsidRPr="00880378">
              <w:t>(no written assignment)</w:t>
            </w:r>
            <w:r w:rsidR="00373363">
              <w:t xml:space="preserve"> </w:t>
            </w:r>
            <w:r w:rsidR="009974B8">
              <w:t>about</w:t>
            </w:r>
            <w:r w:rsidR="00373363">
              <w:t xml:space="preserve"> program evaluation</w:t>
            </w:r>
          </w:p>
          <w:p w:rsidR="00EE39A9" w:rsidRDefault="00EE39A9" w:rsidP="00E47FE1"/>
          <w:p w:rsidR="00EE39A9" w:rsidRDefault="00EE39A9" w:rsidP="00E47FE1">
            <w:r w:rsidRPr="00EE39A9">
              <w:rPr>
                <w:b/>
              </w:rPr>
              <w:t>4.</w:t>
            </w:r>
            <w:r>
              <w:t xml:space="preserve"> Assignments will be made in class for APEX.</w:t>
            </w:r>
          </w:p>
          <w:p w:rsidR="00EE39A9" w:rsidRPr="00EE39A9" w:rsidRDefault="00EE39A9" w:rsidP="00E47FE1"/>
          <w:p w:rsidR="00880378" w:rsidRDefault="009974B8" w:rsidP="00E47FE1">
            <w:pPr>
              <w:rPr>
                <w:b/>
              </w:rPr>
            </w:pPr>
            <w:r>
              <w:rPr>
                <w:b/>
              </w:rPr>
              <w:t>5</w:t>
            </w:r>
            <w:r w:rsidR="00373363">
              <w:rPr>
                <w:b/>
              </w:rPr>
              <w:t xml:space="preserve">. </w:t>
            </w:r>
            <w:r w:rsidR="00EE39A9">
              <w:rPr>
                <w:b/>
              </w:rPr>
              <w:t>Due Nov. 27</w:t>
            </w:r>
          </w:p>
          <w:p w:rsidR="00880378" w:rsidRPr="00880378" w:rsidRDefault="00880378" w:rsidP="00880378">
            <w:pPr>
              <w:pStyle w:val="ListParagraph"/>
              <w:numPr>
                <w:ilvl w:val="0"/>
                <w:numId w:val="27"/>
              </w:numPr>
              <w:rPr>
                <w:rFonts w:ascii="Times New Roman" w:hAnsi="Times New Roman"/>
              </w:rPr>
            </w:pPr>
            <w:r w:rsidRPr="00880378">
              <w:rPr>
                <w:rFonts w:ascii="Times New Roman" w:hAnsi="Times New Roman"/>
              </w:rPr>
              <w:t>Time Logs</w:t>
            </w:r>
            <w:r w:rsidR="009974B8">
              <w:rPr>
                <w:rFonts w:ascii="Times New Roman" w:hAnsi="Times New Roman"/>
              </w:rPr>
              <w:t xml:space="preserve"> (signed by you and site supervisor)</w:t>
            </w:r>
          </w:p>
          <w:p w:rsidR="00880378" w:rsidRPr="00373363" w:rsidRDefault="00880378" w:rsidP="00880378">
            <w:pPr>
              <w:pStyle w:val="ListParagraph"/>
              <w:numPr>
                <w:ilvl w:val="0"/>
                <w:numId w:val="27"/>
              </w:numPr>
              <w:rPr>
                <w:b/>
              </w:rPr>
            </w:pPr>
            <w:r w:rsidRPr="00880378">
              <w:rPr>
                <w:rFonts w:ascii="Times New Roman" w:hAnsi="Times New Roman"/>
              </w:rPr>
              <w:t>Site Supervisor Evaluation of you</w:t>
            </w:r>
          </w:p>
          <w:p w:rsidR="00373363" w:rsidRDefault="00EE39A9" w:rsidP="00EE39A9">
            <w:r>
              <w:rPr>
                <w:b/>
              </w:rPr>
              <w:t xml:space="preserve">6. </w:t>
            </w:r>
            <w:r w:rsidR="00373363" w:rsidRPr="00373363">
              <w:t>Annotated Bibliography</w:t>
            </w:r>
            <w:r w:rsidR="00373363">
              <w:rPr>
                <w:b/>
              </w:rPr>
              <w:t xml:space="preserve"> Due </w:t>
            </w:r>
            <w:r w:rsidR="009974B8">
              <w:rPr>
                <w:b/>
              </w:rPr>
              <w:t xml:space="preserve">Dec </w:t>
            </w:r>
            <w:r>
              <w:rPr>
                <w:b/>
              </w:rPr>
              <w:t>4</w:t>
            </w:r>
            <w:r w:rsidR="00373363">
              <w:rPr>
                <w:b/>
              </w:rPr>
              <w:t xml:space="preserve">.  </w:t>
            </w:r>
            <w:r w:rsidR="00373363" w:rsidRPr="00373363">
              <w:t>Please send by e-mail attachment.</w:t>
            </w:r>
          </w:p>
          <w:p w:rsidR="00EE39A9" w:rsidRPr="00373363" w:rsidRDefault="00EE39A9" w:rsidP="00EE39A9">
            <w:pPr>
              <w:rPr>
                <w:b/>
              </w:rPr>
            </w:pPr>
          </w:p>
        </w:tc>
      </w:tr>
    </w:tbl>
    <w:p w:rsidR="00110147" w:rsidRDefault="00110147" w:rsidP="00880378">
      <w:pPr>
        <w:rPr>
          <w:b/>
          <w:sz w:val="28"/>
          <w:szCs w:val="28"/>
        </w:rPr>
      </w:pPr>
    </w:p>
    <w:p w:rsidR="00110147" w:rsidRDefault="00110147" w:rsidP="00880378">
      <w:pPr>
        <w:tabs>
          <w:tab w:val="left" w:pos="5580"/>
        </w:tabs>
        <w:rPr>
          <w:b/>
          <w:sz w:val="28"/>
          <w:szCs w:val="28"/>
        </w:rPr>
      </w:pPr>
    </w:p>
    <w:p w:rsidR="00506DF7" w:rsidRPr="00506DF7" w:rsidRDefault="00506DF7" w:rsidP="00506DF7">
      <w:pPr>
        <w:keepNext/>
        <w:tabs>
          <w:tab w:val="num" w:pos="720"/>
        </w:tabs>
        <w:ind w:left="720" w:hanging="720"/>
        <w:outlineLvl w:val="0"/>
        <w:rPr>
          <w:rFonts w:ascii="Times" w:eastAsia="Times" w:hAnsi="Times"/>
          <w:b/>
        </w:rPr>
      </w:pPr>
      <w:r>
        <w:rPr>
          <w:rFonts w:ascii="Times" w:eastAsia="Times" w:hAnsi="Times"/>
          <w:b/>
        </w:rPr>
        <w:t xml:space="preserve">VIII. </w:t>
      </w:r>
      <w:r w:rsidRPr="00506DF7">
        <w:rPr>
          <w:rFonts w:ascii="Times" w:eastAsia="Times" w:hAnsi="Times"/>
          <w:b/>
        </w:rPr>
        <w:t xml:space="preserve">Required Text: </w:t>
      </w:r>
    </w:p>
    <w:p w:rsidR="00506DF7" w:rsidRPr="008F0550" w:rsidRDefault="00506DF7" w:rsidP="00506DF7">
      <w:pPr>
        <w:tabs>
          <w:tab w:val="left" w:pos="-720"/>
        </w:tabs>
        <w:suppressAutoHyphens/>
      </w:pPr>
      <w:r w:rsidRPr="008F0550">
        <w:t>No textbook is required.</w:t>
      </w:r>
    </w:p>
    <w:p w:rsidR="00506DF7" w:rsidRDefault="00506DF7" w:rsidP="00506DF7">
      <w:pPr>
        <w:tabs>
          <w:tab w:val="left" w:pos="-720"/>
        </w:tabs>
        <w:suppressAutoHyphens/>
      </w:pPr>
      <w:r w:rsidRPr="008F0550">
        <w:tab/>
        <w:t>Journal articles and book chapters will be assigned</w:t>
      </w:r>
    </w:p>
    <w:p w:rsidR="00767F22" w:rsidRDefault="00880378" w:rsidP="00767F22">
      <w:pPr>
        <w:tabs>
          <w:tab w:val="left" w:pos="-720"/>
        </w:tabs>
        <w:suppressAutoHyphens/>
      </w:pPr>
      <w:r>
        <w:tab/>
        <w:t xml:space="preserve">For supervision readings, please refer </w:t>
      </w:r>
      <w:r w:rsidR="00767F22">
        <w:t>to the Ladaney and Bradley Book.</w:t>
      </w:r>
    </w:p>
    <w:p w:rsidR="00767F22" w:rsidRDefault="00767F22" w:rsidP="00767F22">
      <w:pPr>
        <w:tabs>
          <w:tab w:val="left" w:pos="-720"/>
        </w:tabs>
        <w:suppressAutoHyphens/>
      </w:pPr>
    </w:p>
    <w:p w:rsidR="00767F22" w:rsidRDefault="00767F22" w:rsidP="00767F22">
      <w:pPr>
        <w:tabs>
          <w:tab w:val="left" w:pos="-720"/>
        </w:tabs>
        <w:suppressAutoHyphens/>
      </w:pPr>
    </w:p>
    <w:p w:rsidR="00767F22" w:rsidRDefault="00767F22" w:rsidP="00767F22">
      <w:pPr>
        <w:pStyle w:val="Heading1"/>
        <w:tabs>
          <w:tab w:val="num" w:pos="720"/>
        </w:tabs>
        <w:ind w:left="720" w:hanging="720"/>
        <w:jc w:val="left"/>
        <w:rPr>
          <w:sz w:val="24"/>
          <w:szCs w:val="24"/>
        </w:rPr>
      </w:pPr>
      <w:r>
        <w:rPr>
          <w:sz w:val="24"/>
          <w:szCs w:val="24"/>
        </w:rPr>
        <w:lastRenderedPageBreak/>
        <w:t>IX.</w:t>
      </w:r>
      <w:r>
        <w:rPr>
          <w:sz w:val="24"/>
          <w:szCs w:val="24"/>
        </w:rPr>
        <w:tab/>
      </w:r>
      <w:r w:rsidRPr="00520825">
        <w:rPr>
          <w:sz w:val="24"/>
          <w:szCs w:val="24"/>
        </w:rPr>
        <w:t>Course Policie</w:t>
      </w:r>
      <w:r>
        <w:rPr>
          <w:sz w:val="24"/>
          <w:szCs w:val="24"/>
        </w:rPr>
        <w:t>s</w:t>
      </w:r>
    </w:p>
    <w:p w:rsidR="00767F22" w:rsidRPr="00520825" w:rsidRDefault="00767F22" w:rsidP="00767F22">
      <w:pPr>
        <w:ind w:left="720"/>
        <w:rPr>
          <w:b/>
        </w:rPr>
      </w:pPr>
      <w:r w:rsidRPr="00520825">
        <w:t>Electronics: All phones should be turned off during class. You may bring your laptop or tablet to class for taking notes and doing research that is related to class. However, if you are using your laptop, notebook, or phone for anything not class related, you will be asked to turn it off and not bring it again.</w:t>
      </w:r>
    </w:p>
    <w:p w:rsidR="00767F22" w:rsidRDefault="00767F22" w:rsidP="00767F22">
      <w:pPr>
        <w:rPr>
          <w:szCs w:val="24"/>
        </w:rPr>
      </w:pPr>
    </w:p>
    <w:p w:rsidR="00767F22" w:rsidRPr="00520825" w:rsidRDefault="00767F22" w:rsidP="00767F22">
      <w:pPr>
        <w:rPr>
          <w:szCs w:val="24"/>
        </w:rPr>
      </w:pPr>
    </w:p>
    <w:p w:rsidR="00767F22" w:rsidRPr="00520825" w:rsidRDefault="00767F22" w:rsidP="00767F22">
      <w:pPr>
        <w:pStyle w:val="Heading1"/>
        <w:tabs>
          <w:tab w:val="num" w:pos="720"/>
        </w:tabs>
        <w:ind w:left="720" w:hanging="720"/>
        <w:jc w:val="left"/>
        <w:rPr>
          <w:sz w:val="24"/>
          <w:szCs w:val="24"/>
        </w:rPr>
      </w:pPr>
      <w:r>
        <w:rPr>
          <w:sz w:val="24"/>
          <w:szCs w:val="24"/>
        </w:rPr>
        <w:t>X.</w:t>
      </w:r>
      <w:r>
        <w:rPr>
          <w:sz w:val="24"/>
          <w:szCs w:val="24"/>
        </w:rPr>
        <w:tab/>
      </w:r>
      <w:r w:rsidRPr="00520825">
        <w:rPr>
          <w:sz w:val="24"/>
          <w:szCs w:val="24"/>
        </w:rPr>
        <w:t>Scholastic Dishonesty</w:t>
      </w:r>
    </w:p>
    <w:p w:rsidR="00767F22" w:rsidRPr="00520825" w:rsidRDefault="00767F22" w:rsidP="00767F22">
      <w:pPr>
        <w:ind w:left="720"/>
        <w:rPr>
          <w:szCs w:val="24"/>
        </w:rPr>
      </w:pPr>
      <w:r w:rsidRPr="00520825">
        <w:rPr>
          <w:szCs w:val="24"/>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rsidR="00767F22" w:rsidRPr="00520825" w:rsidRDefault="00767F22" w:rsidP="00767F22">
      <w:pPr>
        <w:ind w:left="720"/>
        <w:rPr>
          <w:szCs w:val="24"/>
        </w:rPr>
      </w:pPr>
    </w:p>
    <w:p w:rsidR="00767F22" w:rsidRPr="00520825" w:rsidRDefault="00767F22" w:rsidP="00767F22">
      <w:pPr>
        <w:ind w:left="720"/>
        <w:rPr>
          <w:szCs w:val="24"/>
        </w:rPr>
      </w:pPr>
      <w:r w:rsidRPr="00520825">
        <w:rPr>
          <w:szCs w:val="24"/>
        </w:rPr>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rsidR="00767F22" w:rsidRPr="00520825" w:rsidRDefault="00767F22" w:rsidP="00767F22">
      <w:pPr>
        <w:rPr>
          <w:szCs w:val="24"/>
        </w:rPr>
      </w:pPr>
    </w:p>
    <w:p w:rsidR="00767F22" w:rsidRPr="00520825" w:rsidRDefault="00767F22" w:rsidP="00767F22">
      <w:pPr>
        <w:ind w:left="720"/>
        <w:rPr>
          <w:color w:val="000000"/>
          <w:szCs w:val="24"/>
        </w:rPr>
      </w:pPr>
      <w:r w:rsidRPr="00520825">
        <w:rPr>
          <w:color w:val="000000"/>
          <w:szCs w:val="24"/>
        </w:rPr>
        <w:t xml:space="preserve">Counselor Education students are expected to exhibit ethical conduct at all times. </w:t>
      </w:r>
    </w:p>
    <w:p w:rsidR="00767F22" w:rsidRDefault="00767F22" w:rsidP="00767F22">
      <w:pPr>
        <w:rPr>
          <w:szCs w:val="24"/>
        </w:rPr>
      </w:pPr>
    </w:p>
    <w:p w:rsidR="00767F22" w:rsidRPr="00520825" w:rsidRDefault="00767F22" w:rsidP="00767F22">
      <w:pPr>
        <w:rPr>
          <w:szCs w:val="24"/>
        </w:rPr>
      </w:pPr>
    </w:p>
    <w:p w:rsidR="00767F22" w:rsidRPr="00520825" w:rsidRDefault="00767F22" w:rsidP="00767F22">
      <w:pPr>
        <w:rPr>
          <w:b/>
          <w:szCs w:val="24"/>
        </w:rPr>
      </w:pPr>
      <w:r w:rsidRPr="00520825">
        <w:rPr>
          <w:b/>
          <w:szCs w:val="24"/>
        </w:rPr>
        <w:t xml:space="preserve">XI. </w:t>
      </w:r>
      <w:r w:rsidRPr="00520825">
        <w:rPr>
          <w:b/>
          <w:szCs w:val="24"/>
        </w:rPr>
        <w:tab/>
        <w:t>Handicapping Conditions</w:t>
      </w:r>
    </w:p>
    <w:p w:rsidR="00767F22" w:rsidRPr="00520825" w:rsidRDefault="00767F22" w:rsidP="00767F22">
      <w:pPr>
        <w:ind w:left="720"/>
        <w:rPr>
          <w:szCs w:val="24"/>
        </w:rPr>
      </w:pPr>
      <w:r w:rsidRPr="00520825">
        <w:rPr>
          <w:szCs w:val="24"/>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rsidR="00767F22" w:rsidRPr="00520825" w:rsidRDefault="00767F22" w:rsidP="00767F22">
      <w:pPr>
        <w:rPr>
          <w:szCs w:val="24"/>
        </w:rPr>
      </w:pPr>
    </w:p>
    <w:p w:rsidR="00767F22" w:rsidRPr="00520825" w:rsidRDefault="00767F22" w:rsidP="00767F22">
      <w:pPr>
        <w:rPr>
          <w:szCs w:val="24"/>
        </w:rPr>
      </w:pPr>
    </w:p>
    <w:p w:rsidR="00767F22" w:rsidRPr="00520825" w:rsidRDefault="00767F22" w:rsidP="00767F22">
      <w:pPr>
        <w:rPr>
          <w:b/>
          <w:szCs w:val="24"/>
        </w:rPr>
      </w:pPr>
      <w:r w:rsidRPr="00520825">
        <w:rPr>
          <w:b/>
          <w:szCs w:val="24"/>
        </w:rPr>
        <w:t xml:space="preserve">XII. </w:t>
      </w:r>
      <w:r w:rsidRPr="00520825">
        <w:rPr>
          <w:b/>
          <w:szCs w:val="24"/>
        </w:rPr>
        <w:tab/>
        <w:t>Religious Observations</w:t>
      </w:r>
    </w:p>
    <w:p w:rsidR="00767F22" w:rsidRPr="00520825" w:rsidRDefault="00767F22" w:rsidP="00767F22">
      <w:pPr>
        <w:pStyle w:val="Default"/>
        <w:ind w:left="720"/>
      </w:pPr>
      <w:r w:rsidRPr="00520825">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rsidR="00767F22" w:rsidRPr="00520825" w:rsidRDefault="00767F22" w:rsidP="00767F22">
      <w:pPr>
        <w:rPr>
          <w:szCs w:val="24"/>
        </w:rPr>
      </w:pPr>
    </w:p>
    <w:p w:rsidR="00767F22" w:rsidRPr="00520825" w:rsidRDefault="00767F22" w:rsidP="00767F22">
      <w:pPr>
        <w:rPr>
          <w:szCs w:val="24"/>
        </w:rPr>
      </w:pPr>
    </w:p>
    <w:p w:rsidR="00767F22" w:rsidRPr="00520825" w:rsidRDefault="00767F22" w:rsidP="00767F22">
      <w:pPr>
        <w:rPr>
          <w:b/>
          <w:szCs w:val="24"/>
        </w:rPr>
      </w:pPr>
      <w:r w:rsidRPr="00520825">
        <w:rPr>
          <w:b/>
          <w:szCs w:val="24"/>
        </w:rPr>
        <w:t xml:space="preserve">XIII. </w:t>
      </w:r>
      <w:r w:rsidRPr="00520825">
        <w:rPr>
          <w:b/>
          <w:szCs w:val="24"/>
        </w:rPr>
        <w:tab/>
        <w:t>ADA Compliance</w:t>
      </w:r>
    </w:p>
    <w:p w:rsidR="00767F22" w:rsidRPr="00520825" w:rsidRDefault="00767F22" w:rsidP="00767F22">
      <w:pPr>
        <w:pStyle w:val="Default"/>
        <w:ind w:left="720"/>
      </w:pPr>
      <w:r w:rsidRPr="00520825">
        <w:t xml:space="preserve">A student must register with Student Disability Services and file appropriate documentation in order to be eligible for any disability benefits and services described in this operating policy. The university-approved mechanism for establishing reasonable </w:t>
      </w:r>
      <w:r w:rsidRPr="00520825">
        <w:lastRenderedPageBreak/>
        <w:t xml:space="preserve">accommodation is written notification in the form of a </w:t>
      </w:r>
      <w:r w:rsidRPr="00520825">
        <w:rPr>
          <w:i/>
        </w:rPr>
        <w:t>Letter of Accommodation</w:t>
      </w:r>
      <w:r w:rsidRPr="00520825">
        <w:t xml:space="preserve"> from Student Disability Services. The </w:t>
      </w:r>
      <w:r w:rsidRPr="00520825">
        <w:rPr>
          <w:i/>
        </w:rPr>
        <w:t>Letter of Accommodation</w:t>
      </w:r>
      <w:r w:rsidRPr="00520825">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rsidR="00767F22" w:rsidRPr="00520825" w:rsidRDefault="00767F22" w:rsidP="00767F22">
      <w:pPr>
        <w:pStyle w:val="Default"/>
        <w:ind w:left="720"/>
      </w:pPr>
    </w:p>
    <w:p w:rsidR="00767F22" w:rsidRPr="00520825" w:rsidRDefault="00767F22" w:rsidP="00767F22">
      <w:pPr>
        <w:ind w:left="720"/>
        <w:rPr>
          <w:szCs w:val="24"/>
        </w:rPr>
      </w:pPr>
      <w:r w:rsidRPr="00520825">
        <w:rPr>
          <w:szCs w:val="24"/>
        </w:rPr>
        <w:t xml:space="preserve">Faculty members are not permitted to provide accommodations for a student’s disability needs unless the student provides a </w:t>
      </w:r>
      <w:r w:rsidRPr="00520825">
        <w:rPr>
          <w:i/>
          <w:iCs/>
          <w:szCs w:val="24"/>
        </w:rPr>
        <w:t xml:space="preserve">Letter of Accommodation </w:t>
      </w:r>
      <w:r w:rsidRPr="00520825">
        <w:rPr>
          <w:szCs w:val="24"/>
        </w:rPr>
        <w:t xml:space="preserve">from Student Disability Services. Ideally, </w:t>
      </w:r>
      <w:r w:rsidRPr="00520825">
        <w:rPr>
          <w:i/>
          <w:iCs/>
          <w:szCs w:val="24"/>
        </w:rPr>
        <w:t xml:space="preserve">Letters of Accommodation </w:t>
      </w:r>
      <w:r w:rsidRPr="00520825">
        <w:rPr>
          <w:szCs w:val="24"/>
        </w:rPr>
        <w:t xml:space="preserve">should be presented to instructors at the beginning of the semester; however, </w:t>
      </w:r>
      <w:r w:rsidRPr="00520825">
        <w:rPr>
          <w:i/>
          <w:iCs/>
          <w:szCs w:val="24"/>
        </w:rPr>
        <w:t xml:space="preserve">Letters of Accommodation </w:t>
      </w:r>
      <w:r w:rsidRPr="00520825">
        <w:rPr>
          <w:szCs w:val="24"/>
        </w:rPr>
        <w:t xml:space="preserve">may be submitted at any point during a semester. If a </w:t>
      </w:r>
      <w:r w:rsidRPr="00520825">
        <w:rPr>
          <w:i/>
          <w:iCs/>
          <w:szCs w:val="24"/>
        </w:rPr>
        <w:t xml:space="preserve">Letter of Accommodation </w:t>
      </w:r>
      <w:r w:rsidRPr="00520825">
        <w:rPr>
          <w:szCs w:val="24"/>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rsidR="00767F22" w:rsidRPr="00520825" w:rsidRDefault="00767F22" w:rsidP="00767F22">
      <w:pPr>
        <w:rPr>
          <w:szCs w:val="24"/>
        </w:rPr>
      </w:pPr>
    </w:p>
    <w:p w:rsidR="00767F22" w:rsidRPr="00520825" w:rsidRDefault="00767F22" w:rsidP="00767F22">
      <w:pPr>
        <w:rPr>
          <w:szCs w:val="24"/>
        </w:rPr>
      </w:pPr>
    </w:p>
    <w:p w:rsidR="00767F22" w:rsidRPr="00520825" w:rsidRDefault="00767F22" w:rsidP="00767F22">
      <w:pPr>
        <w:rPr>
          <w:b/>
          <w:szCs w:val="24"/>
        </w:rPr>
      </w:pPr>
      <w:r w:rsidRPr="00520825">
        <w:rPr>
          <w:b/>
          <w:szCs w:val="24"/>
        </w:rPr>
        <w:t xml:space="preserve">XIV. </w:t>
      </w:r>
      <w:r w:rsidRPr="00520825">
        <w:rPr>
          <w:b/>
          <w:szCs w:val="24"/>
        </w:rPr>
        <w:tab/>
        <w:t>Violence and Sexual Harassment</w:t>
      </w:r>
    </w:p>
    <w:p w:rsidR="00767F22" w:rsidRPr="00520825" w:rsidRDefault="00767F22" w:rsidP="00767F22">
      <w:pPr>
        <w:pStyle w:val="Default"/>
        <w:ind w:left="720"/>
      </w:pPr>
      <w:r w:rsidRPr="00520825">
        <w:t xml:space="preserve">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rsidR="00767F22" w:rsidRPr="00520825" w:rsidRDefault="00767F22" w:rsidP="00767F22">
      <w:pPr>
        <w:pStyle w:val="Default"/>
        <w:ind w:left="720"/>
      </w:pPr>
    </w:p>
    <w:p w:rsidR="00767F22" w:rsidRPr="00520825" w:rsidRDefault="00767F22" w:rsidP="00767F22">
      <w:pPr>
        <w:ind w:left="720"/>
        <w:rPr>
          <w:szCs w:val="24"/>
        </w:rPr>
      </w:pPr>
      <w:r w:rsidRPr="00520825">
        <w:rPr>
          <w:szCs w:val="24"/>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rsidR="00767F22" w:rsidRPr="00520825" w:rsidRDefault="00767F22" w:rsidP="00767F22">
      <w:pPr>
        <w:ind w:left="720"/>
        <w:rPr>
          <w:szCs w:val="24"/>
        </w:rPr>
      </w:pPr>
    </w:p>
    <w:p w:rsidR="00767F22" w:rsidRPr="00520825" w:rsidRDefault="00767F22" w:rsidP="00767F22">
      <w:pPr>
        <w:ind w:left="720"/>
        <w:rPr>
          <w:szCs w:val="24"/>
        </w:rPr>
      </w:pPr>
      <w:r w:rsidRPr="00520825">
        <w:rPr>
          <w:szCs w:val="24"/>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rsidR="00767F22" w:rsidRPr="00520825" w:rsidRDefault="00767F22" w:rsidP="00767F22">
      <w:pPr>
        <w:ind w:left="720"/>
        <w:rPr>
          <w:szCs w:val="24"/>
        </w:rPr>
      </w:pPr>
    </w:p>
    <w:p w:rsidR="00767F22" w:rsidRPr="00520825" w:rsidRDefault="00767F22" w:rsidP="00767F22">
      <w:pPr>
        <w:ind w:left="720"/>
        <w:rPr>
          <w:szCs w:val="24"/>
        </w:rPr>
      </w:pPr>
      <w:r w:rsidRPr="00520825">
        <w:rPr>
          <w:szCs w:val="24"/>
        </w:rPr>
        <w:lastRenderedPageBreak/>
        <w:t>The full description of the University’s policy on violence and sexual harassment can be found in OP 40.03.</w:t>
      </w:r>
    </w:p>
    <w:p w:rsidR="00767F22" w:rsidRPr="00520825" w:rsidRDefault="00767F22" w:rsidP="00767F22">
      <w:pPr>
        <w:ind w:left="720"/>
        <w:rPr>
          <w:szCs w:val="24"/>
        </w:rPr>
      </w:pPr>
    </w:p>
    <w:p w:rsidR="00767F22" w:rsidRPr="00520825" w:rsidRDefault="00767F22" w:rsidP="00767F22">
      <w:pPr>
        <w:ind w:left="720"/>
        <w:rPr>
          <w:szCs w:val="24"/>
        </w:rPr>
      </w:pPr>
    </w:p>
    <w:p w:rsidR="00767F22" w:rsidRPr="00520825" w:rsidRDefault="00767F22" w:rsidP="00767F22">
      <w:pPr>
        <w:rPr>
          <w:b/>
          <w:szCs w:val="24"/>
        </w:rPr>
      </w:pPr>
      <w:r w:rsidRPr="00520825">
        <w:rPr>
          <w:b/>
          <w:szCs w:val="24"/>
        </w:rPr>
        <w:t xml:space="preserve">XV. </w:t>
      </w:r>
      <w:r w:rsidRPr="00520825">
        <w:rPr>
          <w:b/>
          <w:szCs w:val="24"/>
        </w:rPr>
        <w:tab/>
        <w:t>Title IX</w:t>
      </w:r>
    </w:p>
    <w:p w:rsidR="00767F22" w:rsidRPr="00520825" w:rsidRDefault="00767F22" w:rsidP="00767F22">
      <w:pPr>
        <w:ind w:left="720"/>
        <w:rPr>
          <w:szCs w:val="24"/>
          <w:lang w:val="en"/>
        </w:rPr>
      </w:pPr>
      <w:r w:rsidRPr="00520825">
        <w:rPr>
          <w:szCs w:val="24"/>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0" w:history="1">
        <w:r w:rsidRPr="00520825">
          <w:rPr>
            <w:color w:val="CC0000"/>
            <w:szCs w:val="24"/>
            <w:lang w:val="en"/>
          </w:rPr>
          <w:t>http://www.depts.ttu.edu/scc/</w:t>
        </w:r>
      </w:hyperlink>
      <w:r w:rsidRPr="00520825">
        <w:rPr>
          <w:szCs w:val="24"/>
          <w:lang w:val="en"/>
        </w:rPr>
        <w:t xml:space="preserve">) provides confidential support (806-742-3674) and the Voices of Hope Lubbock Rape Crisis Center has a 24-hour hotline: 806-763-RAPE (7273). For more information about support, reporting options, and other resources, go to: </w:t>
      </w:r>
      <w:hyperlink r:id="rId11" w:history="1">
        <w:r w:rsidRPr="00520825">
          <w:rPr>
            <w:color w:val="CC0000"/>
            <w:szCs w:val="24"/>
            <w:lang w:val="en"/>
          </w:rPr>
          <w:t>http://www.depts.ttu.edu/sexualviolence/</w:t>
        </w:r>
      </w:hyperlink>
    </w:p>
    <w:p w:rsidR="00767F22" w:rsidRPr="00520825" w:rsidRDefault="00767F22" w:rsidP="00767F22">
      <w:pPr>
        <w:rPr>
          <w:szCs w:val="24"/>
          <w:lang w:val="en"/>
        </w:rPr>
      </w:pPr>
    </w:p>
    <w:p w:rsidR="00767F22" w:rsidRPr="00520825" w:rsidRDefault="00767F22" w:rsidP="00767F22">
      <w:pPr>
        <w:rPr>
          <w:szCs w:val="24"/>
          <w:lang w:val="en"/>
        </w:rPr>
      </w:pPr>
    </w:p>
    <w:p w:rsidR="00767F22" w:rsidRPr="00520825" w:rsidRDefault="00767F22" w:rsidP="00767F22">
      <w:pPr>
        <w:rPr>
          <w:b/>
          <w:szCs w:val="24"/>
          <w:lang w:val="en"/>
        </w:rPr>
      </w:pPr>
      <w:r w:rsidRPr="00520825">
        <w:rPr>
          <w:b/>
          <w:szCs w:val="24"/>
          <w:lang w:val="en"/>
        </w:rPr>
        <w:t xml:space="preserve">XVI. </w:t>
      </w:r>
      <w:r w:rsidRPr="00520825">
        <w:rPr>
          <w:b/>
          <w:szCs w:val="24"/>
          <w:lang w:val="en"/>
        </w:rPr>
        <w:tab/>
        <w:t>Classroom Civility/Etiquette</w:t>
      </w:r>
    </w:p>
    <w:p w:rsidR="00767F22" w:rsidRPr="00520825" w:rsidRDefault="00767F22" w:rsidP="00767F22">
      <w:pPr>
        <w:ind w:left="720"/>
        <w:rPr>
          <w:szCs w:val="24"/>
        </w:rPr>
      </w:pPr>
      <w:r w:rsidRPr="00520825">
        <w:rPr>
          <w:szCs w:val="24"/>
        </w:rPr>
        <w:t xml:space="preserve">Students are encouraged to follow the eight ethical principles supported in the </w:t>
      </w:r>
      <w:r w:rsidRPr="00520825">
        <w:rPr>
          <w:i/>
          <w:szCs w:val="24"/>
        </w:rPr>
        <w:t xml:space="preserve">Strive for Honor </w:t>
      </w:r>
      <w:r w:rsidRPr="00520825">
        <w:rPr>
          <w:szCs w:val="24"/>
        </w:rPr>
        <w:t>brochure. They are:</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Mutual Respect</w:t>
      </w:r>
      <w:r w:rsidRPr="00520825">
        <w:rPr>
          <w:rFonts w:ascii="Times New Roman" w:hAnsi="Times New Roman"/>
          <w:szCs w:val="24"/>
        </w:rPr>
        <w:t xml:space="preserve"> – Each member of the Texas Tech community has the right to be treated with respect and dignity.</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Cooperation and Communication</w:t>
      </w:r>
      <w:r w:rsidRPr="00520825">
        <w:rPr>
          <w:rFonts w:ascii="Times New Roman" w:hAnsi="Times New Roman"/>
          <w:szCs w:val="24"/>
        </w:rPr>
        <w:t xml:space="preserve"> – We encourage and provide opportunities for the free and open exchange of ideas both inside and outside the classroom.</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Creativity and Innovation</w:t>
      </w:r>
      <w:r w:rsidRPr="00520825">
        <w:rPr>
          <w:rFonts w:ascii="Times New Roman" w:hAnsi="Times New Roman"/>
          <w:szCs w:val="24"/>
        </w:rPr>
        <w:t xml:space="preserve"> – A working and learning environment that encourages active participation.</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Community Service and Leadership</w:t>
      </w:r>
      <w:r w:rsidRPr="00520825">
        <w:rPr>
          <w:rFonts w:ascii="Times New Roman" w:hAnsi="Times New Roman"/>
          <w:szCs w:val="24"/>
        </w:rPr>
        <w:t xml:space="preserve"> – Exemplary professional and community service through research, creative works, and service programs that extend beyond the university environment.</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Pursuit of Excellence</w:t>
      </w:r>
      <w:r w:rsidRPr="00520825">
        <w:rPr>
          <w:rFonts w:ascii="Times New Roman" w:hAnsi="Times New Roman"/>
          <w:szCs w:val="24"/>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Public Accountability</w:t>
      </w:r>
      <w:r w:rsidRPr="00520825">
        <w:rPr>
          <w:rFonts w:ascii="Times New Roman" w:hAnsi="Times New Roman"/>
          <w:szCs w:val="24"/>
        </w:rPr>
        <w:t xml:space="preserve"> – We strive to do what is honest and ethical even if no one is watching us or compelling us “to do the right thing”.</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Diversity</w:t>
      </w:r>
      <w:r w:rsidRPr="00520825">
        <w:rPr>
          <w:rFonts w:ascii="Times New Roman" w:hAnsi="Times New Roman"/>
          <w:szCs w:val="24"/>
        </w:rPr>
        <w:t xml:space="preserve"> – An environment of mutual respect, appreciation, and tolerance for differing values, beliefs, and backgrounds.</w:t>
      </w:r>
    </w:p>
    <w:p w:rsidR="00767F22" w:rsidRPr="00520825" w:rsidRDefault="00767F22" w:rsidP="00767F22">
      <w:pPr>
        <w:pStyle w:val="ListParagraph"/>
        <w:numPr>
          <w:ilvl w:val="0"/>
          <w:numId w:val="30"/>
        </w:numPr>
        <w:spacing w:after="0"/>
        <w:ind w:left="1080"/>
        <w:rPr>
          <w:rFonts w:ascii="Times New Roman" w:hAnsi="Times New Roman"/>
          <w:szCs w:val="24"/>
        </w:rPr>
      </w:pPr>
      <w:r w:rsidRPr="00520825">
        <w:rPr>
          <w:rFonts w:ascii="Times New Roman" w:hAnsi="Times New Roman"/>
          <w:i/>
          <w:szCs w:val="24"/>
        </w:rPr>
        <w:t>Academic Integrity</w:t>
      </w:r>
      <w:r w:rsidRPr="00520825">
        <w:rPr>
          <w:rFonts w:ascii="Times New Roman" w:hAnsi="Times New Roman"/>
          <w:szCs w:val="24"/>
        </w:rPr>
        <w:t xml:space="preserve"> – Being responsible for your own work ensures that grades are earned honestly.</w:t>
      </w:r>
    </w:p>
    <w:p w:rsidR="00767F22" w:rsidRDefault="00767F22" w:rsidP="00767F22">
      <w:pPr>
        <w:rPr>
          <w:szCs w:val="24"/>
        </w:rPr>
      </w:pPr>
    </w:p>
    <w:p w:rsidR="00767F22" w:rsidRPr="00AB0A81" w:rsidRDefault="00767F22" w:rsidP="00767F22">
      <w:pPr>
        <w:ind w:left="720"/>
        <w:rPr>
          <w:szCs w:val="24"/>
        </w:rPr>
      </w:pPr>
      <w:r w:rsidRPr="00AB0A81">
        <w:rPr>
          <w:szCs w:val="24"/>
        </w:rPr>
        <w:t xml:space="preserve">The Counselor Education program supports the LGBTQIA community.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2" w:history="1">
        <w:r w:rsidRPr="00AB0A81">
          <w:rPr>
            <w:rStyle w:val="Hyperlink"/>
            <w:szCs w:val="24"/>
          </w:rPr>
          <w:t>www.lgbtqia.ttu.edu</w:t>
        </w:r>
      </w:hyperlink>
      <w:r w:rsidRPr="00AB0A81">
        <w:rPr>
          <w:szCs w:val="24"/>
        </w:rPr>
        <w:t>, 806-742-5433.</w:t>
      </w:r>
    </w:p>
    <w:p w:rsidR="00767F22" w:rsidRPr="00520825" w:rsidRDefault="00767F22" w:rsidP="00767F22">
      <w:pPr>
        <w:rPr>
          <w:szCs w:val="24"/>
        </w:rPr>
      </w:pPr>
    </w:p>
    <w:p w:rsidR="00767F22" w:rsidRPr="00520825" w:rsidRDefault="00767F22" w:rsidP="00767F22">
      <w:pPr>
        <w:rPr>
          <w:szCs w:val="24"/>
        </w:rPr>
      </w:pPr>
    </w:p>
    <w:p w:rsidR="00767F22" w:rsidRPr="00520825" w:rsidRDefault="00767F22" w:rsidP="00767F22">
      <w:pPr>
        <w:rPr>
          <w:b/>
          <w:szCs w:val="24"/>
        </w:rPr>
      </w:pPr>
      <w:r w:rsidRPr="00520825">
        <w:rPr>
          <w:b/>
          <w:szCs w:val="24"/>
        </w:rPr>
        <w:t>XVII.</w:t>
      </w:r>
      <w:r w:rsidRPr="00520825">
        <w:rPr>
          <w:b/>
          <w:szCs w:val="24"/>
        </w:rPr>
        <w:tab/>
        <w:t>Resources for Safe Campus</w:t>
      </w:r>
    </w:p>
    <w:p w:rsidR="00767F22" w:rsidRPr="0022792A" w:rsidRDefault="00767F22" w:rsidP="00767F22">
      <w:pPr>
        <w:ind w:left="720"/>
      </w:pPr>
      <w:r w:rsidRPr="0022792A">
        <w:t>Safety is important at Texas Tech. There is an Emergency system across the campus that allows contact with the Campus Police. One is on 18</w:t>
      </w:r>
      <w:r w:rsidRPr="0022792A">
        <w:rPr>
          <w:vertAlign w:val="superscript"/>
        </w:rPr>
        <w:t>th</w:t>
      </w:r>
      <w:r w:rsidRPr="0022792A">
        <w:t xml:space="preserve"> Street between the Education Building and the Parking Garage. Other resources, including student safety, disability resources, student conduct, and student health services, can be found at </w:t>
      </w:r>
      <w:hyperlink r:id="rId13" w:history="1">
        <w:r w:rsidRPr="0022792A">
          <w:rPr>
            <w:rStyle w:val="Hyperlink"/>
          </w:rPr>
          <w:t>http://www.depts.ttu.edu/dos/bit/available-resources.php</w:t>
        </w:r>
      </w:hyperlink>
      <w:r w:rsidRPr="0022792A">
        <w:t xml:space="preserve"> </w:t>
      </w:r>
    </w:p>
    <w:p w:rsidR="00767F22" w:rsidRDefault="00767F22" w:rsidP="00767F22">
      <w:pPr>
        <w:rPr>
          <w:b/>
          <w:bCs/>
          <w:color w:val="000000"/>
          <w:lang w:eastAsia="zh-TW"/>
        </w:rPr>
      </w:pPr>
    </w:p>
    <w:p w:rsidR="00767F22" w:rsidRDefault="00767F22" w:rsidP="00767F22">
      <w:pPr>
        <w:rPr>
          <w:b/>
          <w:bCs/>
          <w:color w:val="000000"/>
          <w:lang w:eastAsia="zh-TW"/>
        </w:rPr>
      </w:pPr>
    </w:p>
    <w:p w:rsidR="00767F22" w:rsidRDefault="00767F22" w:rsidP="00767F22">
      <w:pPr>
        <w:rPr>
          <w:b/>
          <w:bCs/>
          <w:color w:val="000000"/>
        </w:rPr>
      </w:pPr>
      <w:r>
        <w:rPr>
          <w:b/>
          <w:bCs/>
          <w:color w:val="000000"/>
        </w:rPr>
        <w:t>XVIII. References</w:t>
      </w:r>
    </w:p>
    <w:p w:rsidR="00767F22" w:rsidRDefault="00767F22" w:rsidP="00767F22">
      <w:pPr>
        <w:tabs>
          <w:tab w:val="left" w:pos="-720"/>
        </w:tabs>
        <w:suppressAutoHyphens/>
      </w:pPr>
    </w:p>
    <w:p w:rsidR="00767F22" w:rsidRPr="00336209" w:rsidRDefault="00767F22" w:rsidP="00767F22">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Adler, A. (1964). </w:t>
      </w:r>
      <w:r w:rsidRPr="00336209">
        <w:rPr>
          <w:i/>
          <w:color w:val="000000"/>
        </w:rPr>
        <w:t>Social interest: A challenge to mankind.</w:t>
      </w:r>
      <w:r w:rsidRPr="00336209">
        <w:rPr>
          <w:color w:val="000000"/>
        </w:rPr>
        <w:t xml:space="preserve"> New York: Capricorn.</w:t>
      </w:r>
    </w:p>
    <w:p w:rsidR="00767F22" w:rsidRPr="00336209" w:rsidRDefault="00767F22" w:rsidP="00767F22">
      <w:pPr>
        <w:tabs>
          <w:tab w:val="left" w:pos="-1440"/>
          <w:tab w:val="left" w:pos="-720"/>
        </w:tabs>
        <w:suppressAutoHyphens/>
        <w:spacing w:line="360" w:lineRule="auto"/>
        <w:ind w:left="720" w:hanging="720"/>
        <w:rPr>
          <w:color w:val="000000"/>
        </w:rPr>
      </w:pPr>
      <w:r w:rsidRPr="00336209">
        <w:rPr>
          <w:color w:val="000000"/>
        </w:rPr>
        <w:t xml:space="preserve">Adler, A. (1979). </w:t>
      </w:r>
      <w:r w:rsidRPr="00336209">
        <w:rPr>
          <w:i/>
          <w:color w:val="000000"/>
        </w:rPr>
        <w:t>Superiority and social interest: A collection of later writings</w:t>
      </w:r>
      <w:r w:rsidRPr="00336209">
        <w:rPr>
          <w:color w:val="000000"/>
        </w:rPr>
        <w:t xml:space="preserve"> (3rd ed.) (H. L. Ansbacher &amp; R. R. Ansbacher, Eds.). New York: Norton.</w:t>
      </w:r>
    </w:p>
    <w:p w:rsidR="00767F22" w:rsidRPr="00336209" w:rsidRDefault="00767F22" w:rsidP="00767F22">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Akos, P., &amp; Elles, C. M. (2008). Racial identity development in middle school. </w:t>
      </w:r>
      <w:r w:rsidRPr="00336209">
        <w:rPr>
          <w:i/>
          <w:color w:val="000000"/>
        </w:rPr>
        <w:t xml:space="preserve">Journal of Counseling and Development, 86, </w:t>
      </w:r>
      <w:r w:rsidRPr="00336209">
        <w:rPr>
          <w:color w:val="000000"/>
        </w:rPr>
        <w:t>26-34.</w:t>
      </w:r>
    </w:p>
    <w:p w:rsidR="00767F22" w:rsidRPr="00336209" w:rsidRDefault="00767F22" w:rsidP="00767F22">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Alegre, A. (2011). Parenting styles and children’s emotional intelligence: What do we know? </w:t>
      </w:r>
      <w:r w:rsidRPr="00336209">
        <w:rPr>
          <w:i/>
          <w:color w:val="000000"/>
        </w:rPr>
        <w:t>Journal of Counseling and Development, 19,</w:t>
      </w:r>
      <w:r w:rsidRPr="00336209">
        <w:rPr>
          <w:color w:val="000000"/>
        </w:rPr>
        <w:t xml:space="preserve"> 56-63.</w:t>
      </w:r>
    </w:p>
    <w:p w:rsidR="00767F22" w:rsidRPr="00336209" w:rsidRDefault="00767F22" w:rsidP="00767F22">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Alexander, C., Kruczek, T., &amp; Ponterotto, J. (2005). Building multicultural competencies in school counselor trainees. </w:t>
      </w:r>
      <w:r w:rsidRPr="00336209">
        <w:rPr>
          <w:i/>
          <w:color w:val="000000"/>
        </w:rPr>
        <w:t xml:space="preserve">Counselor Education and Supervision, 44, </w:t>
      </w:r>
      <w:r w:rsidRPr="00336209">
        <w:rPr>
          <w:color w:val="000000"/>
        </w:rPr>
        <w:t>255-266.</w:t>
      </w:r>
    </w:p>
    <w:p w:rsidR="00767F22" w:rsidRPr="00336209" w:rsidRDefault="00767F22" w:rsidP="00767F22">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Alford, K. M. (1998). Family roles, alcoholism, and family dysfunction. </w:t>
      </w:r>
      <w:r w:rsidRPr="00336209">
        <w:rPr>
          <w:i/>
          <w:color w:val="000000"/>
        </w:rPr>
        <w:t>Journal of Mental Health Counseling, 20</w:t>
      </w:r>
      <w:r w:rsidRPr="00336209">
        <w:rPr>
          <w:color w:val="000000"/>
        </w:rPr>
        <w:t>(3), 250-261.</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Altmaier, E. M. (2011). Best practices in counseling grief and loss: Finding benefit from trauma. </w:t>
      </w:r>
      <w:r w:rsidRPr="00336209">
        <w:rPr>
          <w:i/>
          <w:color w:val="000000"/>
        </w:rPr>
        <w:t>Journal of Mental Health Counseling, 33,</w:t>
      </w:r>
      <w:r w:rsidRPr="00336209">
        <w:rPr>
          <w:color w:val="000000"/>
        </w:rPr>
        <w:t xml:space="preserve"> 33-46.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Americ</w:t>
      </w:r>
      <w:r>
        <w:rPr>
          <w:color w:val="000000"/>
        </w:rPr>
        <w:t>an Counseling Association. (2014</w:t>
      </w:r>
      <w:r w:rsidRPr="00336209">
        <w:rPr>
          <w:color w:val="000000"/>
        </w:rPr>
        <w:t xml:space="preserve">). </w:t>
      </w:r>
      <w:r w:rsidRPr="0069711C">
        <w:rPr>
          <w:i/>
          <w:color w:val="000000"/>
        </w:rPr>
        <w:t>ACA Code of Ethics</w:t>
      </w:r>
      <w:r w:rsidRPr="00336209">
        <w:rPr>
          <w:color w:val="000000"/>
        </w:rPr>
        <w:t>. Alexandria, VA: American Counseling Association.</w:t>
      </w:r>
    </w:p>
    <w:p w:rsidR="00767F22" w:rsidRPr="00336209" w:rsidRDefault="00767F22" w:rsidP="00767F22">
      <w:pPr>
        <w:spacing w:line="360" w:lineRule="auto"/>
        <w:ind w:left="720" w:hanging="720"/>
        <w:rPr>
          <w:color w:val="000000"/>
        </w:rPr>
      </w:pPr>
      <w:r w:rsidRPr="00336209">
        <w:rPr>
          <w:color w:val="000000"/>
        </w:rPr>
        <w:t xml:space="preserve">American Mental Health Counselors Association. (2010). </w:t>
      </w:r>
      <w:r w:rsidRPr="00336209">
        <w:rPr>
          <w:i/>
          <w:color w:val="000000"/>
        </w:rPr>
        <w:t xml:space="preserve">Code of Ethics. </w:t>
      </w:r>
      <w:r>
        <w:rPr>
          <w:color w:val="000000"/>
        </w:rPr>
        <w:t xml:space="preserve">Alexandria, VA: </w:t>
      </w:r>
      <w:r w:rsidRPr="00336209">
        <w:rPr>
          <w:color w:val="000000"/>
        </w:rPr>
        <w:t>Author.</w:t>
      </w:r>
    </w:p>
    <w:p w:rsidR="00767F22" w:rsidRPr="00535B7A" w:rsidRDefault="00767F22" w:rsidP="00767F22">
      <w:pPr>
        <w:tabs>
          <w:tab w:val="left" w:pos="-1440"/>
          <w:tab w:val="left" w:pos="-720"/>
          <w:tab w:val="left" w:pos="1109"/>
          <w:tab w:val="left" w:pos="1181"/>
          <w:tab w:val="left" w:pos="1304"/>
          <w:tab w:val="left" w:pos="1440"/>
        </w:tabs>
        <w:suppressAutoHyphens/>
        <w:spacing w:line="360" w:lineRule="auto"/>
        <w:ind w:left="720" w:hanging="720"/>
      </w:pPr>
      <w:r w:rsidRPr="00535B7A">
        <w:t xml:space="preserve">American School Counselor Association. (2010). </w:t>
      </w:r>
      <w:r w:rsidRPr="00535B7A">
        <w:rPr>
          <w:i/>
        </w:rPr>
        <w:t>Ethical Standards for School Counselors.</w:t>
      </w:r>
      <w:r w:rsidRPr="00535B7A">
        <w:t xml:space="preserve"> Alexandria, VA: Author.</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u w:val="single"/>
        </w:rPr>
      </w:pPr>
      <w:r w:rsidRPr="00336209">
        <w:rPr>
          <w:color w:val="000000"/>
        </w:rPr>
        <w:t xml:space="preserve">Astramovich, R., &amp; Coker, J. K. (2007). Program evaluation: The accountability bridge model for counselors. </w:t>
      </w:r>
      <w:r w:rsidRPr="00336209">
        <w:rPr>
          <w:i/>
          <w:color w:val="000000"/>
        </w:rPr>
        <w:t>Journal of Counseling and Development, 85,</w:t>
      </w:r>
      <w:r w:rsidRPr="00336209">
        <w:rPr>
          <w:color w:val="000000"/>
        </w:rPr>
        <w:t xml:space="preserve"> 162-173.</w:t>
      </w:r>
    </w:p>
    <w:p w:rsidR="00767F22" w:rsidRPr="00DD68C1" w:rsidRDefault="00767F22" w:rsidP="00767F22">
      <w:pPr>
        <w:tabs>
          <w:tab w:val="left" w:pos="-1440"/>
          <w:tab w:val="left" w:pos="-720"/>
          <w:tab w:val="left" w:pos="1109"/>
          <w:tab w:val="left" w:pos="1181"/>
          <w:tab w:val="left" w:pos="1304"/>
          <w:tab w:val="left" w:pos="1440"/>
        </w:tabs>
        <w:suppressAutoHyphens/>
        <w:spacing w:line="360" w:lineRule="auto"/>
        <w:ind w:left="720" w:hanging="720"/>
      </w:pPr>
      <w:r w:rsidRPr="00DD68C1">
        <w:t xml:space="preserve">Atkinson, D. R., Morten, G., &amp; Sue, D. W. (Eds.). (2004). </w:t>
      </w:r>
      <w:r w:rsidRPr="00DD68C1">
        <w:rPr>
          <w:i/>
        </w:rPr>
        <w:t>Counseling American minorities:</w:t>
      </w:r>
      <w:r w:rsidRPr="00DD68C1">
        <w:rPr>
          <w:u w:val="single"/>
        </w:rPr>
        <w:t xml:space="preserve"> </w:t>
      </w:r>
      <w:r w:rsidRPr="00DD68C1">
        <w:rPr>
          <w:i/>
        </w:rPr>
        <w:t xml:space="preserve">Cross-cultural perspective </w:t>
      </w:r>
      <w:r w:rsidRPr="00DD68C1">
        <w:t>(6th ed.). Dubuque, IA: William C. Brown.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lang w:val="en"/>
        </w:rPr>
      </w:pPr>
      <w:r w:rsidRPr="00336209">
        <w:rPr>
          <w:color w:val="000000"/>
        </w:rPr>
        <w:lastRenderedPageBreak/>
        <w:t xml:space="preserve">Auxier, C. R., Hughes, F. R., &amp; Kline, W. B. (2003). Identity development in counselors-in-training. </w:t>
      </w:r>
      <w:r w:rsidRPr="00336209">
        <w:rPr>
          <w:i/>
          <w:color w:val="000000"/>
        </w:rPr>
        <w:t>Counselor Education and Supervision, 4</w:t>
      </w:r>
      <w:r>
        <w:rPr>
          <w:i/>
          <w:color w:val="000000"/>
        </w:rPr>
        <w:t xml:space="preserve">3, </w:t>
      </w:r>
      <w:r w:rsidRPr="00713C8E">
        <w:rPr>
          <w:color w:val="000000"/>
        </w:rPr>
        <w:t>25-38.</w:t>
      </w:r>
      <w:r w:rsidRPr="00C64F36">
        <w:rPr>
          <w:lang w:val="en"/>
        </w:rPr>
        <w:t xml:space="preserve"> </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lang w:val="en"/>
        </w:rPr>
        <w:t xml:space="preserve">Avent, J. R., Wahesh, E., Purgason, L. L., Borders, L. D. and Mobley, A. K. (2015), A Content Analysis of Peer Feedback in Triadic Supervision. Counselor Ed &amp; Supervision, 54: 68–80. </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Baird, B. N. (2013</w:t>
      </w:r>
      <w:r w:rsidRPr="00336209">
        <w:rPr>
          <w:color w:val="000000"/>
        </w:rPr>
        <w:t xml:space="preserve">). </w:t>
      </w:r>
      <w:r w:rsidRPr="00336209">
        <w:rPr>
          <w:i/>
          <w:color w:val="000000"/>
        </w:rPr>
        <w:t xml:space="preserve">The internship, practicum, and field placement handbook </w:t>
      </w:r>
      <w:r>
        <w:rPr>
          <w:color w:val="000000"/>
        </w:rPr>
        <w:t>(7</w:t>
      </w:r>
      <w:r w:rsidRPr="00336209">
        <w:rPr>
          <w:color w:val="000000"/>
        </w:rPr>
        <w:t xml:space="preserve">th ed.). Upper Saddle River, NJ: </w:t>
      </w:r>
      <w:r>
        <w:rPr>
          <w:color w:val="000000"/>
        </w:rPr>
        <w:t>Pearson</w:t>
      </w:r>
      <w:r w:rsidRPr="00336209">
        <w:rPr>
          <w:color w:val="000000"/>
        </w:rPr>
        <w:t>.</w:t>
      </w:r>
    </w:p>
    <w:p w:rsidR="00767F22" w:rsidRPr="00036B6E"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Bardhoshi, G., Erford, B., Duncan, K., Dummett, B., Falco, M., Deferio, K., &amp; Kraft, J. (2016). Choosing assessment instruments for posttraumatic stress disorder screening and outcome research. </w:t>
      </w:r>
      <w:r>
        <w:rPr>
          <w:i/>
          <w:color w:val="000000"/>
        </w:rPr>
        <w:t xml:space="preserve">Journal of Counseling and Development, 94, </w:t>
      </w:r>
      <w:r>
        <w:rPr>
          <w:color w:val="000000"/>
        </w:rPr>
        <w:t>184-195.</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Bauman, S. (2010). </w:t>
      </w:r>
      <w:r w:rsidRPr="00336209">
        <w:rPr>
          <w:i/>
          <w:color w:val="000000"/>
        </w:rPr>
        <w:t>Cyberbullying: What counselors need to know.</w:t>
      </w:r>
      <w:r w:rsidRPr="00336209">
        <w:rPr>
          <w:color w:val="000000"/>
        </w:rPr>
        <w:t xml:space="preserve"> Alexandria, VA: American Counseling Association.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Beck, A. T. (1976). </w:t>
      </w:r>
      <w:r w:rsidRPr="00336209">
        <w:rPr>
          <w:i/>
          <w:color w:val="000000"/>
        </w:rPr>
        <w:t>Cognitive therapy and emotional disorders</w:t>
      </w:r>
      <w:r w:rsidRPr="00336209">
        <w:rPr>
          <w:color w:val="000000"/>
        </w:rPr>
        <w:t>. New York: New American Library.</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Benshoff, J., &amp; Rowall, P. (2008). Using personal growth groups in multicultural counseling courses to foster students’ ethnic identity development. </w:t>
      </w:r>
      <w:r w:rsidRPr="00336209">
        <w:rPr>
          <w:i/>
          <w:color w:val="000000"/>
        </w:rPr>
        <w:t xml:space="preserve">Counselor Education and Supervision, 48, </w:t>
      </w:r>
      <w:r w:rsidRPr="00336209">
        <w:rPr>
          <w:color w:val="000000"/>
        </w:rPr>
        <w:t>2-16.</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Berne, E. (1964). </w:t>
      </w:r>
      <w:r w:rsidRPr="00336209">
        <w:rPr>
          <w:i/>
          <w:color w:val="000000"/>
        </w:rPr>
        <w:t>Games people play.</w:t>
      </w:r>
      <w:r w:rsidRPr="00336209">
        <w:rPr>
          <w:color w:val="000000"/>
        </w:rPr>
        <w:t xml:space="preserve"> New York: Grove Press.</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Bidell, M. P. (2012). Examining school counseling students’ multicultural and sexual orientation competencies through a cross-specialization comparison. </w:t>
      </w:r>
      <w:r>
        <w:rPr>
          <w:i/>
          <w:szCs w:val="24"/>
        </w:rPr>
        <w:t>Journal of Counseling &amp; Development, 90,</w:t>
      </w:r>
      <w:r>
        <w:rPr>
          <w:szCs w:val="24"/>
        </w:rPr>
        <w:t xml:space="preserve"> 200-208.</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Birrell, P., &amp; Bruns, C. (2016). Ethics and relationship: From risk management to relational engagement. </w:t>
      </w:r>
      <w:r>
        <w:rPr>
          <w:i/>
          <w:szCs w:val="24"/>
        </w:rPr>
        <w:t xml:space="preserve">Journal of Counseling and Development, 94, </w:t>
      </w:r>
      <w:r>
        <w:rPr>
          <w:szCs w:val="24"/>
        </w:rPr>
        <w:t>391-398.</w:t>
      </w:r>
    </w:p>
    <w:p w:rsidR="00767F22" w:rsidRPr="00204912"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Blackston, A., &amp; Stewart, M. (2016). There’s more thinking to decide: How the childfree decide not to parent. </w:t>
      </w:r>
      <w:r>
        <w:rPr>
          <w:i/>
          <w:szCs w:val="24"/>
        </w:rPr>
        <w:t xml:space="preserve">The Family Journal, 24, </w:t>
      </w:r>
      <w:r>
        <w:rPr>
          <w:szCs w:val="24"/>
        </w:rPr>
        <w:t>296-304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Blair, R. G. (2004). Helping older adolescents search for meaning in depression. </w:t>
      </w:r>
      <w:r w:rsidRPr="00336209">
        <w:rPr>
          <w:i/>
          <w:color w:val="000000"/>
        </w:rPr>
        <w:t>Journal of Mental Health Counseling, 26,</w:t>
      </w:r>
      <w:r w:rsidRPr="00336209">
        <w:rPr>
          <w:color w:val="000000"/>
        </w:rPr>
        <w:t xml:space="preserve"> 333-349.</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Boyer, C. A. (2007). Women’s caregiving careers and retirement financial insecurity. </w:t>
      </w:r>
      <w:r w:rsidRPr="00336209">
        <w:rPr>
          <w:i/>
          <w:color w:val="000000"/>
        </w:rPr>
        <w:t>Adultspan Journal, 6,</w:t>
      </w:r>
      <w:r w:rsidRPr="00336209">
        <w:rPr>
          <w:color w:val="000000"/>
        </w:rPr>
        <w:t xml:space="preserve"> 49-63.</w:t>
      </w:r>
    </w:p>
    <w:p w:rsidR="00767F22" w:rsidRPr="0069711C"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lastRenderedPageBreak/>
        <w:t xml:space="preserve">Bozard, R.L., &amp; Young, S. (2016). The roles of family, friends, and romantic sexual partners in the body image of sexual minority men. </w:t>
      </w:r>
      <w:r>
        <w:rPr>
          <w:i/>
          <w:color w:val="000000"/>
        </w:rPr>
        <w:t>Journal of Counseling and Development, 94,</w:t>
      </w:r>
      <w:r>
        <w:rPr>
          <w:color w:val="000000"/>
        </w:rPr>
        <w:t xml:space="preserve"> 150-161.</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Bradley, L., Hendricks, B., Lock, R., Whiting, P., &amp; Parr, G. (2011). Email communication issues for mental health counselors. </w:t>
      </w:r>
      <w:r w:rsidRPr="00336209">
        <w:rPr>
          <w:i/>
          <w:color w:val="000000"/>
        </w:rPr>
        <w:t>Journal of Mental Health Counseling, 33,</w:t>
      </w:r>
      <w:r w:rsidRPr="00336209">
        <w:rPr>
          <w:color w:val="000000"/>
        </w:rPr>
        <w:t xml:space="preserve"> 67-80.</w:t>
      </w:r>
    </w:p>
    <w:p w:rsidR="00767F22" w:rsidRPr="0020491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Bradley, L., Hendricks, B., Whiting, P. (2016). Wills: An ethical responsibility. </w:t>
      </w:r>
      <w:r>
        <w:rPr>
          <w:i/>
          <w:color w:val="000000"/>
        </w:rPr>
        <w:t xml:space="preserve">The Family Journal, 24, </w:t>
      </w:r>
      <w:r>
        <w:rPr>
          <w:color w:val="000000"/>
        </w:rPr>
        <w:t>283-287.</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Bradley, L. J., Jarchow, E., &amp; Robinson, B. (1999). </w:t>
      </w:r>
      <w:r w:rsidRPr="00336209">
        <w:rPr>
          <w:i/>
          <w:color w:val="000000"/>
        </w:rPr>
        <w:t xml:space="preserve">All about sex: The school counselor’s guide to handling tough adolescent problems. </w:t>
      </w:r>
      <w:r w:rsidRPr="00336209">
        <w:rPr>
          <w:color w:val="000000"/>
        </w:rPr>
        <w:t>Thousand Oaks, CA: Corwin Press.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Bradley, L. J., &amp; Ladany, N. (2010). </w:t>
      </w:r>
      <w:r w:rsidRPr="00336209">
        <w:rPr>
          <w:i/>
          <w:color w:val="000000"/>
        </w:rPr>
        <w:t>Counselor supervision: Principles process and practice</w:t>
      </w:r>
      <w:r w:rsidRPr="00336209">
        <w:rPr>
          <w:color w:val="000000"/>
        </w:rPr>
        <w:t xml:space="preserve"> (3rd ed.). Philadelphia, PA: Taylor and Frances.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Bradley, L., Sexton, T., &amp; Smith, H. (2005). The American Counseling Association Practice Research Network (ACA PRN): A research tool. </w:t>
      </w:r>
      <w:r w:rsidRPr="00336209">
        <w:rPr>
          <w:i/>
          <w:color w:val="000000"/>
        </w:rPr>
        <w:t>Journal of Counseling and Development, 83,</w:t>
      </w:r>
      <w:r w:rsidRPr="00336209">
        <w:rPr>
          <w:color w:val="000000"/>
        </w:rPr>
        <w:t xml:space="preserve"> 488-492.</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Burnham, J., &amp; Lomax, R. (2009). Examining race ethnicity and fears of children and adolescents in the United States: Differences between White, African American and Hispanic populations. </w:t>
      </w:r>
      <w:r w:rsidRPr="00336209">
        <w:rPr>
          <w:i/>
          <w:color w:val="000000"/>
        </w:rPr>
        <w:t xml:space="preserve">Journal of Counseling &amp; Development, 87, </w:t>
      </w:r>
      <w:r w:rsidRPr="00336209">
        <w:rPr>
          <w:color w:val="000000"/>
        </w:rPr>
        <w:t>387-394.</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i/>
          <w:color w:val="000000"/>
        </w:rPr>
      </w:pPr>
      <w:r w:rsidRPr="00336209">
        <w:rPr>
          <w:color w:val="000000"/>
        </w:rPr>
        <w:t xml:space="preserve">Burns, S. (2010). Counseling adult clients experiencing chronic pain. </w:t>
      </w:r>
      <w:r w:rsidRPr="00336209">
        <w:rPr>
          <w:i/>
          <w:color w:val="000000"/>
        </w:rPr>
        <w:t>Journal of Counseling and Development, 88, 483-492.</w:t>
      </w:r>
    </w:p>
    <w:p w:rsidR="00767F22" w:rsidRPr="00A3692A"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Buser, T. J., Pitchko, A., &amp; Buser, J. K. (2014). Naturalistic recovery from nonsuicidal self-injury: A phenomenological inquiry. </w:t>
      </w:r>
      <w:r>
        <w:rPr>
          <w:i/>
          <w:color w:val="000000"/>
        </w:rPr>
        <w:t>Journal of Counseling &amp; Development, 92</w:t>
      </w:r>
      <w:r>
        <w:rPr>
          <w:color w:val="000000"/>
        </w:rPr>
        <w:t>, 438-446.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Caldwell, C., &amp; Freeman, S. (2009). End-of-life decision making. </w:t>
      </w:r>
      <w:r w:rsidRPr="00336209">
        <w:rPr>
          <w:i/>
          <w:color w:val="000000"/>
        </w:rPr>
        <w:t>Journal of Professional Counseling: Practice, Theory &amp; Research, 37</w:t>
      </w:r>
      <w:r w:rsidRPr="00336209">
        <w:rPr>
          <w:color w:val="000000"/>
        </w:rPr>
        <w:t>, 21-34.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Calley, N. (2009). Promoting a contextual perspective in the application of the </w:t>
      </w:r>
      <w:r w:rsidRPr="00336209">
        <w:rPr>
          <w:i/>
          <w:color w:val="000000"/>
        </w:rPr>
        <w:t xml:space="preserve">ACA Code of Ethics: </w:t>
      </w:r>
      <w:r w:rsidRPr="00336209">
        <w:rPr>
          <w:color w:val="000000"/>
        </w:rPr>
        <w:t xml:space="preserve">The ethics into action map. </w:t>
      </w:r>
      <w:r w:rsidRPr="00336209">
        <w:rPr>
          <w:i/>
          <w:color w:val="000000"/>
        </w:rPr>
        <w:t xml:space="preserve">Journal of Counseling &amp; Development, 87, </w:t>
      </w:r>
      <w:r w:rsidRPr="00336209">
        <w:rPr>
          <w:color w:val="000000"/>
        </w:rPr>
        <w:t>476-483.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Calley, N. G. (2007). Integrating theory and research: The development of a research-based treatment program for juvenile male sex offenders. </w:t>
      </w:r>
      <w:r w:rsidRPr="00336209">
        <w:rPr>
          <w:i/>
          <w:color w:val="000000"/>
        </w:rPr>
        <w:t xml:space="preserve">Journal of Counseling and Development, 85, </w:t>
      </w:r>
      <w:r w:rsidRPr="00336209">
        <w:rPr>
          <w:color w:val="000000"/>
        </w:rPr>
        <w:t>131-143.</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Capuzzi, D., &amp; Gross, D. (20</w:t>
      </w:r>
      <w:r>
        <w:rPr>
          <w:color w:val="000000"/>
        </w:rPr>
        <w:t>10</w:t>
      </w:r>
      <w:r w:rsidRPr="00336209">
        <w:rPr>
          <w:color w:val="000000"/>
        </w:rPr>
        <w:t xml:space="preserve">). </w:t>
      </w:r>
      <w:r w:rsidRPr="00336209">
        <w:rPr>
          <w:i/>
          <w:color w:val="000000"/>
        </w:rPr>
        <w:t>Counseling and psychotherapy: Theories and interventions</w:t>
      </w:r>
      <w:r w:rsidRPr="00336209">
        <w:rPr>
          <w:color w:val="000000"/>
        </w:rPr>
        <w:t xml:space="preserve"> (</w:t>
      </w:r>
      <w:r>
        <w:rPr>
          <w:color w:val="000000"/>
        </w:rPr>
        <w:t>5</w:t>
      </w:r>
      <w:r w:rsidRPr="00336209">
        <w:rPr>
          <w:color w:val="000000"/>
        </w:rPr>
        <w:t>th ed.). Upper Saddle River, NJ: Prentice-Hall.</w:t>
      </w:r>
    </w:p>
    <w:p w:rsidR="00767F22" w:rsidRPr="00332DB4"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lastRenderedPageBreak/>
        <w:t xml:space="preserve">Capuzzi, D., &amp; Stauffer, M. (2017) </w:t>
      </w:r>
      <w:r>
        <w:rPr>
          <w:i/>
          <w:color w:val="000000"/>
        </w:rPr>
        <w:t>Counseling and psychotherapy: Theories and interventions.</w:t>
      </w:r>
      <w:r>
        <w:rPr>
          <w:color w:val="000000"/>
        </w:rPr>
        <w:t xml:space="preserve"> Alexandria, VA: American Counseling Association.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Carter, R. T., &amp; Atkinsulure-Smith, A. M. (1996). White racial identity and expectations about counseling. </w:t>
      </w:r>
      <w:r w:rsidRPr="00336209">
        <w:rPr>
          <w:i/>
          <w:color w:val="000000"/>
        </w:rPr>
        <w:t>Journal of Multicultural Counseling and Development, 24,</w:t>
      </w:r>
      <w:r w:rsidRPr="00336209">
        <w:rPr>
          <w:color w:val="000000"/>
        </w:rPr>
        <w:t xml:space="preserve"> 218-229.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Cashwell, C. S., &amp; Young, J. S. (2011). </w:t>
      </w:r>
      <w:r w:rsidRPr="00336209">
        <w:rPr>
          <w:i/>
          <w:color w:val="000000"/>
        </w:rPr>
        <w:t>Integrating spirituality and religion into counseling.</w:t>
      </w:r>
      <w:r w:rsidRPr="00336209">
        <w:rPr>
          <w:color w:val="000000"/>
        </w:rPr>
        <w:t xml:space="preserve"> Alexandria, VA: American Counseling Association.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Chandler, C., Portrie-Bethke, C., Minton, C., Fernando, D., &amp; O’Callaghan, D. (2010). Matching animal–assisted therapy techniques and intentions with counseling therapy guiding theories. </w:t>
      </w:r>
      <w:r w:rsidRPr="00336209">
        <w:rPr>
          <w:i/>
          <w:color w:val="000000"/>
        </w:rPr>
        <w:t xml:space="preserve">Journal of Mental Health Counseling, 32, </w:t>
      </w:r>
      <w:r w:rsidRPr="00336209">
        <w:rPr>
          <w:color w:val="000000"/>
        </w:rPr>
        <w:t>354-374.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Chang, D., Tong, H., Shi, Q., &amp; Zeng, Q. (2005). Letting a hundred flowers bloom: Counseling and psychotherapy in the People’s Republic of China. </w:t>
      </w:r>
      <w:r w:rsidRPr="00336209">
        <w:rPr>
          <w:i/>
          <w:color w:val="000000"/>
        </w:rPr>
        <w:t>Journal of Mental Health Counseling, 27,</w:t>
      </w:r>
      <w:r w:rsidRPr="00336209">
        <w:rPr>
          <w:color w:val="000000"/>
        </w:rPr>
        <w:t xml:space="preserve"> 102-116.</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Chang, R. (2005). Women, human rights and counseling: Crossing international boundaries. </w:t>
      </w:r>
      <w:r w:rsidRPr="00336209">
        <w:rPr>
          <w:i/>
          <w:color w:val="000000"/>
        </w:rPr>
        <w:t>Journal of Counseling and Development, 83,</w:t>
      </w:r>
      <w:r w:rsidRPr="00336209">
        <w:rPr>
          <w:color w:val="000000"/>
        </w:rPr>
        <w:t xml:space="preserve"> 259-262.</w:t>
      </w:r>
    </w:p>
    <w:p w:rsidR="00767F22" w:rsidRPr="00034FDD"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Chao, R. C. (2012). Racial/ethnic identity, gender-role attitudes, and multicultural counseling competence: The role of multicultural counseling competence. </w:t>
      </w:r>
      <w:r>
        <w:rPr>
          <w:i/>
          <w:szCs w:val="24"/>
        </w:rPr>
        <w:t xml:space="preserve">Journal of Counseling &amp; Development, 90, </w:t>
      </w:r>
      <w:r>
        <w:rPr>
          <w:szCs w:val="24"/>
        </w:rPr>
        <w:t>35-45.</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Cherry, C., &amp; Erford, B. (201</w:t>
      </w:r>
      <w:r>
        <w:rPr>
          <w:color w:val="000000"/>
        </w:rPr>
        <w:t>3</w:t>
      </w:r>
      <w:r w:rsidRPr="00336209">
        <w:rPr>
          <w:color w:val="000000"/>
        </w:rPr>
        <w:t xml:space="preserve">). </w:t>
      </w:r>
      <w:r w:rsidRPr="00336209">
        <w:rPr>
          <w:i/>
          <w:color w:val="000000"/>
        </w:rPr>
        <w:t>Crisis intervention and prevention</w:t>
      </w:r>
      <w:r>
        <w:rPr>
          <w:i/>
          <w:color w:val="000000"/>
        </w:rPr>
        <w:t xml:space="preserve"> (2</w:t>
      </w:r>
      <w:r w:rsidRPr="00767929">
        <w:rPr>
          <w:i/>
          <w:color w:val="000000"/>
          <w:vertAlign w:val="superscript"/>
        </w:rPr>
        <w:t>nd</w:t>
      </w:r>
      <w:r>
        <w:rPr>
          <w:i/>
          <w:color w:val="000000"/>
        </w:rPr>
        <w:t xml:space="preserve"> ed.)</w:t>
      </w:r>
      <w:r w:rsidRPr="00336209">
        <w:rPr>
          <w:i/>
          <w:color w:val="000000"/>
        </w:rPr>
        <w:t>.</w:t>
      </w:r>
      <w:r w:rsidRPr="00336209">
        <w:rPr>
          <w:color w:val="000000"/>
        </w:rPr>
        <w:t xml:space="preserve"> Upper Saddle River, NJ: Pearson.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Chesley, G., Gillett, D., &amp; Wagner, W. (2008). Verbal and nonverbal metaphor with children in counseling. </w:t>
      </w:r>
      <w:r w:rsidRPr="00336209">
        <w:rPr>
          <w:i/>
          <w:color w:val="000000"/>
        </w:rPr>
        <w:t xml:space="preserve">Journal of Counseling and Development, 86, </w:t>
      </w:r>
      <w:r w:rsidRPr="00336209">
        <w:rPr>
          <w:color w:val="000000"/>
        </w:rPr>
        <w:t>399-412.</w:t>
      </w:r>
    </w:p>
    <w:p w:rsidR="00767F22" w:rsidRPr="00332DB4"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Cook, J., &amp; Lawson, G. (2016). Counselor’s social class and socioeconomic status: Understanding and awareness. </w:t>
      </w:r>
      <w:r>
        <w:rPr>
          <w:i/>
          <w:color w:val="000000"/>
        </w:rPr>
        <w:t xml:space="preserve">Journal of Counseling and Development, 94, </w:t>
      </w:r>
      <w:r>
        <w:rPr>
          <w:color w:val="000000"/>
        </w:rPr>
        <w:t>442-454.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Corey, G., Corey, M. S., </w:t>
      </w:r>
      <w:r w:rsidRPr="00336209">
        <w:rPr>
          <w:color w:val="000000"/>
        </w:rPr>
        <w:t>&amp;</w:t>
      </w:r>
      <w:r>
        <w:rPr>
          <w:color w:val="000000"/>
        </w:rPr>
        <w:t xml:space="preserve">  Haynes, R. (2015). </w:t>
      </w:r>
      <w:r w:rsidRPr="008561CB">
        <w:rPr>
          <w:i/>
          <w:color w:val="000000"/>
        </w:rPr>
        <w:t>Ethics in action</w:t>
      </w:r>
      <w:r>
        <w:rPr>
          <w:color w:val="000000"/>
        </w:rPr>
        <w:t xml:space="preserve"> (3</w:t>
      </w:r>
      <w:r w:rsidRPr="008561CB">
        <w:rPr>
          <w:color w:val="000000"/>
          <w:vertAlign w:val="superscript"/>
        </w:rPr>
        <w:t>rd</w:t>
      </w:r>
      <w:r>
        <w:rPr>
          <w:color w:val="000000"/>
        </w:rPr>
        <w:t xml:space="preserve"> ed.). Stanford, CT: Cengage Learning.</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Corey, G.</w:t>
      </w:r>
      <w:r>
        <w:rPr>
          <w:color w:val="000000"/>
        </w:rPr>
        <w:t>, Corey, M., &amp; Callanan, P. (2010</w:t>
      </w:r>
      <w:r w:rsidRPr="00336209">
        <w:rPr>
          <w:color w:val="000000"/>
        </w:rPr>
        <w:t xml:space="preserve">). </w:t>
      </w:r>
      <w:r w:rsidRPr="00336209">
        <w:rPr>
          <w:i/>
          <w:color w:val="000000"/>
        </w:rPr>
        <w:t xml:space="preserve">Issues and ethics in the helping professions </w:t>
      </w:r>
      <w:r w:rsidRPr="00336209">
        <w:rPr>
          <w:color w:val="000000"/>
        </w:rPr>
        <w:t>(8th</w:t>
      </w:r>
      <w:r w:rsidRPr="00336209">
        <w:rPr>
          <w:color w:val="000000"/>
          <w:vertAlign w:val="superscript"/>
        </w:rPr>
        <w:t xml:space="preserve"> </w:t>
      </w:r>
      <w:r w:rsidRPr="00336209">
        <w:rPr>
          <w:color w:val="000000"/>
        </w:rPr>
        <w:t>ed.). Pacific Grove, CA: Brooks/Cole.</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Corey, M., &amp; Corey, G. (201</w:t>
      </w:r>
      <w:r>
        <w:rPr>
          <w:color w:val="000000"/>
        </w:rPr>
        <w:t>3</w:t>
      </w:r>
      <w:r w:rsidRPr="00336209">
        <w:rPr>
          <w:color w:val="000000"/>
        </w:rPr>
        <w:t xml:space="preserve">). </w:t>
      </w:r>
      <w:r w:rsidRPr="00336209">
        <w:rPr>
          <w:i/>
          <w:color w:val="000000"/>
        </w:rPr>
        <w:t>Groups: Process and practice</w:t>
      </w:r>
      <w:r w:rsidRPr="00336209">
        <w:rPr>
          <w:color w:val="000000"/>
        </w:rPr>
        <w:t xml:space="preserve"> (</w:t>
      </w:r>
      <w:r>
        <w:rPr>
          <w:color w:val="000000"/>
        </w:rPr>
        <w:t>9</w:t>
      </w:r>
      <w:r w:rsidRPr="00336209">
        <w:rPr>
          <w:color w:val="000000"/>
        </w:rPr>
        <w:t>th ed.). Monterey, CA: Brooks/Cole Publishers.</w:t>
      </w:r>
    </w:p>
    <w:p w:rsidR="00767F22" w:rsidRPr="00AB53F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szCs w:val="24"/>
        </w:rPr>
      </w:pPr>
      <w:r w:rsidRPr="00AB53F9">
        <w:rPr>
          <w:color w:val="000000"/>
          <w:szCs w:val="24"/>
        </w:rPr>
        <w:t xml:space="preserve">Corey, G &amp; Herlihy, B. (2015).  </w:t>
      </w:r>
      <w:r w:rsidRPr="00AB53F9">
        <w:rPr>
          <w:i/>
          <w:color w:val="000000"/>
          <w:szCs w:val="24"/>
        </w:rPr>
        <w:t xml:space="preserve">Boundary issues in counseling: Multiple roles and responsibilities </w:t>
      </w:r>
      <w:r w:rsidRPr="00AB53F9">
        <w:rPr>
          <w:color w:val="000000"/>
          <w:szCs w:val="24"/>
        </w:rPr>
        <w:t>(3</w:t>
      </w:r>
      <w:r w:rsidRPr="00AB53F9">
        <w:rPr>
          <w:color w:val="000000"/>
          <w:szCs w:val="24"/>
          <w:vertAlign w:val="superscript"/>
        </w:rPr>
        <w:t>rd</w:t>
      </w:r>
      <w:r w:rsidRPr="00AB53F9">
        <w:rPr>
          <w:color w:val="000000"/>
          <w:szCs w:val="24"/>
        </w:rPr>
        <w:t xml:space="preserve"> ed).  Alexandria, VA: American Counseling Association.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lastRenderedPageBreak/>
        <w:t>Corey, G. (2012</w:t>
      </w:r>
      <w:r w:rsidRPr="00336209">
        <w:rPr>
          <w:color w:val="000000"/>
        </w:rPr>
        <w:t xml:space="preserve">). </w:t>
      </w:r>
      <w:r w:rsidRPr="00336209">
        <w:rPr>
          <w:i/>
          <w:color w:val="000000"/>
        </w:rPr>
        <w:t>Theory and Practice of Counseling and Psychotherapy</w:t>
      </w:r>
      <w:r>
        <w:rPr>
          <w:color w:val="000000"/>
        </w:rPr>
        <w:t xml:space="preserve"> (9</w:t>
      </w:r>
      <w:r w:rsidRPr="00336209">
        <w:rPr>
          <w:color w:val="000000"/>
        </w:rPr>
        <w:t>th ed.). Pacific Grove, CA: Brooks/Cole.</w:t>
      </w:r>
    </w:p>
    <w:p w:rsidR="00767F22" w:rsidRPr="009774BF"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Cottone, R. R., &amp; Claus, R. E. (2000). Ethical decision-making models: A review of the literature. </w:t>
      </w:r>
      <w:r>
        <w:rPr>
          <w:i/>
          <w:color w:val="000000"/>
        </w:rPr>
        <w:t>Journal of Counseling &amp; Development, 78</w:t>
      </w:r>
      <w:r>
        <w:rPr>
          <w:color w:val="000000"/>
        </w:rPr>
        <w:t>, 275-283.</w:t>
      </w:r>
    </w:p>
    <w:p w:rsidR="00767F22" w:rsidRPr="00F9085A" w:rsidRDefault="00767F22" w:rsidP="00767F22">
      <w:pPr>
        <w:tabs>
          <w:tab w:val="left" w:pos="-1440"/>
          <w:tab w:val="left" w:pos="-720"/>
          <w:tab w:val="left" w:pos="1109"/>
          <w:tab w:val="left" w:pos="1181"/>
          <w:tab w:val="left" w:pos="1304"/>
          <w:tab w:val="left" w:pos="1440"/>
        </w:tabs>
        <w:suppressAutoHyphens/>
        <w:spacing w:line="360" w:lineRule="auto"/>
        <w:ind w:left="720" w:hanging="720"/>
      </w:pPr>
      <w:r w:rsidRPr="00336209">
        <w:rPr>
          <w:color w:val="000000"/>
        </w:rPr>
        <w:t>Coy</w:t>
      </w:r>
      <w:r w:rsidRPr="00F9085A">
        <w:t xml:space="preserve">, D., &amp; Kovacs-Long, J. (2005). Maslow and Miller: An exploration of gender and affiliation in the journey to competence. </w:t>
      </w:r>
      <w:r w:rsidRPr="00F9085A">
        <w:rPr>
          <w:i/>
        </w:rPr>
        <w:t xml:space="preserve">Journal of Counseling and Development, 83, </w:t>
      </w:r>
      <w:r w:rsidRPr="00F9085A">
        <w:t>138-145.</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Culbreth, J., &amp; Brown, L. (</w:t>
      </w:r>
      <w:r>
        <w:rPr>
          <w:color w:val="000000"/>
        </w:rPr>
        <w:t>2009</w:t>
      </w:r>
      <w:r w:rsidRPr="00336209">
        <w:rPr>
          <w:color w:val="000000"/>
        </w:rPr>
        <w:t xml:space="preserve">). </w:t>
      </w:r>
      <w:r w:rsidRPr="00336209">
        <w:rPr>
          <w:i/>
          <w:color w:val="000000"/>
        </w:rPr>
        <w:t xml:space="preserve">State of the art for clinical supervision. </w:t>
      </w:r>
      <w:r w:rsidRPr="00336209">
        <w:rPr>
          <w:color w:val="000000"/>
        </w:rPr>
        <w:t>New York: Routledge, Taylor &amp; Francis Group.</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Dimmitt, C., Carey, J., McGannon, W., &amp; Henningson, I. (2005). Identifying a school counseling research agenda: A Delphi study. </w:t>
      </w:r>
      <w:r w:rsidRPr="00336209">
        <w:rPr>
          <w:i/>
          <w:color w:val="000000"/>
        </w:rPr>
        <w:t>Counselor Education and Supervision, 44,</w:t>
      </w:r>
      <w:r w:rsidRPr="00336209">
        <w:rPr>
          <w:color w:val="000000"/>
        </w:rPr>
        <w:t xml:space="preserve"> 214-229.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Doweiko, H. E. (2011</w:t>
      </w:r>
      <w:r w:rsidRPr="00336209">
        <w:rPr>
          <w:color w:val="000000"/>
        </w:rPr>
        <w:t xml:space="preserve">). </w:t>
      </w:r>
      <w:r w:rsidRPr="00336209">
        <w:rPr>
          <w:i/>
          <w:color w:val="000000"/>
        </w:rPr>
        <w:t>Concepts of chemical dependency</w:t>
      </w:r>
      <w:r>
        <w:rPr>
          <w:color w:val="000000"/>
        </w:rPr>
        <w:t xml:space="preserve"> (8</w:t>
      </w:r>
      <w:r w:rsidRPr="00336209">
        <w:rPr>
          <w:color w:val="000000"/>
        </w:rPr>
        <w:t xml:space="preserve">th ed.). </w:t>
      </w:r>
      <w:r>
        <w:rPr>
          <w:color w:val="000000"/>
        </w:rPr>
        <w:t>Belmont, CA</w:t>
      </w:r>
      <w:r w:rsidRPr="00336209">
        <w:rPr>
          <w:color w:val="000000"/>
        </w:rPr>
        <w:t>: Brooks-Cole.</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Duba, J., Paez, S., &amp; Kindsvatter, A. (2010). Criteria of nonacademic characteristics used to evaluate and retain community counseling students. </w:t>
      </w:r>
      <w:r w:rsidRPr="00336209">
        <w:rPr>
          <w:i/>
          <w:color w:val="000000"/>
        </w:rPr>
        <w:t>Journal of Counseling of Deevelopment, 88,</w:t>
      </w:r>
      <w:r w:rsidRPr="00336209">
        <w:rPr>
          <w:color w:val="000000"/>
        </w:rPr>
        <w:t xml:space="preserve"> 154-163.</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Duffy, T., Englar-Carlson, M. &amp; Evans, M.P. (2014). </w:t>
      </w:r>
      <w:r w:rsidRPr="00AB53F9">
        <w:rPr>
          <w:i/>
          <w:color w:val="000000"/>
        </w:rPr>
        <w:t>A counselor’s guide to working with men</w:t>
      </w:r>
      <w:r>
        <w:rPr>
          <w:color w:val="000000"/>
        </w:rPr>
        <w:t>.  Alexandria, VA: American Counseling Association.</w:t>
      </w:r>
    </w:p>
    <w:p w:rsidR="00767F22" w:rsidRPr="007F6AA0"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Duffy, T., Haberstroh, S., Ciepcielinski, E., &amp; Gonzales, C. (2016). Relational-cultural theory and supervision: Evaluating developmental relational counseling. </w:t>
      </w:r>
      <w:r>
        <w:rPr>
          <w:i/>
          <w:color w:val="000000"/>
        </w:rPr>
        <w:t xml:space="preserve">Journal of Counseling and Development, 94, </w:t>
      </w:r>
      <w:r>
        <w:rPr>
          <w:color w:val="000000"/>
        </w:rPr>
        <w:t>442-454.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Eckstein, D., McRae, S., &amp; Sperber, M. (2009).  Forgiveness: Another relationship “f word”-a couple’s dialogue</w:t>
      </w:r>
      <w:r w:rsidRPr="009B1333">
        <w:rPr>
          <w:i/>
          <w:color w:val="000000"/>
        </w:rPr>
        <w:t>.  The Family Journal, 17</w:t>
      </w:r>
      <w:r>
        <w:rPr>
          <w:color w:val="000000"/>
        </w:rPr>
        <w:t>, 256-262.</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Eckstein, D., &amp; La Grassa, L. (2005). The non-violent relationship questionnaire. </w:t>
      </w:r>
      <w:r w:rsidRPr="00336209">
        <w:rPr>
          <w:i/>
          <w:color w:val="000000"/>
        </w:rPr>
        <w:t xml:space="preserve">The Family Journal, 13, </w:t>
      </w:r>
      <w:r w:rsidRPr="00336209">
        <w:rPr>
          <w:color w:val="000000"/>
        </w:rPr>
        <w:t>205-212.</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Egan, G. (2014</w:t>
      </w:r>
      <w:r w:rsidRPr="00336209">
        <w:rPr>
          <w:color w:val="000000"/>
        </w:rPr>
        <w:t xml:space="preserve">). </w:t>
      </w:r>
      <w:r w:rsidRPr="00336209">
        <w:rPr>
          <w:i/>
          <w:color w:val="000000"/>
        </w:rPr>
        <w:t>The skilled helper</w:t>
      </w:r>
      <w:r>
        <w:rPr>
          <w:i/>
          <w:color w:val="000000"/>
        </w:rPr>
        <w:t>: A problem-management opportunity-development approach to helping</w:t>
      </w:r>
      <w:r>
        <w:rPr>
          <w:color w:val="000000"/>
        </w:rPr>
        <w:t xml:space="preserve"> (10th ed.). Belmont</w:t>
      </w:r>
      <w:r w:rsidRPr="00336209">
        <w:rPr>
          <w:color w:val="000000"/>
        </w:rPr>
        <w:t>, CA: Brooks/Cole.</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Erford, B. (201</w:t>
      </w:r>
      <w:r>
        <w:rPr>
          <w:color w:val="000000"/>
        </w:rPr>
        <w:t>3</w:t>
      </w:r>
      <w:r w:rsidRPr="00336209">
        <w:rPr>
          <w:color w:val="000000"/>
        </w:rPr>
        <w:t xml:space="preserve">). </w:t>
      </w:r>
      <w:r w:rsidRPr="00336209">
        <w:rPr>
          <w:i/>
          <w:color w:val="000000"/>
        </w:rPr>
        <w:t>Orientation to the counseling profession</w:t>
      </w:r>
      <w:r>
        <w:rPr>
          <w:i/>
          <w:color w:val="000000"/>
        </w:rPr>
        <w:t xml:space="preserve"> (2</w:t>
      </w:r>
      <w:r w:rsidRPr="00356428">
        <w:rPr>
          <w:i/>
          <w:color w:val="000000"/>
          <w:vertAlign w:val="superscript"/>
        </w:rPr>
        <w:t>nd</w:t>
      </w:r>
      <w:r>
        <w:rPr>
          <w:i/>
          <w:color w:val="000000"/>
        </w:rPr>
        <w:t xml:space="preserve"> ed.)</w:t>
      </w:r>
      <w:r w:rsidRPr="00336209">
        <w:rPr>
          <w:i/>
          <w:color w:val="000000"/>
        </w:rPr>
        <w:t xml:space="preserve">. </w:t>
      </w:r>
      <w:r w:rsidRPr="00336209">
        <w:rPr>
          <w:color w:val="000000"/>
        </w:rPr>
        <w:t>Upper Saddle River, NJ: Pearson.</w:t>
      </w:r>
    </w:p>
    <w:p w:rsidR="00767F22" w:rsidRDefault="00767F22" w:rsidP="00767F22">
      <w:pPr>
        <w:spacing w:line="360" w:lineRule="auto"/>
      </w:pPr>
      <w:r>
        <w:t>Ford-Sori, C., Maucieri, L., Bregar, C., &amp; Kendrick, A. (2015). Training graduate students to</w:t>
      </w:r>
    </w:p>
    <w:p w:rsidR="00767F22" w:rsidRDefault="00767F22" w:rsidP="00767F22">
      <w:pPr>
        <w:spacing w:line="360" w:lineRule="auto"/>
        <w:ind w:left="720"/>
      </w:pPr>
      <w:r>
        <w:t>work with children and families: A content analysis of students’ perceptions of a child-</w:t>
      </w:r>
    </w:p>
    <w:p w:rsidR="00767F22" w:rsidRPr="008B0BEB" w:rsidRDefault="00767F22" w:rsidP="00767F22">
      <w:pPr>
        <w:spacing w:line="360" w:lineRule="auto"/>
        <w:ind w:left="720"/>
      </w:pPr>
      <w:r>
        <w:t xml:space="preserve">focused course. </w:t>
      </w:r>
      <w:r w:rsidRPr="00231154">
        <w:rPr>
          <w:i/>
        </w:rPr>
        <w:t>The Family Journal</w:t>
      </w:r>
      <w:r>
        <w:rPr>
          <w:i/>
        </w:rPr>
        <w:t xml:space="preserve">, 23, </w:t>
      </w:r>
      <w:r w:rsidRPr="00231154">
        <w:t xml:space="preserve">427-434. </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Frankl, V. (1963). </w:t>
      </w:r>
      <w:r w:rsidRPr="00336209">
        <w:rPr>
          <w:i/>
          <w:color w:val="000000"/>
        </w:rPr>
        <w:t>Man’s search for meaning.</w:t>
      </w:r>
      <w:r w:rsidRPr="00336209">
        <w:rPr>
          <w:color w:val="000000"/>
        </w:rPr>
        <w:t xml:space="preserve"> Boston: Beacon Press.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lastRenderedPageBreak/>
        <w:t xml:space="preserve">Freud, S. (1949). </w:t>
      </w:r>
      <w:r w:rsidRPr="00336209">
        <w:rPr>
          <w:i/>
          <w:color w:val="000000"/>
        </w:rPr>
        <w:t>An outline of psychoanalysis.</w:t>
      </w:r>
      <w:r w:rsidRPr="00336209">
        <w:rPr>
          <w:color w:val="000000"/>
        </w:rPr>
        <w:t xml:space="preserve"> New York: Norton.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Furr, S. B., &amp; Carroll, J. J. (2003). Critical incidents in student counselor development. </w:t>
      </w:r>
      <w:r w:rsidRPr="00336209">
        <w:rPr>
          <w:i/>
          <w:color w:val="000000"/>
        </w:rPr>
        <w:t xml:space="preserve">Journal of Counseling and Development, 81, </w:t>
      </w:r>
      <w:r w:rsidRPr="00336209">
        <w:rPr>
          <w:color w:val="000000"/>
        </w:rPr>
        <w:t>483-490.</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Gilliland, B., James, R., &amp; Bowman, J. (2002). </w:t>
      </w:r>
      <w:r w:rsidRPr="00336209">
        <w:rPr>
          <w:i/>
          <w:color w:val="000000"/>
        </w:rPr>
        <w:t xml:space="preserve">Theories and strategies in counseling and psychotherapy. </w:t>
      </w:r>
      <w:r w:rsidRPr="00336209">
        <w:rPr>
          <w:color w:val="000000"/>
        </w:rPr>
        <w:t>(5th ed.).</w:t>
      </w:r>
      <w:r w:rsidRPr="00336209">
        <w:rPr>
          <w:i/>
          <w:color w:val="000000"/>
        </w:rPr>
        <w:t xml:space="preserve"> </w:t>
      </w:r>
      <w:r w:rsidRPr="00336209">
        <w:rPr>
          <w:color w:val="000000"/>
        </w:rPr>
        <w:t>Englewood Cliffs, NJ: Prentice-Hall.</w:t>
      </w:r>
    </w:p>
    <w:p w:rsidR="00767F22" w:rsidRPr="007F6AA0"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Gladding, S. (2017). </w:t>
      </w:r>
      <w:r>
        <w:rPr>
          <w:i/>
          <w:color w:val="000000"/>
        </w:rPr>
        <w:t xml:space="preserve">The creative arts in counseling </w:t>
      </w:r>
      <w:r>
        <w:rPr>
          <w:color w:val="000000"/>
        </w:rPr>
        <w:t>(5</w:t>
      </w:r>
      <w:r w:rsidRPr="007F6AA0">
        <w:rPr>
          <w:color w:val="000000"/>
          <w:vertAlign w:val="superscript"/>
        </w:rPr>
        <w:t>th</w:t>
      </w:r>
      <w:r>
        <w:rPr>
          <w:color w:val="000000"/>
        </w:rPr>
        <w:t xml:space="preserve"> ed.). Alexandria, VA: American Counseling Association.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Glasser, W. (1985). </w:t>
      </w:r>
      <w:r w:rsidRPr="00336209">
        <w:rPr>
          <w:i/>
          <w:color w:val="000000"/>
        </w:rPr>
        <w:t>Control theory: A new explanation of how we control our lives.</w:t>
      </w:r>
      <w:r w:rsidRPr="00336209">
        <w:rPr>
          <w:color w:val="000000"/>
        </w:rPr>
        <w:t xml:space="preserve"> New York: Harper &amp; Row.</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Gnilka, P. B., Chang, C. Y., &amp; Dew, B. J. (2012). The relationship between supervisee stress, coping resources, the working alliance, and the supervisory working alliance. </w:t>
      </w:r>
      <w:r>
        <w:rPr>
          <w:i/>
          <w:szCs w:val="24"/>
        </w:rPr>
        <w:t xml:space="preserve">Journal of Counseling &amp; Development, 90, </w:t>
      </w:r>
      <w:r>
        <w:rPr>
          <w:szCs w:val="24"/>
        </w:rPr>
        <w:t>63-71.</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Gnilka, P.B., Rice, K., Ashby, J., &amp; Moate, R. (2016). Adult attachment, multidimensional perfectionism and the alliance among counselor supervisees. </w:t>
      </w:r>
      <w:r>
        <w:rPr>
          <w:i/>
          <w:szCs w:val="24"/>
        </w:rPr>
        <w:t xml:space="preserve">Journal of Counseling and Development, 94, </w:t>
      </w:r>
      <w:r>
        <w:rPr>
          <w:szCs w:val="24"/>
        </w:rPr>
        <w:t>285-297.</w:t>
      </w:r>
    </w:p>
    <w:p w:rsidR="00767F22" w:rsidRPr="007F6AA0"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r>
        <w:rPr>
          <w:szCs w:val="24"/>
        </w:rPr>
        <w:t xml:space="preserve">Granello, D.H., &amp; Gibbs, T. (2016). The power of language and labels: The “mentally ill” versus “people with mental illness”. </w:t>
      </w:r>
      <w:r>
        <w:rPr>
          <w:i/>
          <w:szCs w:val="24"/>
        </w:rPr>
        <w:t xml:space="preserve">Journal of Counseling and Development, 94, </w:t>
      </w:r>
      <w:r>
        <w:rPr>
          <w:szCs w:val="24"/>
        </w:rPr>
        <w:t>31-41.</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Greason, P., &amp; Cashwell, C. (2009). Mindfulness and counseling self-efficacy: The mediating, role of attention and empathy. </w:t>
      </w:r>
      <w:r w:rsidRPr="00336209">
        <w:rPr>
          <w:i/>
          <w:color w:val="000000"/>
        </w:rPr>
        <w:t xml:space="preserve">Counselor Education and Supervision, 49, </w:t>
      </w:r>
      <w:r w:rsidRPr="00336209">
        <w:rPr>
          <w:color w:val="000000"/>
        </w:rPr>
        <w:t>2-19.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Haberstroh, S. (2009). Strategies and resources for conducting online counseling. </w:t>
      </w:r>
      <w:r w:rsidRPr="00336209">
        <w:rPr>
          <w:i/>
          <w:color w:val="000000"/>
        </w:rPr>
        <w:t xml:space="preserve">Journal of Professional Counseling: Practice, Theory &amp; Research, 37, </w:t>
      </w:r>
      <w:r w:rsidRPr="00336209">
        <w:rPr>
          <w:color w:val="000000"/>
        </w:rPr>
        <w:t>1-20.</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Haberstroh, S., Parr, G., Bradley, L., Morgan-Fleming,</w:t>
      </w:r>
      <w:r>
        <w:rPr>
          <w:color w:val="000000"/>
        </w:rPr>
        <w:t xml:space="preserve"> B.,</w:t>
      </w:r>
      <w:r w:rsidRPr="00336209">
        <w:rPr>
          <w:color w:val="000000"/>
        </w:rPr>
        <w:t xml:space="preserve"> &amp; Gee, R. (2008). Facilitating online counseling: Perspectives from counselors in training. </w:t>
      </w:r>
      <w:r w:rsidRPr="00336209">
        <w:rPr>
          <w:i/>
          <w:color w:val="000000"/>
        </w:rPr>
        <w:t xml:space="preserve">Journal of Counseling and Development, 86, </w:t>
      </w:r>
      <w:r w:rsidRPr="00336209">
        <w:rPr>
          <w:color w:val="000000"/>
        </w:rPr>
        <w:t>460-471.</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Hackney, H.</w:t>
      </w:r>
      <w:r>
        <w:rPr>
          <w:color w:val="000000"/>
        </w:rPr>
        <w:t>,</w:t>
      </w:r>
      <w:r w:rsidRPr="00336209">
        <w:rPr>
          <w:color w:val="000000"/>
        </w:rPr>
        <w:t xml:space="preserve"> &amp;</w:t>
      </w:r>
      <w:r>
        <w:rPr>
          <w:color w:val="000000"/>
        </w:rPr>
        <w:t xml:space="preserve"> Cormier, L. S.</w:t>
      </w:r>
      <w:r w:rsidRPr="00336209">
        <w:rPr>
          <w:color w:val="000000"/>
        </w:rPr>
        <w:t xml:space="preserve"> (20</w:t>
      </w:r>
      <w:r>
        <w:rPr>
          <w:color w:val="000000"/>
        </w:rPr>
        <w:t>12</w:t>
      </w:r>
      <w:r w:rsidRPr="00336209">
        <w:rPr>
          <w:color w:val="000000"/>
        </w:rPr>
        <w:t xml:space="preserve">). </w:t>
      </w:r>
      <w:r w:rsidRPr="00336209">
        <w:rPr>
          <w:i/>
          <w:color w:val="000000"/>
        </w:rPr>
        <w:t xml:space="preserve">The professional counselor: A process guide to helping </w:t>
      </w:r>
      <w:r>
        <w:rPr>
          <w:color w:val="000000"/>
        </w:rPr>
        <w:t>(7</w:t>
      </w:r>
      <w:r w:rsidRPr="00336209">
        <w:rPr>
          <w:color w:val="000000"/>
        </w:rPr>
        <w:t>th ed.). Englewood Cliffs, NJ: Prentice Hall.</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Hansen, J. (</w:t>
      </w:r>
      <w:r>
        <w:rPr>
          <w:color w:val="000000"/>
        </w:rPr>
        <w:t>2010). Consequences of the post-</w:t>
      </w:r>
      <w:r w:rsidRPr="00336209">
        <w:rPr>
          <w:color w:val="000000"/>
        </w:rPr>
        <w:t xml:space="preserve">modernist vision: Diversity as the guiding value for the counseling profession. </w:t>
      </w:r>
      <w:r w:rsidRPr="00336209">
        <w:rPr>
          <w:i/>
          <w:color w:val="000000"/>
        </w:rPr>
        <w:t xml:space="preserve">Journal of Counseling and Development, 88, </w:t>
      </w:r>
      <w:r w:rsidRPr="00336209">
        <w:rPr>
          <w:color w:val="000000"/>
        </w:rPr>
        <w:t>101-107.</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Henderson, D., &amp; Thompson, C.</w:t>
      </w:r>
      <w:r w:rsidRPr="00336209">
        <w:rPr>
          <w:color w:val="000000"/>
        </w:rPr>
        <w:t xml:space="preserve"> </w:t>
      </w:r>
      <w:r>
        <w:rPr>
          <w:color w:val="000000"/>
        </w:rPr>
        <w:t>(2010</w:t>
      </w:r>
      <w:r w:rsidRPr="00336209">
        <w:rPr>
          <w:color w:val="000000"/>
        </w:rPr>
        <w:t xml:space="preserve">). </w:t>
      </w:r>
      <w:r w:rsidRPr="00336209">
        <w:rPr>
          <w:i/>
          <w:color w:val="000000"/>
        </w:rPr>
        <w:t>Counseling children</w:t>
      </w:r>
      <w:r>
        <w:rPr>
          <w:color w:val="000000"/>
        </w:rPr>
        <w:t xml:space="preserve"> (8</w:t>
      </w:r>
      <w:r w:rsidRPr="00336209">
        <w:rPr>
          <w:color w:val="000000"/>
        </w:rPr>
        <w:t xml:space="preserve">th ed.). </w:t>
      </w:r>
      <w:r>
        <w:rPr>
          <w:color w:val="000000"/>
        </w:rPr>
        <w:t>Belmont</w:t>
      </w:r>
      <w:r w:rsidRPr="00336209">
        <w:rPr>
          <w:color w:val="000000"/>
        </w:rPr>
        <w:t>, CA:  Brooks/Cole.</w:t>
      </w:r>
    </w:p>
    <w:p w:rsidR="00767F22" w:rsidRDefault="00767F22" w:rsidP="00767F22">
      <w:pPr>
        <w:spacing w:line="360" w:lineRule="auto"/>
      </w:pPr>
      <w:r>
        <w:t xml:space="preserve">Hendricks, C.B., Bradley, L.J., &amp; Robertson, D.L. (2015). Implementing multicultural ethics: </w:t>
      </w:r>
    </w:p>
    <w:p w:rsidR="00767F22" w:rsidRDefault="00767F22" w:rsidP="00767F22">
      <w:pPr>
        <w:spacing w:line="360" w:lineRule="auto"/>
        <w:ind w:firstLine="720"/>
      </w:pPr>
      <w:r>
        <w:lastRenderedPageBreak/>
        <w:t xml:space="preserve">Issues for family counselors. </w:t>
      </w:r>
      <w:r w:rsidRPr="00713C8E">
        <w:rPr>
          <w:i/>
        </w:rPr>
        <w:t>The Family Journal</w:t>
      </w:r>
      <w:r>
        <w:t>, 23, 190-193.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Heppner, P. P., Kiulighan, D. M., &amp; Wampold, B. E. (</w:t>
      </w:r>
      <w:r>
        <w:rPr>
          <w:color w:val="000000"/>
        </w:rPr>
        <w:t>2007</w:t>
      </w:r>
      <w:r w:rsidRPr="00336209">
        <w:rPr>
          <w:color w:val="000000"/>
        </w:rPr>
        <w:t xml:space="preserve">). </w:t>
      </w:r>
      <w:r w:rsidRPr="00336209">
        <w:rPr>
          <w:i/>
          <w:color w:val="000000"/>
        </w:rPr>
        <w:t>Research design in counseling</w:t>
      </w:r>
      <w:r w:rsidRPr="00336209">
        <w:rPr>
          <w:color w:val="000000"/>
        </w:rPr>
        <w:t xml:space="preserve"> (</w:t>
      </w:r>
      <w:r>
        <w:rPr>
          <w:color w:val="000000"/>
        </w:rPr>
        <w:t>3rd</w:t>
      </w:r>
      <w:r w:rsidRPr="00336209">
        <w:rPr>
          <w:color w:val="000000"/>
        </w:rPr>
        <w:t xml:space="preserve"> ed.). </w:t>
      </w:r>
      <w:r>
        <w:rPr>
          <w:color w:val="000000"/>
        </w:rPr>
        <w:t>Belmont, CA: Brooks/Cole</w:t>
      </w:r>
      <w:r w:rsidRPr="00336209">
        <w:rPr>
          <w:color w:val="000000"/>
        </w:rPr>
        <w:t>.</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Herlihy, B.</w:t>
      </w:r>
      <w:r>
        <w:rPr>
          <w:color w:val="000000"/>
        </w:rPr>
        <w:t xml:space="preserve"> J.</w:t>
      </w:r>
      <w:r w:rsidRPr="00336209">
        <w:rPr>
          <w:color w:val="000000"/>
        </w:rPr>
        <w:t>,</w:t>
      </w:r>
      <w:r>
        <w:rPr>
          <w:color w:val="000000"/>
        </w:rPr>
        <w:t xml:space="preserve"> Hermann, M. A., &amp; Greden, L. R. (2014). Legal and ethical implications of using religious beliefs as the basis for refusing to counsel certain clients. </w:t>
      </w:r>
      <w:r w:rsidRPr="00E232A7">
        <w:rPr>
          <w:i/>
          <w:color w:val="000000"/>
        </w:rPr>
        <w:t xml:space="preserve"> Journal of Counseling and Development, 92</w:t>
      </w:r>
      <w:r w:rsidRPr="00E232A7">
        <w:rPr>
          <w:color w:val="000000"/>
        </w:rPr>
        <w:t xml:space="preserve"> </w:t>
      </w:r>
      <w:r>
        <w:rPr>
          <w:color w:val="000000"/>
        </w:rPr>
        <w:t>(2), 148-153.</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Hermann, M. A., &amp; Herlihy, B. R. (2006). Legal and ethical implications of refusing to counsel homosexual clients. </w:t>
      </w:r>
      <w:r w:rsidRPr="00336209">
        <w:rPr>
          <w:i/>
          <w:color w:val="000000"/>
        </w:rPr>
        <w:t>Journal of Counseling and Development, 84,</w:t>
      </w:r>
      <w:r w:rsidRPr="00336209">
        <w:rPr>
          <w:color w:val="000000"/>
        </w:rPr>
        <w:t xml:space="preserve"> 414-418.</w:t>
      </w:r>
    </w:p>
    <w:p w:rsidR="00767F22" w:rsidRPr="002B426D"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Hoover, S., &amp; Morrow, S. (2016). A qualitative study of feminist multicultural trainees’ social justice development. </w:t>
      </w:r>
      <w:r>
        <w:rPr>
          <w:i/>
          <w:color w:val="000000"/>
        </w:rPr>
        <w:t xml:space="preserve">Journal of Counseling and Development, 94, </w:t>
      </w:r>
      <w:r>
        <w:rPr>
          <w:color w:val="000000"/>
        </w:rPr>
        <w:t>306-319.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Houser, R., Wilczemski, F., &amp; Ham, M. A. (2006). </w:t>
      </w:r>
      <w:r w:rsidRPr="00336209">
        <w:rPr>
          <w:i/>
          <w:color w:val="000000"/>
        </w:rPr>
        <w:t>Culturally relevant ethical decision-making in counseling.</w:t>
      </w:r>
      <w:r w:rsidRPr="00336209">
        <w:rPr>
          <w:color w:val="000000"/>
        </w:rPr>
        <w:t xml:space="preserve"> Thousand Oaks, CA: Sage.</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Huffstetler, B. (2001). Depression in older adults: Pervasive or preventable. </w:t>
      </w:r>
      <w:r w:rsidRPr="00336209">
        <w:rPr>
          <w:i/>
          <w:color w:val="000000"/>
        </w:rPr>
        <w:t xml:space="preserve">Adultspan Journal, 3, </w:t>
      </w:r>
      <w:r w:rsidRPr="00336209">
        <w:rPr>
          <w:color w:val="000000"/>
        </w:rPr>
        <w:t>61-71.</w:t>
      </w:r>
    </w:p>
    <w:p w:rsidR="00767F22" w:rsidRPr="002B426D"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Ivers, N., Johnson, P., Clarke, D.W., &amp; Berry, R. (2016). The relationship between mindfulness and multicultural counseling competence. </w:t>
      </w:r>
      <w:r>
        <w:rPr>
          <w:i/>
          <w:color w:val="000000"/>
        </w:rPr>
        <w:t xml:space="preserve">Journal of Counseling and Development, 94, </w:t>
      </w:r>
      <w:r>
        <w:rPr>
          <w:color w:val="000000"/>
        </w:rPr>
        <w:t>72-83.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Ivey, A., Ivey, M. B., &amp; Simek-Downing, L. (1987). </w:t>
      </w:r>
      <w:r w:rsidRPr="00336209">
        <w:rPr>
          <w:i/>
          <w:color w:val="000000"/>
        </w:rPr>
        <w:t>Counseling and psychotherapy: Integrating skills, theory, and practice</w:t>
      </w:r>
      <w:r w:rsidRPr="00336209">
        <w:rPr>
          <w:color w:val="000000"/>
        </w:rPr>
        <w:t xml:space="preserve"> (2nd ed.). Englewood Cliffs, NJ: Prentice-Hall.</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Jamil, H., Nassar-McMillan, S. C., &amp; Lambert, R. (2004). The aftermath of the Gulf War: Mental health issues among Iraqi Gulf War Veteran Refugees in the United States. </w:t>
      </w:r>
      <w:r w:rsidRPr="00336209">
        <w:rPr>
          <w:i/>
          <w:color w:val="000000"/>
        </w:rPr>
        <w:t>Journal of Mental Health Counseling, 26,</w:t>
      </w:r>
      <w:r w:rsidRPr="00336209">
        <w:rPr>
          <w:color w:val="000000"/>
        </w:rPr>
        <w:t xml:space="preserve"> 295-309.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Jennings, L., Sovereign, A., Bottorff, N., Mussell, M., &amp; Vye, C. (2005). Nine ethical values of master therapists. </w:t>
      </w:r>
      <w:r w:rsidRPr="00336209">
        <w:rPr>
          <w:i/>
          <w:color w:val="000000"/>
        </w:rPr>
        <w:t xml:space="preserve">Journal of Mental Health Counseling, 27, </w:t>
      </w:r>
      <w:r w:rsidRPr="00336209">
        <w:rPr>
          <w:color w:val="000000"/>
        </w:rPr>
        <w:t>32-48.</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Jones, K. (2010). The unstructured clinical interview. </w:t>
      </w:r>
      <w:r w:rsidRPr="00336209">
        <w:rPr>
          <w:i/>
          <w:color w:val="000000"/>
        </w:rPr>
        <w:t xml:space="preserve">Journal of Counseling &amp; Development, 88, </w:t>
      </w:r>
      <w:r w:rsidRPr="00336209">
        <w:rPr>
          <w:color w:val="000000"/>
        </w:rPr>
        <w:t>220-227.</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Jongsma, A. E.,</w:t>
      </w:r>
      <w:r w:rsidRPr="00336209">
        <w:rPr>
          <w:color w:val="000000"/>
        </w:rPr>
        <w:t xml:space="preserve"> Peterson, M.</w:t>
      </w:r>
      <w:r>
        <w:rPr>
          <w:color w:val="000000"/>
        </w:rPr>
        <w:t>, &amp; Bruce, T. J. (2014</w:t>
      </w:r>
      <w:r w:rsidRPr="00336209">
        <w:rPr>
          <w:color w:val="000000"/>
        </w:rPr>
        <w:t xml:space="preserve">). </w:t>
      </w:r>
      <w:r w:rsidRPr="00336209">
        <w:rPr>
          <w:i/>
          <w:color w:val="000000"/>
        </w:rPr>
        <w:t xml:space="preserve">The complete adult psychotherapy treatment planner </w:t>
      </w:r>
      <w:r w:rsidRPr="00336209">
        <w:rPr>
          <w:color w:val="000000"/>
        </w:rPr>
        <w:t>(</w:t>
      </w:r>
      <w:r>
        <w:rPr>
          <w:color w:val="000000"/>
        </w:rPr>
        <w:t>5</w:t>
      </w:r>
      <w:r w:rsidRPr="00336209">
        <w:rPr>
          <w:color w:val="000000"/>
          <w:vertAlign w:val="superscript"/>
        </w:rPr>
        <w:t>th</w:t>
      </w:r>
      <w:r w:rsidRPr="00336209">
        <w:rPr>
          <w:color w:val="000000"/>
        </w:rPr>
        <w:t xml:space="preserve"> ed.)</w:t>
      </w:r>
      <w:r w:rsidRPr="00336209">
        <w:rPr>
          <w:i/>
          <w:color w:val="000000"/>
        </w:rPr>
        <w:t>.</w:t>
      </w:r>
      <w:r w:rsidRPr="00336209">
        <w:rPr>
          <w:color w:val="000000"/>
        </w:rPr>
        <w:t xml:space="preserve"> New York: John Wiley and Sons.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Jungers, C. (2010). Leaving home: An examination of late-life relocation among older adults. </w:t>
      </w:r>
      <w:r w:rsidRPr="00336209">
        <w:rPr>
          <w:i/>
          <w:color w:val="000000"/>
        </w:rPr>
        <w:t xml:space="preserve">Journal of Counseling and Development, 88, </w:t>
      </w:r>
      <w:r w:rsidRPr="00336209">
        <w:rPr>
          <w:color w:val="000000"/>
        </w:rPr>
        <w:t>416-424.</w:t>
      </w:r>
    </w:p>
    <w:p w:rsidR="00767F22" w:rsidRPr="003948C5"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lastRenderedPageBreak/>
        <w:t xml:space="preserve">Kampfe, C. (2015).  </w:t>
      </w:r>
      <w:r w:rsidRPr="000A4EBF">
        <w:rPr>
          <w:i/>
          <w:color w:val="000000"/>
        </w:rPr>
        <w:t>Counseling older people: Opportunities and challenges</w:t>
      </w:r>
      <w:r>
        <w:rPr>
          <w:color w:val="000000"/>
        </w:rPr>
        <w:t>.  Alexandria, VA: American Counseling Association.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Kazdin, A. E. (2013</w:t>
      </w:r>
      <w:r w:rsidRPr="00336209">
        <w:rPr>
          <w:color w:val="000000"/>
        </w:rPr>
        <w:t xml:space="preserve">). </w:t>
      </w:r>
      <w:r w:rsidRPr="00336209">
        <w:rPr>
          <w:i/>
          <w:color w:val="000000"/>
        </w:rPr>
        <w:t xml:space="preserve">Behavior modification in applied settings </w:t>
      </w:r>
      <w:r w:rsidRPr="00336209">
        <w:rPr>
          <w:color w:val="000000"/>
        </w:rPr>
        <w:t>(</w:t>
      </w:r>
      <w:r>
        <w:rPr>
          <w:color w:val="000000"/>
        </w:rPr>
        <w:t>7</w:t>
      </w:r>
      <w:r w:rsidRPr="00336209">
        <w:rPr>
          <w:color w:val="000000"/>
          <w:vertAlign w:val="superscript"/>
        </w:rPr>
        <w:t>th</w:t>
      </w:r>
      <w:r w:rsidRPr="00336209">
        <w:rPr>
          <w:color w:val="000000"/>
        </w:rPr>
        <w:t xml:space="preserve"> ed.). </w:t>
      </w:r>
      <w:r>
        <w:rPr>
          <w:color w:val="000000"/>
        </w:rPr>
        <w:t>Long Grove</w:t>
      </w:r>
      <w:r w:rsidRPr="00336209">
        <w:rPr>
          <w:color w:val="000000"/>
        </w:rPr>
        <w:t xml:space="preserve">, IL:  </w:t>
      </w:r>
      <w:r>
        <w:rPr>
          <w:color w:val="000000"/>
        </w:rPr>
        <w:t>Waveland Press, Inc</w:t>
      </w:r>
      <w:r w:rsidRPr="00336209">
        <w:rPr>
          <w:color w:val="000000"/>
        </w:rPr>
        <w:t>.</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Kelley, S. D., English, W., Schwallie-Giddis, P., &amp; Jones, L. M. (2007). Exemplary counseling strategies for developmental transitions of young women with attention deficit/hyperactivity disorder. </w:t>
      </w:r>
      <w:r w:rsidRPr="00336209">
        <w:rPr>
          <w:i/>
          <w:color w:val="000000"/>
        </w:rPr>
        <w:t xml:space="preserve">Journal of Counseling and Development, 85, </w:t>
      </w:r>
      <w:r w:rsidRPr="00336209">
        <w:rPr>
          <w:color w:val="000000"/>
        </w:rPr>
        <w:t>173-182.</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Kocarek, C. E., &amp; Pelling, N. J. (2003). Beyond knowledge and awareness: Enhancing counselor skills for work with gay, lesbian and bisexual clients. </w:t>
      </w:r>
      <w:r w:rsidRPr="00336209">
        <w:rPr>
          <w:i/>
          <w:color w:val="000000"/>
        </w:rPr>
        <w:t>Journal of Multicultural Counseling and Development, 31,</w:t>
      </w:r>
      <w:r w:rsidRPr="00336209">
        <w:rPr>
          <w:color w:val="000000"/>
        </w:rPr>
        <w:t xml:space="preserve"> 99-113.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Kocet, M. M. &amp; Herlihy, B. J. (2014). Addressing value-based conflicts within the counseling relationship: A decision making model. </w:t>
      </w:r>
      <w:r w:rsidRPr="00E232A7">
        <w:rPr>
          <w:i/>
          <w:color w:val="000000"/>
        </w:rPr>
        <w:t>Journal of Counseling and Development, 92</w:t>
      </w:r>
      <w:r w:rsidRPr="00E232A7">
        <w:rPr>
          <w:color w:val="000000"/>
        </w:rPr>
        <w:t xml:space="preserve"> </w:t>
      </w:r>
      <w:r>
        <w:rPr>
          <w:color w:val="000000"/>
        </w:rPr>
        <w:t>(2), 180-186.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Kopp, S. (1976). </w:t>
      </w:r>
      <w:r w:rsidRPr="00336209">
        <w:rPr>
          <w:i/>
          <w:color w:val="000000"/>
        </w:rPr>
        <w:t xml:space="preserve">The naked therapist. </w:t>
      </w:r>
      <w:r w:rsidRPr="00336209">
        <w:rPr>
          <w:color w:val="000000"/>
        </w:rPr>
        <w:t>San Diego: Edits.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Kottler, J. (2010</w:t>
      </w:r>
      <w:r w:rsidRPr="00336209">
        <w:rPr>
          <w:color w:val="000000"/>
        </w:rPr>
        <w:t xml:space="preserve">). </w:t>
      </w:r>
      <w:r w:rsidRPr="00336209">
        <w:rPr>
          <w:i/>
          <w:color w:val="000000"/>
        </w:rPr>
        <w:t xml:space="preserve">On being a therapist </w:t>
      </w:r>
      <w:r>
        <w:rPr>
          <w:color w:val="000000"/>
        </w:rPr>
        <w:t>(4th</w:t>
      </w:r>
      <w:r w:rsidRPr="00336209">
        <w:rPr>
          <w:color w:val="000000"/>
        </w:rPr>
        <w:t xml:space="preserve"> ed.)</w:t>
      </w:r>
      <w:r w:rsidRPr="00336209">
        <w:rPr>
          <w:i/>
          <w:color w:val="000000"/>
        </w:rPr>
        <w:t>.</w:t>
      </w:r>
      <w:r w:rsidRPr="00336209">
        <w:rPr>
          <w:color w:val="000000"/>
        </w:rPr>
        <w:t xml:space="preserve"> San Francisco: Jossey-Bass.</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Kubler-Ross, E. (1969). </w:t>
      </w:r>
      <w:r w:rsidRPr="00336209">
        <w:rPr>
          <w:i/>
          <w:color w:val="000000"/>
        </w:rPr>
        <w:t>On death and dying.</w:t>
      </w:r>
      <w:r w:rsidRPr="00336209">
        <w:rPr>
          <w:color w:val="000000"/>
        </w:rPr>
        <w:t xml:space="preserve"> New York: Macmillan.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Lazarus, A. A. (1981). </w:t>
      </w:r>
      <w:r w:rsidRPr="00336209">
        <w:rPr>
          <w:i/>
          <w:color w:val="000000"/>
        </w:rPr>
        <w:t>The practice of multimodal therapy.</w:t>
      </w:r>
      <w:r w:rsidRPr="00336209">
        <w:rPr>
          <w:color w:val="000000"/>
        </w:rPr>
        <w:t xml:space="preserve"> New York: McGraw-Hill.</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Lewis, J., Hayes, B., &amp; Bradley, L. (1992). </w:t>
      </w:r>
      <w:r w:rsidRPr="00336209">
        <w:rPr>
          <w:i/>
          <w:color w:val="000000"/>
        </w:rPr>
        <w:t>Counseling women across the lifespan.</w:t>
      </w:r>
      <w:r w:rsidRPr="00336209">
        <w:rPr>
          <w:color w:val="000000"/>
        </w:rPr>
        <w:t xml:space="preserve"> Denver, CO: Love Publishers.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Mackelprang, R., &amp; Salsgiver, R. (2009). </w:t>
      </w:r>
      <w:r w:rsidRPr="00336209">
        <w:rPr>
          <w:i/>
          <w:color w:val="000000"/>
        </w:rPr>
        <w:t xml:space="preserve">Disability: A diversity model approach in human service practice </w:t>
      </w:r>
      <w:r w:rsidRPr="00336209">
        <w:rPr>
          <w:color w:val="000000"/>
        </w:rPr>
        <w:t>(2</w:t>
      </w:r>
      <w:r w:rsidRPr="00336209">
        <w:rPr>
          <w:color w:val="000000"/>
          <w:vertAlign w:val="superscript"/>
        </w:rPr>
        <w:t>nd</w:t>
      </w:r>
      <w:r w:rsidRPr="00336209">
        <w:rPr>
          <w:color w:val="000000"/>
        </w:rPr>
        <w:t xml:space="preserve"> ed.)</w:t>
      </w:r>
      <w:r w:rsidRPr="00336209">
        <w:rPr>
          <w:i/>
          <w:color w:val="000000"/>
        </w:rPr>
        <w:t>.</w:t>
      </w:r>
      <w:r w:rsidRPr="00336209">
        <w:rPr>
          <w:color w:val="000000"/>
        </w:rPr>
        <w:t xml:space="preserve"> Washington, DC: Brooks-Cole.</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Maslow, A. (1999). </w:t>
      </w:r>
      <w:r w:rsidRPr="00336209">
        <w:rPr>
          <w:i/>
          <w:color w:val="000000"/>
        </w:rPr>
        <w:t>Toward a psychology of being</w:t>
      </w:r>
      <w:r w:rsidRPr="00336209">
        <w:rPr>
          <w:color w:val="000000"/>
        </w:rPr>
        <w:t xml:space="preserve"> (3rd ed.). New York: Van Nostrand Reinhold.</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Meichenbaum, D. H. (1977). </w:t>
      </w:r>
      <w:r w:rsidRPr="00336209">
        <w:rPr>
          <w:i/>
          <w:color w:val="000000"/>
        </w:rPr>
        <w:t>Cognitive-behavior modification: An integrative approach.</w:t>
      </w:r>
      <w:r w:rsidRPr="00336209">
        <w:rPr>
          <w:color w:val="000000"/>
        </w:rPr>
        <w:t xml:space="preserve"> New York: Plenum.</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Miller, R., &amp; Prosek, E. A. (2013). Trends and Implications of proposed changes to the DSM-5 for Vulnerable Populations. </w:t>
      </w:r>
      <w:r w:rsidRPr="00336209">
        <w:rPr>
          <w:i/>
          <w:color w:val="000000"/>
        </w:rPr>
        <w:t xml:space="preserve">Journal of Counseling &amp; Development, 91, </w:t>
      </w:r>
      <w:r w:rsidRPr="00336209">
        <w:rPr>
          <w:color w:val="000000"/>
        </w:rPr>
        <w:t>359-366.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Neukrug, E. (2014). </w:t>
      </w:r>
      <w:r w:rsidRPr="004513D9">
        <w:rPr>
          <w:i/>
          <w:color w:val="000000"/>
        </w:rPr>
        <w:t xml:space="preserve">A brief orientation to counseling: Professional identity, history, and standards. </w:t>
      </w:r>
      <w:r>
        <w:rPr>
          <w:color w:val="000000"/>
        </w:rPr>
        <w:t>Belmont, CA: Brooks/Cole.</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Okun, B. F. &amp; Kantrowitz, R.E. (2015). </w:t>
      </w:r>
      <w:r w:rsidRPr="003C2084">
        <w:rPr>
          <w:i/>
          <w:color w:val="000000"/>
        </w:rPr>
        <w:t xml:space="preserve">Effective helping: Interviewing and counseling techniques </w:t>
      </w:r>
      <w:r>
        <w:rPr>
          <w:color w:val="000000"/>
        </w:rPr>
        <w:t>(8th ed).  Stamford, CT: Cengage Learning.</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lastRenderedPageBreak/>
        <w:t xml:space="preserve">Patterson, C. H. (1986). </w:t>
      </w:r>
      <w:r w:rsidRPr="00336209">
        <w:rPr>
          <w:i/>
          <w:color w:val="000000"/>
        </w:rPr>
        <w:t>Theories of counseling and psychotherapy</w:t>
      </w:r>
      <w:r w:rsidRPr="00336209">
        <w:rPr>
          <w:color w:val="000000"/>
        </w:rPr>
        <w:t xml:space="preserve"> (4th ed.). New York: Harper &amp; Row.</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Perls, F. (1969a) </w:t>
      </w:r>
      <w:r w:rsidRPr="00336209">
        <w:rPr>
          <w:i/>
          <w:color w:val="000000"/>
        </w:rPr>
        <w:t>Gestalt therapy verbatim.</w:t>
      </w:r>
      <w:r w:rsidRPr="00336209">
        <w:rPr>
          <w:color w:val="000000"/>
        </w:rPr>
        <w:t xml:space="preserve"> Moab, UT: Real People Press.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Perls, F. (1969b). </w:t>
      </w:r>
      <w:r w:rsidRPr="00336209">
        <w:rPr>
          <w:i/>
          <w:color w:val="000000"/>
        </w:rPr>
        <w:t>In and out of the garbage pail.</w:t>
      </w:r>
      <w:r w:rsidRPr="00336209">
        <w:rPr>
          <w:color w:val="000000"/>
        </w:rPr>
        <w:t xml:space="preserve"> Moab, UT: Real People Press.</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Pope, K. S., &amp; Vasquez, M. (2005). </w:t>
      </w:r>
      <w:r w:rsidRPr="00336209">
        <w:rPr>
          <w:i/>
          <w:color w:val="000000"/>
        </w:rPr>
        <w:t>How to survive and thrive as a therapist.</w:t>
      </w:r>
      <w:r w:rsidRPr="00336209">
        <w:rPr>
          <w:color w:val="000000"/>
        </w:rPr>
        <w:t xml:space="preserve"> Washington, DC: American Psychological Association.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lang w:val="en"/>
        </w:rPr>
        <w:t>Prosek, E. A. and Hurt, K. M. (2014), Measuring Professional Identity Development Among Counselor Trainees. Counselor Ed &amp; Supervision, 53: 284–293. doi: 10.1002/j.1556-6978.2014.00063.x</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Ratts, M., Toporek, R., &amp; Lewis, J. (Eds.). (2010). </w:t>
      </w:r>
      <w:r w:rsidRPr="00336209">
        <w:rPr>
          <w:i/>
          <w:color w:val="000000"/>
        </w:rPr>
        <w:t xml:space="preserve">ACA advocacy competencies. </w:t>
      </w:r>
      <w:r w:rsidRPr="00336209">
        <w:rPr>
          <w:color w:val="000000"/>
        </w:rPr>
        <w:t>Alexandria, VA: American Counseling Association.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Ratts, M., &amp; Hutchins, M. (2009). ACA advocacy competencies: Social justice advocacy at the client/student level. </w:t>
      </w:r>
      <w:r w:rsidRPr="00336209">
        <w:rPr>
          <w:i/>
          <w:color w:val="000000"/>
        </w:rPr>
        <w:t xml:space="preserve">Journal of Counseling and Development, 87, </w:t>
      </w:r>
      <w:r w:rsidRPr="00336209">
        <w:rPr>
          <w:color w:val="000000"/>
        </w:rPr>
        <w:t>269-276.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Remley, T., &amp; Herlihy, B. (201</w:t>
      </w:r>
      <w:r>
        <w:rPr>
          <w:color w:val="000000"/>
        </w:rPr>
        <w:t>3</w:t>
      </w:r>
      <w:r w:rsidRPr="00336209">
        <w:rPr>
          <w:color w:val="000000"/>
        </w:rPr>
        <w:t xml:space="preserve">). </w:t>
      </w:r>
      <w:r w:rsidRPr="00336209">
        <w:rPr>
          <w:i/>
          <w:color w:val="000000"/>
        </w:rPr>
        <w:t>Ethical, legal, and professional issues in counseling</w:t>
      </w:r>
      <w:r>
        <w:rPr>
          <w:i/>
          <w:color w:val="000000"/>
        </w:rPr>
        <w:t xml:space="preserve"> (4</w:t>
      </w:r>
      <w:r w:rsidRPr="0073018B">
        <w:rPr>
          <w:i/>
          <w:color w:val="000000"/>
          <w:vertAlign w:val="superscript"/>
        </w:rPr>
        <w:t>th</w:t>
      </w:r>
      <w:r>
        <w:rPr>
          <w:i/>
          <w:color w:val="000000"/>
        </w:rPr>
        <w:t xml:space="preserve"> ed.)</w:t>
      </w:r>
      <w:r w:rsidRPr="00336209">
        <w:rPr>
          <w:i/>
          <w:color w:val="000000"/>
        </w:rPr>
        <w:t xml:space="preserve">. </w:t>
      </w:r>
      <w:r w:rsidRPr="00336209">
        <w:rPr>
          <w:color w:val="000000"/>
        </w:rPr>
        <w:t>Upper Saddle River, NJ: Pearson.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Rogers, C. (1951). </w:t>
      </w:r>
      <w:r w:rsidRPr="00336209">
        <w:rPr>
          <w:i/>
          <w:color w:val="000000"/>
        </w:rPr>
        <w:t>Client-centered therapy.</w:t>
      </w:r>
      <w:r w:rsidRPr="00336209">
        <w:rPr>
          <w:color w:val="000000"/>
        </w:rPr>
        <w:t xml:space="preserve"> Boston: Houghton Mifflin.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Rogers, C. R. (1961). </w:t>
      </w:r>
      <w:r w:rsidRPr="00336209">
        <w:rPr>
          <w:i/>
          <w:color w:val="000000"/>
        </w:rPr>
        <w:t>On becoming a person.</w:t>
      </w:r>
      <w:r w:rsidRPr="00336209">
        <w:rPr>
          <w:color w:val="000000"/>
        </w:rPr>
        <w:t xml:space="preserve"> Boston: Houghton Mifflin.</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Rogers, J. R., Bromley, J. L., McNally, C. J., &amp; Lester, D. (2007). Content analysis of suicide notes as a test of motivational component of the existential-constructivist model of suicide. </w:t>
      </w:r>
      <w:r w:rsidRPr="00336209">
        <w:rPr>
          <w:i/>
          <w:color w:val="000000"/>
        </w:rPr>
        <w:t xml:space="preserve">Journal of Counseling and Development, 85, </w:t>
      </w:r>
      <w:r w:rsidRPr="00336209">
        <w:rPr>
          <w:color w:val="000000"/>
        </w:rPr>
        <w:t>182-189.</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Rossheim, B., &amp; McAdams, C. (2010). Addressing the chronic sorrow of long-term spousal caregivers: A primer for counselors. </w:t>
      </w:r>
      <w:r w:rsidRPr="00336209">
        <w:rPr>
          <w:i/>
          <w:color w:val="000000"/>
        </w:rPr>
        <w:t xml:space="preserve">Journal of Counseling and Development, 88, </w:t>
      </w:r>
      <w:r w:rsidRPr="00336209">
        <w:rPr>
          <w:color w:val="000000"/>
        </w:rPr>
        <w:t>477-483.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Sandhu, D. S., &amp; Brown, S. P. (1996). Empowering ethnically and racially diverse clients through prejudice reduction: Suggestions and strategies for counseling. </w:t>
      </w:r>
      <w:r w:rsidRPr="00336209">
        <w:rPr>
          <w:i/>
          <w:color w:val="000000"/>
        </w:rPr>
        <w:t>Journal of</w:t>
      </w:r>
      <w:r w:rsidRPr="00336209">
        <w:rPr>
          <w:color w:val="000000"/>
          <w:u w:val="single"/>
        </w:rPr>
        <w:t xml:space="preserve"> </w:t>
      </w:r>
      <w:r w:rsidRPr="00336209">
        <w:rPr>
          <w:i/>
          <w:color w:val="000000"/>
        </w:rPr>
        <w:t>Multicultural Counseling and Development, 24,</w:t>
      </w:r>
      <w:r w:rsidRPr="00336209">
        <w:rPr>
          <w:color w:val="000000"/>
        </w:rPr>
        <w:t xml:space="preserve"> 202-218.</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Schmidt, J. (2013</w:t>
      </w:r>
      <w:r w:rsidRPr="00336209">
        <w:rPr>
          <w:color w:val="000000"/>
        </w:rPr>
        <w:t xml:space="preserve">). </w:t>
      </w:r>
      <w:r w:rsidRPr="00336209">
        <w:rPr>
          <w:i/>
          <w:color w:val="000000"/>
        </w:rPr>
        <w:t>Counseling in schools</w:t>
      </w:r>
      <w:r>
        <w:rPr>
          <w:i/>
          <w:color w:val="000000"/>
        </w:rPr>
        <w:t>: Comprehensive programs of responsive services for all students</w:t>
      </w:r>
      <w:r w:rsidRPr="00336209">
        <w:rPr>
          <w:i/>
          <w:color w:val="000000"/>
        </w:rPr>
        <w:t xml:space="preserve"> </w:t>
      </w:r>
      <w:r w:rsidRPr="00336209">
        <w:rPr>
          <w:color w:val="000000"/>
        </w:rPr>
        <w:t>(</w:t>
      </w:r>
      <w:r>
        <w:rPr>
          <w:color w:val="000000"/>
        </w:rPr>
        <w:t>6</w:t>
      </w:r>
      <w:r w:rsidRPr="00336209">
        <w:rPr>
          <w:color w:val="000000"/>
          <w:vertAlign w:val="superscript"/>
        </w:rPr>
        <w:t>th</w:t>
      </w:r>
      <w:r w:rsidRPr="00336209">
        <w:rPr>
          <w:color w:val="000000"/>
        </w:rPr>
        <w:t xml:space="preserve"> ed.)</w:t>
      </w:r>
      <w:r w:rsidRPr="00336209">
        <w:rPr>
          <w:i/>
          <w:color w:val="000000"/>
        </w:rPr>
        <w:t>.</w:t>
      </w:r>
      <w:r w:rsidRPr="00336209">
        <w:rPr>
          <w:color w:val="000000"/>
        </w:rPr>
        <w:t xml:space="preserve"> Boston, MA: </w:t>
      </w:r>
      <w:r>
        <w:rPr>
          <w:color w:val="000000"/>
        </w:rPr>
        <w:t>Pearson</w:t>
      </w:r>
      <w:r w:rsidRPr="00336209">
        <w:rPr>
          <w:color w:val="000000"/>
        </w:rPr>
        <w:t>.</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Seligman, D., &amp; Reichenberg, L. (201</w:t>
      </w:r>
      <w:r>
        <w:rPr>
          <w:color w:val="000000"/>
        </w:rPr>
        <w:t>3</w:t>
      </w:r>
      <w:r w:rsidRPr="00336209">
        <w:rPr>
          <w:color w:val="000000"/>
        </w:rPr>
        <w:t xml:space="preserve">). </w:t>
      </w:r>
      <w:r w:rsidRPr="00336209">
        <w:rPr>
          <w:i/>
          <w:color w:val="000000"/>
        </w:rPr>
        <w:t>Theories of counseling and psychotherapy</w:t>
      </w:r>
      <w:r>
        <w:rPr>
          <w:i/>
          <w:color w:val="000000"/>
        </w:rPr>
        <w:t xml:space="preserve"> (4</w:t>
      </w:r>
      <w:r w:rsidRPr="00A623C1">
        <w:rPr>
          <w:i/>
          <w:color w:val="000000"/>
          <w:vertAlign w:val="superscript"/>
        </w:rPr>
        <w:t>th</w:t>
      </w:r>
      <w:r>
        <w:rPr>
          <w:i/>
          <w:color w:val="000000"/>
        </w:rPr>
        <w:t xml:space="preserve"> ed.)</w:t>
      </w:r>
      <w:r w:rsidRPr="00336209">
        <w:rPr>
          <w:i/>
          <w:color w:val="000000"/>
        </w:rPr>
        <w:t>.</w:t>
      </w:r>
      <w:r w:rsidRPr="00336209">
        <w:rPr>
          <w:color w:val="000000"/>
        </w:rPr>
        <w:t xml:space="preserve"> Upper Saddle River, NJ: P</w:t>
      </w:r>
      <w:r>
        <w:rPr>
          <w:color w:val="000000"/>
        </w:rPr>
        <w:t>rentice Hall</w:t>
      </w:r>
      <w:r w:rsidRPr="00336209">
        <w:rPr>
          <w:color w:val="000000"/>
        </w:rPr>
        <w:t>.</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lastRenderedPageBreak/>
        <w:t xml:space="preserve">Shepard, D. S. (2002). Using screenwriting techniques to create realistic and ethical role plays. </w:t>
      </w:r>
      <w:r w:rsidRPr="00336209">
        <w:rPr>
          <w:i/>
          <w:color w:val="000000"/>
        </w:rPr>
        <w:t>Counselor Education and Supervision, 42,</w:t>
      </w:r>
      <w:r w:rsidRPr="00336209">
        <w:rPr>
          <w:color w:val="000000"/>
        </w:rPr>
        <w:t xml:space="preserve"> 145-159.</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Skinner, B. F. (1948). </w:t>
      </w:r>
      <w:r w:rsidRPr="00336209">
        <w:rPr>
          <w:i/>
          <w:color w:val="000000"/>
        </w:rPr>
        <w:t xml:space="preserve">Walden II. </w:t>
      </w:r>
      <w:r w:rsidRPr="00336209">
        <w:rPr>
          <w:color w:val="000000"/>
        </w:rPr>
        <w:t>New York: Macmillan.</w:t>
      </w:r>
    </w:p>
    <w:p w:rsidR="00767F22" w:rsidRPr="002B426D"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Sperry, L. (2016). Teaching the competency of family case conceptualization. </w:t>
      </w:r>
      <w:r>
        <w:rPr>
          <w:i/>
          <w:color w:val="000000"/>
        </w:rPr>
        <w:t xml:space="preserve">The Family Journal, 24, </w:t>
      </w:r>
      <w:r>
        <w:rPr>
          <w:color w:val="000000"/>
        </w:rPr>
        <w:t>279-283.</w:t>
      </w:r>
    </w:p>
    <w:p w:rsidR="00767F22" w:rsidRPr="009021EE"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Stare, B. G., &amp; Fernando, D. M. (2014). Intimate partner violence typology and treatment: A brief literature review. </w:t>
      </w:r>
      <w:r>
        <w:rPr>
          <w:i/>
          <w:color w:val="000000"/>
        </w:rPr>
        <w:t>The Family Journal: Counseling and Therapy for Couples and Families, 22</w:t>
      </w:r>
      <w:r>
        <w:rPr>
          <w:color w:val="000000"/>
        </w:rPr>
        <w:t>(3), 298-303.</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Steiner, C. (1974). </w:t>
      </w:r>
      <w:r w:rsidRPr="00336209">
        <w:rPr>
          <w:i/>
          <w:color w:val="000000"/>
        </w:rPr>
        <w:t>Scripts people live: Transactional analysis of life scripts.</w:t>
      </w:r>
      <w:r w:rsidRPr="00336209">
        <w:rPr>
          <w:color w:val="000000"/>
        </w:rPr>
        <w:t xml:space="preserve"> New York: Grove Press.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Sue, D. W., &amp; Sue, D. W. (2012</w:t>
      </w:r>
      <w:r w:rsidRPr="00336209">
        <w:rPr>
          <w:color w:val="000000"/>
        </w:rPr>
        <w:t xml:space="preserve">). </w:t>
      </w:r>
      <w:r w:rsidRPr="00336209">
        <w:rPr>
          <w:i/>
          <w:color w:val="000000"/>
        </w:rPr>
        <w:t>Counseling the culturally different</w:t>
      </w:r>
      <w:r>
        <w:rPr>
          <w:i/>
          <w:color w:val="000000"/>
        </w:rPr>
        <w:t>: Theory and practice</w:t>
      </w:r>
      <w:r>
        <w:rPr>
          <w:color w:val="000000"/>
        </w:rPr>
        <w:t xml:space="preserve"> (6</w:t>
      </w:r>
      <w:r w:rsidRPr="00336209">
        <w:rPr>
          <w:color w:val="000000"/>
        </w:rPr>
        <w:t>th ed.). New York: Wiley.</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Sweitzer, H. F., &amp; King, M. A. (2014).  </w:t>
      </w:r>
      <w:r w:rsidRPr="004513D9">
        <w:rPr>
          <w:i/>
          <w:color w:val="000000"/>
        </w:rPr>
        <w:t>The successful internship: Personal, professional, and civic development in experiential learning</w:t>
      </w:r>
      <w:r>
        <w:rPr>
          <w:color w:val="000000"/>
        </w:rPr>
        <w:t xml:space="preserve"> (4</w:t>
      </w:r>
      <w:r w:rsidRPr="002F3C2B">
        <w:rPr>
          <w:color w:val="000000"/>
          <w:vertAlign w:val="superscript"/>
        </w:rPr>
        <w:t>th</w:t>
      </w:r>
      <w:r>
        <w:rPr>
          <w:color w:val="000000"/>
        </w:rPr>
        <w:t xml:space="preserve"> ed.). Belmont, CA: Brooks/Cole.</w:t>
      </w:r>
    </w:p>
    <w:p w:rsidR="00767F22" w:rsidRPr="002B426D"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Teague-Palmiers, E., &amp; Gutierrez, D. (2016). Healing together: Family therapy resources and strategies for increasing attachment security in individuals engaging in nonsuicidal self-injury. </w:t>
      </w:r>
      <w:r>
        <w:rPr>
          <w:i/>
          <w:color w:val="000000"/>
        </w:rPr>
        <w:t xml:space="preserve">The Family Journal, 24, </w:t>
      </w:r>
      <w:r>
        <w:rPr>
          <w:color w:val="000000"/>
        </w:rPr>
        <w:t>157-164.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Tillich, P. (1952). </w:t>
      </w:r>
      <w:r w:rsidRPr="00336209">
        <w:rPr>
          <w:i/>
          <w:color w:val="000000"/>
        </w:rPr>
        <w:t>The courage to be.</w:t>
      </w:r>
      <w:r w:rsidRPr="00336209">
        <w:rPr>
          <w:color w:val="000000"/>
        </w:rPr>
        <w:t xml:space="preserve"> New Haven, CT: Yale University Press.</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Tyron, G. S. (1996). Supervisee development during the practicum year. </w:t>
      </w:r>
      <w:r w:rsidRPr="00336209">
        <w:rPr>
          <w:i/>
          <w:color w:val="000000"/>
        </w:rPr>
        <w:t xml:space="preserve">Counselor Education and Supervision, 35, </w:t>
      </w:r>
      <w:r w:rsidRPr="00336209">
        <w:rPr>
          <w:color w:val="000000"/>
        </w:rPr>
        <w:t>287-294.</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Vernon, A. (20</w:t>
      </w:r>
      <w:r>
        <w:rPr>
          <w:color w:val="000000"/>
        </w:rPr>
        <w:t>10</w:t>
      </w:r>
      <w:r w:rsidRPr="00336209">
        <w:rPr>
          <w:i/>
          <w:color w:val="000000"/>
        </w:rPr>
        <w:t>). Counseling children and adolescents</w:t>
      </w:r>
      <w:r w:rsidRPr="00336209">
        <w:rPr>
          <w:color w:val="000000"/>
        </w:rPr>
        <w:t xml:space="preserve"> (4th ed.). Denver, CO: Love Publishing Co.</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Villalba, J., &amp; Redmond, R. (2008). Crash: Using a popular film as an experiential learning activity in a multicultural counseling course. </w:t>
      </w:r>
      <w:r w:rsidRPr="00336209">
        <w:rPr>
          <w:i/>
          <w:color w:val="000000"/>
        </w:rPr>
        <w:t xml:space="preserve">Counselor Education and Supervision, 47, </w:t>
      </w:r>
      <w:r w:rsidRPr="00336209">
        <w:rPr>
          <w:color w:val="000000"/>
        </w:rPr>
        <w:t>264-277.</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lang w:val="en"/>
        </w:rPr>
        <w:t>Wagner, H. H. and Hill, N. R. (2015), Becoming Counselors Through Growth and Learning: The Entry Transition Process. Counselor Ed &amp; Supervision, 54: 189–202. doi: 10.1002/ceas.12013</w:t>
      </w:r>
    </w:p>
    <w:p w:rsidR="00767F22" w:rsidRPr="009774BF"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Ward, D. E. (1984). Termination of individual counseling: Concepts and strategies. </w:t>
      </w:r>
      <w:r>
        <w:rPr>
          <w:i/>
          <w:color w:val="000000"/>
        </w:rPr>
        <w:t>Journal of Counseling &amp; Development, 63</w:t>
      </w:r>
      <w:r>
        <w:rPr>
          <w:color w:val="000000"/>
        </w:rPr>
        <w:t>, 21-25.</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lastRenderedPageBreak/>
        <w:t xml:space="preserve">Warnke, M. A. (1996). Suggestions for teaching an advanced career counseling practicum. </w:t>
      </w:r>
      <w:r w:rsidRPr="00336209">
        <w:rPr>
          <w:i/>
          <w:color w:val="000000"/>
        </w:rPr>
        <w:t>Counselor Education and Supervision, 35,</w:t>
      </w:r>
      <w:r w:rsidRPr="00336209">
        <w:rPr>
          <w:color w:val="000000"/>
        </w:rPr>
        <w:t xml:space="preserve"> 239-246.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Wedding, D., &amp; Corsini, R.</w:t>
      </w:r>
      <w:r w:rsidRPr="00336209">
        <w:rPr>
          <w:color w:val="000000"/>
        </w:rPr>
        <w:t xml:space="preserve"> (</w:t>
      </w:r>
      <w:r>
        <w:rPr>
          <w:color w:val="000000"/>
        </w:rPr>
        <w:t>2013</w:t>
      </w:r>
      <w:r w:rsidRPr="00336209">
        <w:rPr>
          <w:color w:val="000000"/>
        </w:rPr>
        <w:t xml:space="preserve">). </w:t>
      </w:r>
      <w:r w:rsidRPr="00336209">
        <w:rPr>
          <w:i/>
          <w:color w:val="000000"/>
        </w:rPr>
        <w:t>Current psychotherapies</w:t>
      </w:r>
      <w:r>
        <w:rPr>
          <w:color w:val="000000"/>
        </w:rPr>
        <w:t xml:space="preserve"> (10</w:t>
      </w:r>
      <w:r w:rsidRPr="00336209">
        <w:rPr>
          <w:color w:val="000000"/>
        </w:rPr>
        <w:t xml:space="preserve">th ed.). </w:t>
      </w:r>
      <w:r>
        <w:rPr>
          <w:color w:val="000000"/>
        </w:rPr>
        <w:t>Belmont, CA: Brooks/Cole.</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Welfel, E. R. (2012</w:t>
      </w:r>
      <w:r w:rsidRPr="00336209">
        <w:rPr>
          <w:color w:val="000000"/>
        </w:rPr>
        <w:t xml:space="preserve">). </w:t>
      </w:r>
      <w:r w:rsidRPr="00336209">
        <w:rPr>
          <w:i/>
          <w:color w:val="000000"/>
        </w:rPr>
        <w:t>Ethics in counseling and psychotherapy</w:t>
      </w:r>
      <w:r>
        <w:rPr>
          <w:i/>
          <w:color w:val="000000"/>
        </w:rPr>
        <w:t xml:space="preserve"> (5</w:t>
      </w:r>
      <w:r w:rsidRPr="001E4F19">
        <w:rPr>
          <w:i/>
          <w:color w:val="000000"/>
          <w:vertAlign w:val="superscript"/>
        </w:rPr>
        <w:t>th</w:t>
      </w:r>
      <w:r>
        <w:rPr>
          <w:i/>
          <w:color w:val="000000"/>
        </w:rPr>
        <w:t>)</w:t>
      </w:r>
      <w:r w:rsidRPr="00336209">
        <w:rPr>
          <w:i/>
          <w:color w:val="000000"/>
        </w:rPr>
        <w:t>.</w:t>
      </w:r>
      <w:r w:rsidRPr="00336209">
        <w:rPr>
          <w:color w:val="000000"/>
        </w:rPr>
        <w:t xml:space="preserve"> Belmont, CA: Thompson </w:t>
      </w:r>
      <w:r>
        <w:rPr>
          <w:color w:val="000000"/>
        </w:rPr>
        <w:t>Cengage Learning</w:t>
      </w:r>
      <w:r w:rsidRPr="00336209">
        <w:rPr>
          <w:color w:val="000000"/>
        </w:rPr>
        <w:t>.</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West, J. D., Bubenzer, D. L., Cox, J. A., &amp; McGlothlin, J. M. (2013). Teaching in counselor education: Engaging students in learning. Alexandria, VA: American Counseling Association.</w:t>
      </w:r>
    </w:p>
    <w:p w:rsidR="00767F22"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Whiting, P., &amp; Bradley, L. (2007). Artful witnessing of the story: Loss in aging adults. </w:t>
      </w:r>
      <w:r w:rsidRPr="00336209">
        <w:rPr>
          <w:i/>
          <w:color w:val="000000"/>
        </w:rPr>
        <w:t xml:space="preserve">Adultspan Journal, 6, </w:t>
      </w:r>
      <w:r w:rsidRPr="00336209">
        <w:rPr>
          <w:color w:val="000000"/>
        </w:rPr>
        <w:t>119-128.</w:t>
      </w:r>
    </w:p>
    <w:p w:rsidR="00767F22" w:rsidRPr="0058434C"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Wing Sue, D., Capodilupo, C. M., Torino, G. C., Bucceri, J. M., Holder, A. M. B., Nadal, K. L., &amp; Esquilin, M. (2007). </w:t>
      </w:r>
      <w:r w:rsidRPr="0058434C">
        <w:rPr>
          <w:color w:val="000000"/>
        </w:rPr>
        <w:t>Racial microaggressions in everyday life: Implications for clinical practice</w:t>
      </w:r>
      <w:r>
        <w:rPr>
          <w:color w:val="000000"/>
        </w:rPr>
        <w:t xml:space="preserve">. </w:t>
      </w:r>
      <w:r>
        <w:rPr>
          <w:i/>
          <w:color w:val="000000"/>
        </w:rPr>
        <w:t>American Psychologist, 62</w:t>
      </w:r>
      <w:r>
        <w:rPr>
          <w:color w:val="000000"/>
        </w:rPr>
        <w:t>(4), 271-286.</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Wiger, D. E. (2010</w:t>
      </w:r>
      <w:r w:rsidRPr="00336209">
        <w:rPr>
          <w:color w:val="000000"/>
        </w:rPr>
        <w:t xml:space="preserve">). </w:t>
      </w:r>
      <w:r w:rsidRPr="00336209">
        <w:rPr>
          <w:i/>
          <w:color w:val="000000"/>
        </w:rPr>
        <w:t xml:space="preserve">The clinical documentation sourcebook: The complete paperwork sourcebook for your mental health practice </w:t>
      </w:r>
      <w:r w:rsidRPr="00336209">
        <w:rPr>
          <w:color w:val="000000"/>
        </w:rPr>
        <w:t>(4th ed.). New York: John Wiley.</w:t>
      </w:r>
    </w:p>
    <w:p w:rsidR="00767F22" w:rsidRPr="00336209" w:rsidRDefault="00767F22" w:rsidP="00767F22">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Yalom, I. D. (1980). </w:t>
      </w:r>
      <w:r w:rsidRPr="00336209">
        <w:rPr>
          <w:i/>
          <w:color w:val="000000"/>
        </w:rPr>
        <w:t>Existential psychotherapy</w:t>
      </w:r>
      <w:r w:rsidRPr="00336209">
        <w:rPr>
          <w:color w:val="000000"/>
        </w:rPr>
        <w:t>. New York: Basic Books.</w:t>
      </w:r>
    </w:p>
    <w:p w:rsidR="00767F22" w:rsidRDefault="00767F22" w:rsidP="00767F22">
      <w:pPr>
        <w:jc w:val="center"/>
        <w:rPr>
          <w:i/>
          <w:color w:val="000000"/>
        </w:rPr>
      </w:pPr>
      <w:r w:rsidRPr="00336209">
        <w:rPr>
          <w:color w:val="000000"/>
        </w:rPr>
        <w:t xml:space="preserve">Zigler, E., &amp; Stevenson, M. (1993). </w:t>
      </w:r>
      <w:r w:rsidRPr="00336209">
        <w:rPr>
          <w:i/>
          <w:color w:val="000000"/>
        </w:rPr>
        <w:t>Children in a changing</w:t>
      </w:r>
      <w:r>
        <w:rPr>
          <w:i/>
          <w:color w:val="000000"/>
        </w:rPr>
        <w:t xml:space="preserve"> world: Development and social </w:t>
      </w:r>
    </w:p>
    <w:p w:rsidR="00767F22" w:rsidRDefault="00767F22" w:rsidP="00767F22">
      <w:pPr>
        <w:rPr>
          <w:b/>
          <w:sz w:val="28"/>
          <w:szCs w:val="28"/>
        </w:rPr>
      </w:pPr>
      <w:r>
        <w:rPr>
          <w:i/>
          <w:color w:val="000000"/>
        </w:rPr>
        <w:tab/>
      </w:r>
      <w:r w:rsidRPr="00336209">
        <w:rPr>
          <w:i/>
          <w:color w:val="000000"/>
        </w:rPr>
        <w:t xml:space="preserve">issues. </w:t>
      </w:r>
      <w:r w:rsidRPr="00336209">
        <w:rPr>
          <w:color w:val="000000"/>
        </w:rPr>
        <w:t>Pacific Grove, CA: Brooks/Cole.</w:t>
      </w:r>
      <w:r w:rsidRPr="00336209">
        <w:rPr>
          <w:color w:val="000000"/>
        </w:rPr>
        <w:tab/>
      </w:r>
      <w:r w:rsidRPr="00336209">
        <w:rPr>
          <w:color w:val="000000"/>
        </w:rPr>
        <w:tab/>
      </w:r>
    </w:p>
    <w:p w:rsidR="00767F22" w:rsidRPr="00C12BD4" w:rsidRDefault="00767F22" w:rsidP="00767F22">
      <w:pPr>
        <w:tabs>
          <w:tab w:val="left" w:pos="-1440"/>
          <w:tab w:val="left" w:pos="-720"/>
          <w:tab w:val="left" w:pos="1109"/>
          <w:tab w:val="left" w:pos="1181"/>
          <w:tab w:val="left" w:pos="1304"/>
          <w:tab w:val="left" w:pos="1440"/>
        </w:tabs>
        <w:suppressAutoHyphens/>
        <w:spacing w:line="360" w:lineRule="auto"/>
        <w:ind w:left="720" w:hanging="720"/>
        <w:rPr>
          <w:szCs w:val="24"/>
        </w:rPr>
      </w:pPr>
    </w:p>
    <w:p w:rsidR="00767F22" w:rsidRDefault="00767F22" w:rsidP="00767F22">
      <w:pPr>
        <w:jc w:val="center"/>
        <w:rPr>
          <w:b/>
          <w:sz w:val="28"/>
          <w:szCs w:val="28"/>
        </w:rPr>
      </w:pPr>
    </w:p>
    <w:p w:rsidR="00767F22" w:rsidRDefault="00767F22" w:rsidP="00767F22">
      <w:pPr>
        <w:jc w:val="center"/>
        <w:rPr>
          <w:b/>
          <w:sz w:val="28"/>
          <w:szCs w:val="28"/>
        </w:rPr>
      </w:pPr>
    </w:p>
    <w:p w:rsidR="00034FDD" w:rsidRPr="00A174E3" w:rsidRDefault="00034FDD" w:rsidP="00A97075">
      <w:pPr>
        <w:jc w:val="center"/>
        <w:rPr>
          <w:b/>
          <w:szCs w:val="24"/>
        </w:rPr>
      </w:pPr>
    </w:p>
    <w:p w:rsidR="00AA2CD2" w:rsidRPr="00A174E3" w:rsidRDefault="00A174E3" w:rsidP="0069091D">
      <w:pPr>
        <w:tabs>
          <w:tab w:val="left" w:pos="5580"/>
        </w:tabs>
        <w:jc w:val="center"/>
        <w:rPr>
          <w:b/>
          <w:szCs w:val="24"/>
        </w:rPr>
      </w:pPr>
      <w:r>
        <w:rPr>
          <w:b/>
          <w:szCs w:val="24"/>
        </w:rPr>
        <w:t>Rubrics</w:t>
      </w:r>
    </w:p>
    <w:p w:rsidR="00AA2CD2" w:rsidRPr="00A174E3" w:rsidRDefault="00AA2CD2" w:rsidP="0069091D">
      <w:pPr>
        <w:tabs>
          <w:tab w:val="left" w:pos="5580"/>
        </w:tabs>
        <w:jc w:val="center"/>
        <w:rPr>
          <w:b/>
          <w:szCs w:val="24"/>
        </w:rPr>
      </w:pPr>
    </w:p>
    <w:p w:rsidR="00AA2CD2" w:rsidRPr="00A174E3" w:rsidRDefault="00A174E3" w:rsidP="00A174E3">
      <w:pPr>
        <w:tabs>
          <w:tab w:val="left" w:pos="5580"/>
        </w:tabs>
        <w:rPr>
          <w:b/>
          <w:szCs w:val="24"/>
        </w:rPr>
      </w:pPr>
      <w:r>
        <w:rPr>
          <w:b/>
          <w:szCs w:val="24"/>
        </w:rPr>
        <w:t xml:space="preserve">All rubrics for this course will be found in the </w:t>
      </w:r>
      <w:r>
        <w:rPr>
          <w:b/>
          <w:i/>
          <w:szCs w:val="24"/>
        </w:rPr>
        <w:t xml:space="preserve">Field Handbook for PhD Students </w:t>
      </w:r>
      <w:r>
        <w:rPr>
          <w:b/>
          <w:szCs w:val="24"/>
        </w:rPr>
        <w:t>which will be emailed to you before the course begins.</w:t>
      </w:r>
    </w:p>
    <w:p w:rsidR="00AA2CD2" w:rsidRPr="00A174E3" w:rsidRDefault="00AA2CD2" w:rsidP="0069091D">
      <w:pPr>
        <w:tabs>
          <w:tab w:val="left" w:pos="5580"/>
        </w:tabs>
        <w:jc w:val="center"/>
        <w:rPr>
          <w:b/>
          <w:szCs w:val="24"/>
        </w:rPr>
      </w:pPr>
    </w:p>
    <w:p w:rsidR="00AA2CD2" w:rsidRPr="00A174E3" w:rsidRDefault="00AA2CD2" w:rsidP="0069091D">
      <w:pPr>
        <w:tabs>
          <w:tab w:val="left" w:pos="5580"/>
        </w:tabs>
        <w:jc w:val="center"/>
        <w:rPr>
          <w:b/>
          <w:szCs w:val="24"/>
        </w:rPr>
      </w:pPr>
    </w:p>
    <w:p w:rsidR="00AA2CD2" w:rsidRPr="00A174E3" w:rsidRDefault="00AA2CD2" w:rsidP="0069091D">
      <w:pPr>
        <w:tabs>
          <w:tab w:val="left" w:pos="5580"/>
        </w:tabs>
        <w:jc w:val="center"/>
        <w:rPr>
          <w:b/>
          <w:szCs w:val="24"/>
        </w:rPr>
      </w:pPr>
    </w:p>
    <w:p w:rsidR="00AA2CD2" w:rsidRPr="00A174E3" w:rsidRDefault="00AA2CD2" w:rsidP="0069091D">
      <w:pPr>
        <w:tabs>
          <w:tab w:val="left" w:pos="5580"/>
        </w:tabs>
        <w:jc w:val="center"/>
        <w:rPr>
          <w:b/>
          <w:szCs w:val="24"/>
        </w:rPr>
      </w:pPr>
    </w:p>
    <w:p w:rsidR="001F084F" w:rsidRPr="00A174E3" w:rsidRDefault="001F084F" w:rsidP="0069091D">
      <w:pPr>
        <w:tabs>
          <w:tab w:val="left" w:pos="5580"/>
        </w:tabs>
        <w:jc w:val="center"/>
        <w:rPr>
          <w:b/>
          <w:szCs w:val="24"/>
        </w:rPr>
      </w:pPr>
    </w:p>
    <w:p w:rsidR="001F084F" w:rsidRPr="00A174E3" w:rsidRDefault="001F084F" w:rsidP="0069091D">
      <w:pPr>
        <w:tabs>
          <w:tab w:val="left" w:pos="5580"/>
        </w:tabs>
        <w:jc w:val="center"/>
        <w:rPr>
          <w:b/>
          <w:szCs w:val="24"/>
        </w:rPr>
      </w:pPr>
    </w:p>
    <w:p w:rsidR="001F084F" w:rsidRDefault="001F084F"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69091D" w:rsidRPr="0069091D" w:rsidRDefault="0069091D" w:rsidP="0069091D">
      <w:pPr>
        <w:tabs>
          <w:tab w:val="left" w:pos="5580"/>
        </w:tabs>
        <w:jc w:val="center"/>
        <w:rPr>
          <w:b/>
          <w:sz w:val="28"/>
          <w:szCs w:val="28"/>
        </w:rPr>
      </w:pPr>
      <w:r w:rsidRPr="0069091D">
        <w:rPr>
          <w:b/>
          <w:sz w:val="28"/>
          <w:szCs w:val="28"/>
        </w:rPr>
        <w:t>EPCE 6094</w:t>
      </w:r>
    </w:p>
    <w:p w:rsidR="0069091D" w:rsidRDefault="0069091D" w:rsidP="0069091D">
      <w:pPr>
        <w:tabs>
          <w:tab w:val="left" w:pos="5580"/>
        </w:tabs>
        <w:jc w:val="center"/>
        <w:rPr>
          <w:b/>
          <w:sz w:val="28"/>
          <w:szCs w:val="28"/>
        </w:rPr>
      </w:pPr>
      <w:r w:rsidRPr="0069091D">
        <w:rPr>
          <w:b/>
          <w:sz w:val="28"/>
          <w:szCs w:val="28"/>
        </w:rPr>
        <w:t>Appendix A</w:t>
      </w:r>
    </w:p>
    <w:p w:rsidR="0069091D" w:rsidRDefault="0069091D" w:rsidP="0069091D">
      <w:pPr>
        <w:tabs>
          <w:tab w:val="left" w:pos="5580"/>
        </w:tabs>
        <w:jc w:val="center"/>
        <w:rPr>
          <w:b/>
          <w:sz w:val="28"/>
          <w:szCs w:val="28"/>
        </w:rPr>
      </w:pPr>
    </w:p>
    <w:p w:rsidR="00460E8C" w:rsidRPr="00DA68BC" w:rsidRDefault="00460E8C" w:rsidP="00460E8C">
      <w:pPr>
        <w:rPr>
          <w:szCs w:val="24"/>
        </w:rPr>
      </w:pPr>
      <w:r w:rsidRPr="00DA68BC">
        <w:rPr>
          <w:szCs w:val="24"/>
        </w:rPr>
        <w:t>Dear Student en</w:t>
      </w:r>
      <w:r w:rsidR="00E30255" w:rsidRPr="00DA68BC">
        <w:rPr>
          <w:szCs w:val="24"/>
        </w:rPr>
        <w:t xml:space="preserve">rolled in EPCE 6094, </w:t>
      </w:r>
      <w:r w:rsidR="00A174E3">
        <w:rPr>
          <w:szCs w:val="24"/>
        </w:rPr>
        <w:t>Fall 2017</w:t>
      </w:r>
      <w:r w:rsidRPr="00DA68BC">
        <w:rPr>
          <w:szCs w:val="24"/>
        </w:rPr>
        <w:t>:</w:t>
      </w:r>
    </w:p>
    <w:p w:rsidR="00460E8C" w:rsidRPr="00DA68BC" w:rsidRDefault="00460E8C" w:rsidP="00460E8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85"/>
        <w:gridCol w:w="1549"/>
        <w:gridCol w:w="1544"/>
        <w:gridCol w:w="1585"/>
        <w:gridCol w:w="1544"/>
      </w:tblGrid>
      <w:tr w:rsidR="00BD172A" w:rsidRPr="00DA68BC" w:rsidTr="00E461F2">
        <w:tc>
          <w:tcPr>
            <w:tcW w:w="1596" w:type="dxa"/>
          </w:tcPr>
          <w:p w:rsidR="00BD172A" w:rsidRPr="00DA68BC" w:rsidRDefault="00BD172A" w:rsidP="00E461F2">
            <w:pPr>
              <w:jc w:val="center"/>
              <w:rPr>
                <w:b/>
                <w:szCs w:val="24"/>
              </w:rPr>
            </w:pPr>
            <w:r w:rsidRPr="00DA68BC">
              <w:rPr>
                <w:b/>
                <w:szCs w:val="24"/>
              </w:rPr>
              <w:t>Hours Due On:</w:t>
            </w:r>
          </w:p>
        </w:tc>
        <w:tc>
          <w:tcPr>
            <w:tcW w:w="1596" w:type="dxa"/>
          </w:tcPr>
          <w:p w:rsidR="00BD172A" w:rsidRPr="00DA68BC" w:rsidRDefault="00BD172A" w:rsidP="00E461F2">
            <w:pPr>
              <w:jc w:val="center"/>
              <w:rPr>
                <w:b/>
                <w:szCs w:val="24"/>
              </w:rPr>
            </w:pPr>
            <w:r w:rsidRPr="00DA68BC">
              <w:rPr>
                <w:b/>
                <w:szCs w:val="24"/>
              </w:rPr>
              <w:t>Area:</w:t>
            </w:r>
          </w:p>
        </w:tc>
        <w:tc>
          <w:tcPr>
            <w:tcW w:w="1596" w:type="dxa"/>
          </w:tcPr>
          <w:p w:rsidR="008D58A4" w:rsidRPr="00DA68BC" w:rsidRDefault="00BD172A" w:rsidP="00E461F2">
            <w:pPr>
              <w:jc w:val="center"/>
              <w:rPr>
                <w:b/>
                <w:szCs w:val="24"/>
              </w:rPr>
            </w:pPr>
            <w:r w:rsidRPr="00DA68BC">
              <w:rPr>
                <w:b/>
                <w:szCs w:val="24"/>
              </w:rPr>
              <w:t xml:space="preserve">Direct </w:t>
            </w:r>
          </w:p>
          <w:p w:rsidR="00BD172A" w:rsidRPr="00DA68BC" w:rsidRDefault="00BD172A" w:rsidP="00E461F2">
            <w:pPr>
              <w:jc w:val="center"/>
              <w:rPr>
                <w:b/>
                <w:szCs w:val="24"/>
              </w:rPr>
            </w:pPr>
            <w:r w:rsidRPr="00DA68BC">
              <w:rPr>
                <w:b/>
                <w:szCs w:val="24"/>
              </w:rPr>
              <w:t>Hours:</w:t>
            </w:r>
          </w:p>
        </w:tc>
        <w:tc>
          <w:tcPr>
            <w:tcW w:w="1596" w:type="dxa"/>
          </w:tcPr>
          <w:p w:rsidR="00BD172A" w:rsidRPr="00DA68BC" w:rsidRDefault="00BD172A" w:rsidP="00E461F2">
            <w:pPr>
              <w:jc w:val="center"/>
              <w:rPr>
                <w:b/>
                <w:szCs w:val="24"/>
              </w:rPr>
            </w:pPr>
            <w:r w:rsidRPr="00DA68BC">
              <w:rPr>
                <w:b/>
                <w:szCs w:val="24"/>
              </w:rPr>
              <w:t>Hours Due On:</w:t>
            </w:r>
          </w:p>
        </w:tc>
        <w:tc>
          <w:tcPr>
            <w:tcW w:w="1596" w:type="dxa"/>
          </w:tcPr>
          <w:p w:rsidR="00BD172A" w:rsidRPr="00DA68BC" w:rsidRDefault="00BD172A" w:rsidP="00E461F2">
            <w:pPr>
              <w:jc w:val="center"/>
              <w:rPr>
                <w:b/>
                <w:szCs w:val="24"/>
              </w:rPr>
            </w:pPr>
            <w:r w:rsidRPr="00DA68BC">
              <w:rPr>
                <w:b/>
                <w:szCs w:val="24"/>
              </w:rPr>
              <w:t>Area:</w:t>
            </w:r>
          </w:p>
        </w:tc>
        <w:tc>
          <w:tcPr>
            <w:tcW w:w="1596" w:type="dxa"/>
          </w:tcPr>
          <w:p w:rsidR="008D58A4" w:rsidRPr="00DA68BC" w:rsidRDefault="00BD172A" w:rsidP="00E461F2">
            <w:pPr>
              <w:jc w:val="center"/>
              <w:rPr>
                <w:b/>
                <w:szCs w:val="24"/>
              </w:rPr>
            </w:pPr>
            <w:r w:rsidRPr="00DA68BC">
              <w:rPr>
                <w:b/>
                <w:szCs w:val="24"/>
              </w:rPr>
              <w:t xml:space="preserve">Direct </w:t>
            </w:r>
          </w:p>
          <w:p w:rsidR="00BD172A" w:rsidRPr="00DA68BC" w:rsidRDefault="00BD172A" w:rsidP="00E461F2">
            <w:pPr>
              <w:jc w:val="center"/>
              <w:rPr>
                <w:b/>
                <w:szCs w:val="24"/>
              </w:rPr>
            </w:pPr>
            <w:r w:rsidRPr="00DA68BC">
              <w:rPr>
                <w:b/>
                <w:szCs w:val="24"/>
              </w:rPr>
              <w:t>Hours</w:t>
            </w:r>
          </w:p>
        </w:tc>
      </w:tr>
      <w:tr w:rsidR="00A724D4" w:rsidRPr="00DA68BC" w:rsidTr="00E461F2">
        <w:tc>
          <w:tcPr>
            <w:tcW w:w="1596" w:type="dxa"/>
          </w:tcPr>
          <w:p w:rsidR="00A724D4" w:rsidRPr="00DA68BC" w:rsidRDefault="00E30255" w:rsidP="00460E8C">
            <w:pPr>
              <w:rPr>
                <w:b/>
                <w:szCs w:val="24"/>
              </w:rPr>
            </w:pPr>
            <w:r w:rsidRPr="00DA68BC">
              <w:rPr>
                <w:b/>
                <w:szCs w:val="24"/>
              </w:rPr>
              <w:t xml:space="preserve">Sept. </w:t>
            </w:r>
            <w:r w:rsidR="00C12BD4">
              <w:rPr>
                <w:b/>
                <w:szCs w:val="24"/>
              </w:rPr>
              <w:t>2</w:t>
            </w:r>
            <w:r w:rsidR="00A174E3">
              <w:rPr>
                <w:b/>
                <w:szCs w:val="24"/>
              </w:rPr>
              <w:t>5</w:t>
            </w:r>
          </w:p>
        </w:tc>
        <w:tc>
          <w:tcPr>
            <w:tcW w:w="1596" w:type="dxa"/>
          </w:tcPr>
          <w:p w:rsidR="00A724D4" w:rsidRPr="00DA68BC" w:rsidRDefault="00A724D4" w:rsidP="00460E8C">
            <w:pPr>
              <w:rPr>
                <w:szCs w:val="24"/>
              </w:rPr>
            </w:pPr>
            <w:r w:rsidRPr="00DA68BC">
              <w:rPr>
                <w:szCs w:val="24"/>
              </w:rPr>
              <w:t>Counseling</w:t>
            </w:r>
          </w:p>
        </w:tc>
        <w:tc>
          <w:tcPr>
            <w:tcW w:w="1596" w:type="dxa"/>
          </w:tcPr>
          <w:p w:rsidR="00A724D4" w:rsidRPr="00DA68BC" w:rsidRDefault="00A724D4" w:rsidP="00E461F2">
            <w:pPr>
              <w:jc w:val="center"/>
              <w:rPr>
                <w:szCs w:val="24"/>
              </w:rPr>
            </w:pPr>
            <w:r w:rsidRPr="00DA68BC">
              <w:rPr>
                <w:szCs w:val="24"/>
              </w:rPr>
              <w:t>5</w:t>
            </w:r>
          </w:p>
        </w:tc>
        <w:tc>
          <w:tcPr>
            <w:tcW w:w="1596" w:type="dxa"/>
          </w:tcPr>
          <w:p w:rsidR="00A724D4" w:rsidRPr="00DA68BC" w:rsidRDefault="00E30255" w:rsidP="00460E8C">
            <w:pPr>
              <w:rPr>
                <w:b/>
                <w:szCs w:val="24"/>
              </w:rPr>
            </w:pPr>
            <w:r w:rsidRPr="00DA68BC">
              <w:rPr>
                <w:b/>
                <w:szCs w:val="24"/>
              </w:rPr>
              <w:t xml:space="preserve">Oct. </w:t>
            </w:r>
            <w:r w:rsidR="00D85896">
              <w:rPr>
                <w:b/>
                <w:szCs w:val="24"/>
              </w:rPr>
              <w:t>3</w:t>
            </w:r>
            <w:r w:rsidR="00A174E3">
              <w:rPr>
                <w:b/>
                <w:szCs w:val="24"/>
              </w:rPr>
              <w:t>0</w:t>
            </w:r>
          </w:p>
        </w:tc>
        <w:tc>
          <w:tcPr>
            <w:tcW w:w="1596" w:type="dxa"/>
          </w:tcPr>
          <w:p w:rsidR="00A724D4" w:rsidRPr="00DA68BC" w:rsidRDefault="00A724D4" w:rsidP="00A724D4">
            <w:pPr>
              <w:rPr>
                <w:szCs w:val="24"/>
              </w:rPr>
            </w:pPr>
            <w:r w:rsidRPr="00DA68BC">
              <w:rPr>
                <w:szCs w:val="24"/>
              </w:rPr>
              <w:t>Counseling</w:t>
            </w:r>
          </w:p>
        </w:tc>
        <w:tc>
          <w:tcPr>
            <w:tcW w:w="1596" w:type="dxa"/>
          </w:tcPr>
          <w:p w:rsidR="00A724D4" w:rsidRPr="00DA68BC" w:rsidRDefault="00A724D4" w:rsidP="00E461F2">
            <w:pPr>
              <w:jc w:val="center"/>
              <w:rPr>
                <w:szCs w:val="24"/>
              </w:rPr>
            </w:pPr>
            <w:r w:rsidRPr="00DA68BC">
              <w:rPr>
                <w:szCs w:val="24"/>
              </w:rPr>
              <w:t>10</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Supervision</w:t>
            </w:r>
          </w:p>
        </w:tc>
        <w:tc>
          <w:tcPr>
            <w:tcW w:w="1596" w:type="dxa"/>
          </w:tcPr>
          <w:p w:rsidR="00A724D4" w:rsidRPr="00DA68BC" w:rsidRDefault="00A724D4" w:rsidP="00E461F2">
            <w:pPr>
              <w:jc w:val="center"/>
              <w:rPr>
                <w:szCs w:val="24"/>
              </w:rPr>
            </w:pPr>
            <w:r w:rsidRPr="00DA68BC">
              <w:rPr>
                <w:szCs w:val="24"/>
              </w:rPr>
              <w:t>5</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Supervision</w:t>
            </w:r>
          </w:p>
        </w:tc>
        <w:tc>
          <w:tcPr>
            <w:tcW w:w="1596" w:type="dxa"/>
          </w:tcPr>
          <w:p w:rsidR="00A724D4" w:rsidRPr="00DA68BC" w:rsidRDefault="00A724D4" w:rsidP="00E461F2">
            <w:pPr>
              <w:jc w:val="center"/>
              <w:rPr>
                <w:szCs w:val="24"/>
              </w:rPr>
            </w:pPr>
            <w:r w:rsidRPr="00DA68BC">
              <w:rPr>
                <w:szCs w:val="24"/>
              </w:rPr>
              <w:t>10</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Teaching</w:t>
            </w:r>
          </w:p>
        </w:tc>
        <w:tc>
          <w:tcPr>
            <w:tcW w:w="1596" w:type="dxa"/>
          </w:tcPr>
          <w:p w:rsidR="00A724D4" w:rsidRPr="00DA68BC" w:rsidRDefault="00A724D4" w:rsidP="00E461F2">
            <w:pPr>
              <w:jc w:val="center"/>
              <w:rPr>
                <w:szCs w:val="24"/>
              </w:rPr>
            </w:pPr>
            <w:r w:rsidRPr="00DA68BC">
              <w:rPr>
                <w:szCs w:val="24"/>
              </w:rPr>
              <w:t>5</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Teaching</w:t>
            </w:r>
          </w:p>
        </w:tc>
        <w:tc>
          <w:tcPr>
            <w:tcW w:w="1596" w:type="dxa"/>
          </w:tcPr>
          <w:p w:rsidR="00A724D4" w:rsidRPr="00DA68BC" w:rsidRDefault="00A724D4" w:rsidP="00E461F2">
            <w:pPr>
              <w:jc w:val="center"/>
              <w:rPr>
                <w:szCs w:val="24"/>
              </w:rPr>
            </w:pPr>
            <w:r w:rsidRPr="00DA68BC">
              <w:rPr>
                <w:szCs w:val="24"/>
              </w:rPr>
              <w:t>10</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Consultation</w:t>
            </w:r>
          </w:p>
        </w:tc>
        <w:tc>
          <w:tcPr>
            <w:tcW w:w="1596" w:type="dxa"/>
          </w:tcPr>
          <w:p w:rsidR="00A724D4" w:rsidRPr="00DA68BC" w:rsidRDefault="00A724D4" w:rsidP="00E461F2">
            <w:pPr>
              <w:jc w:val="center"/>
              <w:rPr>
                <w:szCs w:val="24"/>
              </w:rPr>
            </w:pPr>
            <w:r w:rsidRPr="00DA68BC">
              <w:rPr>
                <w:szCs w:val="24"/>
              </w:rPr>
              <w:t>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Consultation</w:t>
            </w:r>
          </w:p>
        </w:tc>
        <w:tc>
          <w:tcPr>
            <w:tcW w:w="1596" w:type="dxa"/>
          </w:tcPr>
          <w:p w:rsidR="00A724D4" w:rsidRPr="00DA68BC" w:rsidRDefault="00DB1A59" w:rsidP="00E461F2">
            <w:pPr>
              <w:jc w:val="center"/>
              <w:rPr>
                <w:szCs w:val="24"/>
              </w:rPr>
            </w:pPr>
            <w:r>
              <w:rPr>
                <w:szCs w:val="24"/>
              </w:rPr>
              <w:t>5</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Research</w:t>
            </w:r>
          </w:p>
        </w:tc>
        <w:tc>
          <w:tcPr>
            <w:tcW w:w="1596" w:type="dxa"/>
          </w:tcPr>
          <w:p w:rsidR="00A724D4" w:rsidRPr="00DA68BC" w:rsidRDefault="00A724D4" w:rsidP="00E461F2">
            <w:pPr>
              <w:jc w:val="center"/>
              <w:rPr>
                <w:szCs w:val="24"/>
              </w:rPr>
            </w:pPr>
            <w:r w:rsidRPr="00DA68BC">
              <w:rPr>
                <w:szCs w:val="24"/>
              </w:rPr>
              <w:t>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Research</w:t>
            </w:r>
          </w:p>
        </w:tc>
        <w:tc>
          <w:tcPr>
            <w:tcW w:w="1596" w:type="dxa"/>
          </w:tcPr>
          <w:p w:rsidR="00A724D4" w:rsidRPr="00DA68BC" w:rsidRDefault="00DB1A59" w:rsidP="00E461F2">
            <w:pPr>
              <w:jc w:val="center"/>
              <w:rPr>
                <w:szCs w:val="24"/>
              </w:rPr>
            </w:pPr>
            <w:r>
              <w:rPr>
                <w:szCs w:val="24"/>
              </w:rPr>
              <w:t>5</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Leadership</w:t>
            </w:r>
          </w:p>
        </w:tc>
        <w:tc>
          <w:tcPr>
            <w:tcW w:w="1596" w:type="dxa"/>
          </w:tcPr>
          <w:p w:rsidR="00A724D4" w:rsidRPr="00DA68BC" w:rsidRDefault="00A724D4" w:rsidP="00E461F2">
            <w:pPr>
              <w:jc w:val="center"/>
              <w:rPr>
                <w:szCs w:val="24"/>
              </w:rPr>
            </w:pPr>
            <w:r w:rsidRPr="00DA68BC">
              <w:rPr>
                <w:szCs w:val="24"/>
              </w:rPr>
              <w:t>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Leadership</w:t>
            </w:r>
          </w:p>
        </w:tc>
        <w:tc>
          <w:tcPr>
            <w:tcW w:w="1596" w:type="dxa"/>
          </w:tcPr>
          <w:p w:rsidR="00A724D4" w:rsidRPr="00DA68BC" w:rsidRDefault="00A724D4" w:rsidP="00E461F2">
            <w:pPr>
              <w:jc w:val="center"/>
              <w:rPr>
                <w:szCs w:val="24"/>
              </w:rPr>
            </w:pPr>
            <w:r w:rsidRPr="00DA68BC">
              <w:rPr>
                <w:szCs w:val="24"/>
              </w:rPr>
              <w:t>0</w:t>
            </w: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460E8C">
            <w:pPr>
              <w:rPr>
                <w:szCs w:val="24"/>
              </w:rPr>
            </w:pPr>
            <w:r w:rsidRPr="00DA68BC">
              <w:rPr>
                <w:szCs w:val="24"/>
              </w:rPr>
              <w:t>Other</w:t>
            </w:r>
          </w:p>
        </w:tc>
        <w:tc>
          <w:tcPr>
            <w:tcW w:w="1596" w:type="dxa"/>
          </w:tcPr>
          <w:p w:rsidR="00A724D4" w:rsidRPr="00DA68BC" w:rsidRDefault="00A724D4" w:rsidP="00E461F2">
            <w:pPr>
              <w:jc w:val="center"/>
              <w:rPr>
                <w:szCs w:val="24"/>
              </w:rPr>
            </w:pPr>
            <w:r w:rsidRPr="00DA68BC">
              <w:rPr>
                <w:szCs w:val="24"/>
              </w:rPr>
              <w:t>40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r w:rsidRPr="00DA68BC">
              <w:rPr>
                <w:szCs w:val="24"/>
              </w:rPr>
              <w:t>Other</w:t>
            </w:r>
          </w:p>
        </w:tc>
        <w:tc>
          <w:tcPr>
            <w:tcW w:w="1596" w:type="dxa"/>
          </w:tcPr>
          <w:p w:rsidR="00A724D4" w:rsidRPr="00DA68BC" w:rsidRDefault="00E30255" w:rsidP="00E461F2">
            <w:pPr>
              <w:jc w:val="center"/>
              <w:rPr>
                <w:szCs w:val="24"/>
              </w:rPr>
            </w:pPr>
            <w:r w:rsidRPr="00DA68BC">
              <w:rPr>
                <w:szCs w:val="24"/>
              </w:rPr>
              <w:t>8</w:t>
            </w:r>
            <w:r w:rsidR="00DB1A59">
              <w:rPr>
                <w:szCs w:val="24"/>
              </w:rPr>
              <w:t>5</w:t>
            </w:r>
          </w:p>
        </w:tc>
      </w:tr>
      <w:tr w:rsidR="00A724D4" w:rsidRPr="00DA68BC" w:rsidTr="00E461F2">
        <w:tc>
          <w:tcPr>
            <w:tcW w:w="1596" w:type="dxa"/>
          </w:tcPr>
          <w:p w:rsidR="00A724D4" w:rsidRPr="00DA68BC" w:rsidRDefault="00A724D4" w:rsidP="00460E8C">
            <w:pPr>
              <w:rPr>
                <w:szCs w:val="24"/>
              </w:rPr>
            </w:pPr>
          </w:p>
        </w:tc>
        <w:tc>
          <w:tcPr>
            <w:tcW w:w="1596" w:type="dxa"/>
          </w:tcPr>
          <w:p w:rsidR="0041222A" w:rsidRPr="00DA68BC" w:rsidRDefault="00A724D4" w:rsidP="0041222A">
            <w:pPr>
              <w:rPr>
                <w:b/>
                <w:szCs w:val="24"/>
              </w:rPr>
            </w:pPr>
            <w:r w:rsidRPr="00DA68BC">
              <w:rPr>
                <w:b/>
                <w:szCs w:val="24"/>
              </w:rPr>
              <w:t>Total</w:t>
            </w:r>
            <w:r w:rsidR="00E30255" w:rsidRPr="00DA68BC">
              <w:rPr>
                <w:b/>
                <w:szCs w:val="24"/>
              </w:rPr>
              <w:t xml:space="preserve"> (Sept.)</w:t>
            </w:r>
          </w:p>
        </w:tc>
        <w:tc>
          <w:tcPr>
            <w:tcW w:w="1596" w:type="dxa"/>
          </w:tcPr>
          <w:p w:rsidR="00A724D4" w:rsidRPr="00DA68BC" w:rsidRDefault="00A724D4" w:rsidP="00E461F2">
            <w:pPr>
              <w:jc w:val="center"/>
              <w:rPr>
                <w:b/>
                <w:szCs w:val="24"/>
              </w:rPr>
            </w:pPr>
            <w:r w:rsidRPr="00DA68BC">
              <w:rPr>
                <w:b/>
                <w:szCs w:val="24"/>
              </w:rPr>
              <w:t>55</w:t>
            </w:r>
          </w:p>
        </w:tc>
        <w:tc>
          <w:tcPr>
            <w:tcW w:w="1596" w:type="dxa"/>
          </w:tcPr>
          <w:p w:rsidR="00A724D4" w:rsidRPr="00DA68BC" w:rsidRDefault="00A724D4" w:rsidP="00460E8C">
            <w:pPr>
              <w:rPr>
                <w:b/>
                <w:szCs w:val="24"/>
              </w:rPr>
            </w:pPr>
          </w:p>
        </w:tc>
        <w:tc>
          <w:tcPr>
            <w:tcW w:w="1596" w:type="dxa"/>
          </w:tcPr>
          <w:p w:rsidR="00A724D4" w:rsidRPr="00DA68BC" w:rsidRDefault="00A724D4" w:rsidP="00A724D4">
            <w:pPr>
              <w:rPr>
                <w:b/>
                <w:szCs w:val="24"/>
              </w:rPr>
            </w:pPr>
            <w:r w:rsidRPr="00DA68BC">
              <w:rPr>
                <w:b/>
                <w:szCs w:val="24"/>
              </w:rPr>
              <w:t>Total</w:t>
            </w:r>
            <w:r w:rsidR="00EF5D28">
              <w:rPr>
                <w:b/>
                <w:szCs w:val="24"/>
              </w:rPr>
              <w:t xml:space="preserve"> (Oct.</w:t>
            </w:r>
            <w:r w:rsidR="00E30255" w:rsidRPr="00DA68BC">
              <w:rPr>
                <w:b/>
                <w:szCs w:val="24"/>
              </w:rPr>
              <w:t>)</w:t>
            </w:r>
          </w:p>
        </w:tc>
        <w:tc>
          <w:tcPr>
            <w:tcW w:w="1596" w:type="dxa"/>
          </w:tcPr>
          <w:p w:rsidR="00A724D4" w:rsidRPr="00DA68BC" w:rsidRDefault="00DB1A59" w:rsidP="00E461F2">
            <w:pPr>
              <w:jc w:val="center"/>
              <w:rPr>
                <w:b/>
                <w:szCs w:val="24"/>
              </w:rPr>
            </w:pPr>
            <w:r>
              <w:rPr>
                <w:b/>
                <w:szCs w:val="24"/>
              </w:rPr>
              <w:t>120</w:t>
            </w:r>
          </w:p>
          <w:p w:rsidR="00E30255" w:rsidRPr="00DA68BC" w:rsidRDefault="00E30255" w:rsidP="00E461F2">
            <w:pPr>
              <w:jc w:val="center"/>
              <w:rPr>
                <w:b/>
                <w:szCs w:val="24"/>
              </w:rPr>
            </w:pPr>
          </w:p>
        </w:tc>
      </w:tr>
      <w:tr w:rsidR="00A724D4" w:rsidRPr="00DA68BC" w:rsidTr="00E461F2">
        <w:tc>
          <w:tcPr>
            <w:tcW w:w="1596" w:type="dxa"/>
          </w:tcPr>
          <w:p w:rsidR="00A724D4" w:rsidRPr="00DA68BC" w:rsidRDefault="00E30255" w:rsidP="00460E8C">
            <w:pPr>
              <w:rPr>
                <w:b/>
                <w:szCs w:val="24"/>
              </w:rPr>
            </w:pPr>
            <w:r w:rsidRPr="00DA68BC">
              <w:rPr>
                <w:b/>
                <w:szCs w:val="24"/>
              </w:rPr>
              <w:t>Nov.</w:t>
            </w:r>
            <w:r w:rsidR="00445509">
              <w:rPr>
                <w:b/>
                <w:szCs w:val="24"/>
              </w:rPr>
              <w:t xml:space="preserve"> </w:t>
            </w:r>
            <w:r w:rsidR="00D85896">
              <w:rPr>
                <w:b/>
                <w:szCs w:val="24"/>
              </w:rPr>
              <w:t>2</w:t>
            </w:r>
            <w:r w:rsidR="00A174E3">
              <w:rPr>
                <w:b/>
                <w:szCs w:val="24"/>
              </w:rPr>
              <w:t>7</w:t>
            </w:r>
          </w:p>
        </w:tc>
        <w:tc>
          <w:tcPr>
            <w:tcW w:w="1596" w:type="dxa"/>
          </w:tcPr>
          <w:p w:rsidR="00A724D4" w:rsidRPr="00DA68BC" w:rsidRDefault="00A724D4" w:rsidP="00460E8C">
            <w:pPr>
              <w:rPr>
                <w:szCs w:val="24"/>
              </w:rPr>
            </w:pPr>
            <w:r w:rsidRPr="00DA68BC">
              <w:rPr>
                <w:szCs w:val="24"/>
              </w:rPr>
              <w:t>Counseling</w:t>
            </w:r>
          </w:p>
        </w:tc>
        <w:tc>
          <w:tcPr>
            <w:tcW w:w="1596" w:type="dxa"/>
          </w:tcPr>
          <w:p w:rsidR="00A724D4" w:rsidRPr="00DA68BC" w:rsidRDefault="00E30255" w:rsidP="00E461F2">
            <w:pPr>
              <w:jc w:val="center"/>
              <w:rPr>
                <w:szCs w:val="24"/>
              </w:rPr>
            </w:pPr>
            <w:r w:rsidRPr="00DA68BC">
              <w:rPr>
                <w:szCs w:val="24"/>
              </w:rPr>
              <w:t>10</w:t>
            </w:r>
          </w:p>
        </w:tc>
        <w:tc>
          <w:tcPr>
            <w:tcW w:w="1596" w:type="dxa"/>
          </w:tcPr>
          <w:p w:rsidR="00A724D4" w:rsidRPr="00DA68BC" w:rsidRDefault="00A724D4" w:rsidP="00460E8C">
            <w:pPr>
              <w:rPr>
                <w:b/>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BD172A">
            <w:pPr>
              <w:rPr>
                <w:szCs w:val="24"/>
              </w:rPr>
            </w:pPr>
            <w:r w:rsidRPr="00DA68BC">
              <w:rPr>
                <w:szCs w:val="24"/>
              </w:rPr>
              <w:t>Supervision</w:t>
            </w:r>
          </w:p>
        </w:tc>
        <w:tc>
          <w:tcPr>
            <w:tcW w:w="1596" w:type="dxa"/>
          </w:tcPr>
          <w:p w:rsidR="00A724D4" w:rsidRPr="00DA68BC" w:rsidRDefault="00E30255" w:rsidP="00E461F2">
            <w:pPr>
              <w:jc w:val="center"/>
              <w:rPr>
                <w:szCs w:val="24"/>
              </w:rPr>
            </w:pPr>
            <w:r w:rsidRPr="00DA68BC">
              <w:rPr>
                <w:szCs w:val="24"/>
              </w:rPr>
              <w:t>10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BD172A">
            <w:pPr>
              <w:rPr>
                <w:szCs w:val="24"/>
              </w:rPr>
            </w:pPr>
            <w:r w:rsidRPr="00DA68BC">
              <w:rPr>
                <w:szCs w:val="24"/>
              </w:rPr>
              <w:t>Teaching</w:t>
            </w:r>
          </w:p>
        </w:tc>
        <w:tc>
          <w:tcPr>
            <w:tcW w:w="1596" w:type="dxa"/>
          </w:tcPr>
          <w:p w:rsidR="00A724D4" w:rsidRPr="00DA68BC" w:rsidRDefault="00E30255" w:rsidP="00E461F2">
            <w:pPr>
              <w:jc w:val="center"/>
              <w:rPr>
                <w:szCs w:val="24"/>
              </w:rPr>
            </w:pPr>
            <w:r w:rsidRPr="00DA68BC">
              <w:rPr>
                <w:szCs w:val="24"/>
              </w:rPr>
              <w:t>10</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BD172A">
            <w:pPr>
              <w:rPr>
                <w:szCs w:val="24"/>
              </w:rPr>
            </w:pPr>
            <w:r w:rsidRPr="00DA68BC">
              <w:rPr>
                <w:szCs w:val="24"/>
              </w:rPr>
              <w:t>Consultation</w:t>
            </w:r>
          </w:p>
        </w:tc>
        <w:tc>
          <w:tcPr>
            <w:tcW w:w="1596" w:type="dxa"/>
          </w:tcPr>
          <w:p w:rsidR="00A724D4" w:rsidRPr="00DA68BC" w:rsidRDefault="00DB1A59" w:rsidP="00E461F2">
            <w:pPr>
              <w:jc w:val="center"/>
              <w:rPr>
                <w:szCs w:val="24"/>
              </w:rPr>
            </w:pPr>
            <w:r>
              <w:rPr>
                <w:szCs w:val="24"/>
              </w:rPr>
              <w:t>8</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BD172A">
            <w:pPr>
              <w:rPr>
                <w:szCs w:val="24"/>
              </w:rPr>
            </w:pPr>
            <w:r w:rsidRPr="00DA68BC">
              <w:rPr>
                <w:szCs w:val="24"/>
              </w:rPr>
              <w:t>Research</w:t>
            </w:r>
          </w:p>
        </w:tc>
        <w:tc>
          <w:tcPr>
            <w:tcW w:w="1596" w:type="dxa"/>
          </w:tcPr>
          <w:p w:rsidR="00A724D4" w:rsidRPr="00DA68BC" w:rsidRDefault="00E30255" w:rsidP="00E461F2">
            <w:pPr>
              <w:jc w:val="center"/>
              <w:rPr>
                <w:szCs w:val="24"/>
              </w:rPr>
            </w:pPr>
            <w:r w:rsidRPr="00DA68BC">
              <w:rPr>
                <w:szCs w:val="24"/>
              </w:rPr>
              <w:t>8</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Pr>
          <w:p w:rsidR="00A724D4" w:rsidRPr="00DA68BC" w:rsidRDefault="00A724D4" w:rsidP="00460E8C">
            <w:pPr>
              <w:rPr>
                <w:szCs w:val="24"/>
              </w:rPr>
            </w:pPr>
          </w:p>
        </w:tc>
        <w:tc>
          <w:tcPr>
            <w:tcW w:w="1596" w:type="dxa"/>
          </w:tcPr>
          <w:p w:rsidR="00A724D4" w:rsidRPr="00DA68BC" w:rsidRDefault="00A724D4" w:rsidP="00BD172A">
            <w:pPr>
              <w:rPr>
                <w:szCs w:val="24"/>
              </w:rPr>
            </w:pPr>
            <w:r w:rsidRPr="00DA68BC">
              <w:rPr>
                <w:szCs w:val="24"/>
              </w:rPr>
              <w:t>Leadership</w:t>
            </w:r>
          </w:p>
        </w:tc>
        <w:tc>
          <w:tcPr>
            <w:tcW w:w="1596" w:type="dxa"/>
          </w:tcPr>
          <w:p w:rsidR="00A724D4" w:rsidRPr="00DA68BC" w:rsidRDefault="00E30255" w:rsidP="00E461F2">
            <w:pPr>
              <w:jc w:val="center"/>
              <w:rPr>
                <w:szCs w:val="24"/>
              </w:rPr>
            </w:pPr>
            <w:r w:rsidRPr="00DA68BC">
              <w:rPr>
                <w:szCs w:val="24"/>
              </w:rPr>
              <w:t>5</w:t>
            </w:r>
          </w:p>
        </w:tc>
        <w:tc>
          <w:tcPr>
            <w:tcW w:w="1596" w:type="dxa"/>
          </w:tcPr>
          <w:p w:rsidR="00A724D4" w:rsidRPr="00DA68BC" w:rsidRDefault="00A724D4" w:rsidP="00460E8C">
            <w:pPr>
              <w:rPr>
                <w:szCs w:val="24"/>
              </w:rPr>
            </w:pPr>
          </w:p>
        </w:tc>
        <w:tc>
          <w:tcPr>
            <w:tcW w:w="1596" w:type="dxa"/>
          </w:tcPr>
          <w:p w:rsidR="00A724D4" w:rsidRPr="00DA68BC" w:rsidRDefault="00A724D4" w:rsidP="00A724D4">
            <w:pPr>
              <w:rPr>
                <w:szCs w:val="24"/>
              </w:rPr>
            </w:pPr>
          </w:p>
        </w:tc>
        <w:tc>
          <w:tcPr>
            <w:tcW w:w="1596" w:type="dxa"/>
          </w:tcPr>
          <w:p w:rsidR="00A724D4" w:rsidRPr="00DA68BC" w:rsidRDefault="00A724D4" w:rsidP="00E461F2">
            <w:pPr>
              <w:jc w:val="center"/>
              <w:rPr>
                <w:szCs w:val="24"/>
              </w:rPr>
            </w:pPr>
          </w:p>
        </w:tc>
      </w:tr>
      <w:tr w:rsidR="00A724D4" w:rsidRPr="00DA68BC" w:rsidTr="00E461F2">
        <w:tc>
          <w:tcPr>
            <w:tcW w:w="1596" w:type="dxa"/>
            <w:tcBorders>
              <w:bottom w:val="single" w:sz="4" w:space="0" w:color="auto"/>
            </w:tcBorders>
          </w:tcPr>
          <w:p w:rsidR="00A724D4" w:rsidRPr="00DA68BC" w:rsidRDefault="00A724D4" w:rsidP="00460E8C">
            <w:pPr>
              <w:rPr>
                <w:szCs w:val="24"/>
              </w:rPr>
            </w:pPr>
          </w:p>
        </w:tc>
        <w:tc>
          <w:tcPr>
            <w:tcW w:w="1596" w:type="dxa"/>
            <w:tcBorders>
              <w:bottom w:val="single" w:sz="4" w:space="0" w:color="auto"/>
            </w:tcBorders>
          </w:tcPr>
          <w:p w:rsidR="00A724D4" w:rsidRPr="00DA68BC" w:rsidRDefault="00A724D4" w:rsidP="00BD172A">
            <w:pPr>
              <w:rPr>
                <w:szCs w:val="24"/>
              </w:rPr>
            </w:pPr>
            <w:r w:rsidRPr="00DA68BC">
              <w:rPr>
                <w:szCs w:val="24"/>
              </w:rPr>
              <w:t>Other</w:t>
            </w:r>
          </w:p>
        </w:tc>
        <w:tc>
          <w:tcPr>
            <w:tcW w:w="1596" w:type="dxa"/>
            <w:tcBorders>
              <w:bottom w:val="single" w:sz="4" w:space="0" w:color="auto"/>
            </w:tcBorders>
          </w:tcPr>
          <w:p w:rsidR="00A724D4" w:rsidRPr="00DA68BC" w:rsidRDefault="00A724D4" w:rsidP="00E461F2">
            <w:pPr>
              <w:jc w:val="center"/>
              <w:rPr>
                <w:szCs w:val="24"/>
              </w:rPr>
            </w:pPr>
            <w:r w:rsidRPr="00DA68BC">
              <w:rPr>
                <w:szCs w:val="24"/>
              </w:rPr>
              <w:t>7</w:t>
            </w:r>
            <w:r w:rsidR="00DB1A59">
              <w:rPr>
                <w:szCs w:val="24"/>
              </w:rPr>
              <w:t>2</w:t>
            </w:r>
          </w:p>
        </w:tc>
        <w:tc>
          <w:tcPr>
            <w:tcW w:w="1596" w:type="dxa"/>
            <w:tcBorders>
              <w:bottom w:val="single" w:sz="4" w:space="0" w:color="auto"/>
            </w:tcBorders>
          </w:tcPr>
          <w:p w:rsidR="00A724D4" w:rsidRPr="00DA68BC" w:rsidRDefault="00A724D4" w:rsidP="00460E8C">
            <w:pPr>
              <w:rPr>
                <w:szCs w:val="24"/>
              </w:rPr>
            </w:pPr>
          </w:p>
        </w:tc>
        <w:tc>
          <w:tcPr>
            <w:tcW w:w="1596" w:type="dxa"/>
            <w:tcBorders>
              <w:bottom w:val="single" w:sz="4" w:space="0" w:color="auto"/>
            </w:tcBorders>
          </w:tcPr>
          <w:p w:rsidR="00A724D4" w:rsidRPr="00DA68BC" w:rsidRDefault="00A724D4" w:rsidP="00A724D4">
            <w:pPr>
              <w:rPr>
                <w:szCs w:val="24"/>
              </w:rPr>
            </w:pPr>
          </w:p>
        </w:tc>
        <w:tc>
          <w:tcPr>
            <w:tcW w:w="1596" w:type="dxa"/>
            <w:tcBorders>
              <w:bottom w:val="single" w:sz="4" w:space="0" w:color="auto"/>
            </w:tcBorders>
          </w:tcPr>
          <w:p w:rsidR="00A724D4" w:rsidRPr="00DA68BC" w:rsidRDefault="00A724D4" w:rsidP="00E461F2">
            <w:pPr>
              <w:jc w:val="center"/>
              <w:rPr>
                <w:szCs w:val="24"/>
              </w:rPr>
            </w:pPr>
          </w:p>
        </w:tc>
      </w:tr>
      <w:tr w:rsidR="00A724D4" w:rsidRPr="00DA68BC" w:rsidTr="00E461F2">
        <w:tc>
          <w:tcPr>
            <w:tcW w:w="1596" w:type="dxa"/>
            <w:tcBorders>
              <w:bottom w:val="single" w:sz="4" w:space="0" w:color="auto"/>
            </w:tcBorders>
          </w:tcPr>
          <w:p w:rsidR="00A724D4" w:rsidRPr="00DA68BC" w:rsidRDefault="00A724D4" w:rsidP="00460E8C">
            <w:pPr>
              <w:rPr>
                <w:szCs w:val="24"/>
              </w:rPr>
            </w:pPr>
          </w:p>
        </w:tc>
        <w:tc>
          <w:tcPr>
            <w:tcW w:w="1596" w:type="dxa"/>
            <w:tcBorders>
              <w:bottom w:val="single" w:sz="4" w:space="0" w:color="auto"/>
            </w:tcBorders>
          </w:tcPr>
          <w:p w:rsidR="00A724D4" w:rsidRPr="00DA68BC" w:rsidRDefault="00A724D4" w:rsidP="00BD172A">
            <w:pPr>
              <w:rPr>
                <w:b/>
                <w:szCs w:val="24"/>
              </w:rPr>
            </w:pPr>
            <w:r w:rsidRPr="00DA68BC">
              <w:rPr>
                <w:b/>
                <w:szCs w:val="24"/>
              </w:rPr>
              <w:t>Total</w:t>
            </w:r>
            <w:r w:rsidR="00E30255" w:rsidRPr="00DA68BC">
              <w:rPr>
                <w:b/>
                <w:szCs w:val="24"/>
              </w:rPr>
              <w:t xml:space="preserve"> (Nov.)</w:t>
            </w:r>
          </w:p>
        </w:tc>
        <w:tc>
          <w:tcPr>
            <w:tcW w:w="1596" w:type="dxa"/>
            <w:tcBorders>
              <w:bottom w:val="single" w:sz="4" w:space="0" w:color="auto"/>
            </w:tcBorders>
          </w:tcPr>
          <w:p w:rsidR="00A724D4" w:rsidRPr="00DA68BC" w:rsidRDefault="00E30255" w:rsidP="00E30255">
            <w:pPr>
              <w:jc w:val="center"/>
              <w:rPr>
                <w:b/>
                <w:szCs w:val="24"/>
              </w:rPr>
            </w:pPr>
            <w:r w:rsidRPr="00DA68BC">
              <w:rPr>
                <w:b/>
                <w:szCs w:val="24"/>
              </w:rPr>
              <w:t>12</w:t>
            </w:r>
            <w:r w:rsidR="00DB1A59">
              <w:rPr>
                <w:b/>
                <w:szCs w:val="24"/>
              </w:rPr>
              <w:t>5</w:t>
            </w:r>
          </w:p>
        </w:tc>
        <w:tc>
          <w:tcPr>
            <w:tcW w:w="1596" w:type="dxa"/>
            <w:tcBorders>
              <w:bottom w:val="single" w:sz="4" w:space="0" w:color="auto"/>
            </w:tcBorders>
          </w:tcPr>
          <w:p w:rsidR="00A724D4" w:rsidRPr="00DA68BC" w:rsidRDefault="00A724D4" w:rsidP="00460E8C">
            <w:pPr>
              <w:rPr>
                <w:b/>
                <w:szCs w:val="24"/>
              </w:rPr>
            </w:pPr>
          </w:p>
        </w:tc>
        <w:tc>
          <w:tcPr>
            <w:tcW w:w="1596" w:type="dxa"/>
            <w:tcBorders>
              <w:bottom w:val="single" w:sz="4" w:space="0" w:color="auto"/>
            </w:tcBorders>
          </w:tcPr>
          <w:p w:rsidR="00A724D4" w:rsidRPr="00DA68BC" w:rsidRDefault="00A724D4" w:rsidP="00A724D4">
            <w:pPr>
              <w:rPr>
                <w:b/>
                <w:szCs w:val="24"/>
              </w:rPr>
            </w:pPr>
          </w:p>
        </w:tc>
        <w:tc>
          <w:tcPr>
            <w:tcW w:w="1596" w:type="dxa"/>
            <w:tcBorders>
              <w:bottom w:val="single" w:sz="4" w:space="0" w:color="auto"/>
            </w:tcBorders>
          </w:tcPr>
          <w:p w:rsidR="00A724D4" w:rsidRPr="00DA68BC" w:rsidRDefault="00A724D4" w:rsidP="00E461F2">
            <w:pPr>
              <w:jc w:val="center"/>
              <w:rPr>
                <w:b/>
                <w:szCs w:val="24"/>
              </w:rPr>
            </w:pPr>
          </w:p>
        </w:tc>
      </w:tr>
    </w:tbl>
    <w:p w:rsidR="00DA68BC" w:rsidRPr="00DA68BC" w:rsidRDefault="00DA68BC" w:rsidP="00460E8C">
      <w:pPr>
        <w:rPr>
          <w:b/>
          <w:szCs w:val="24"/>
        </w:rPr>
      </w:pPr>
    </w:p>
    <w:p w:rsidR="00A724D4" w:rsidRPr="00DA68BC" w:rsidRDefault="00A724D4" w:rsidP="00460E8C">
      <w:pPr>
        <w:rPr>
          <w:b/>
          <w:szCs w:val="24"/>
        </w:rPr>
      </w:pPr>
      <w:r w:rsidRPr="00DA68BC">
        <w:rPr>
          <w:b/>
          <w:szCs w:val="24"/>
        </w:rPr>
        <w:t>Grand Total</w:t>
      </w:r>
      <w:r w:rsidR="00E30255" w:rsidRPr="00DA68BC">
        <w:rPr>
          <w:b/>
          <w:szCs w:val="24"/>
        </w:rPr>
        <w:t xml:space="preserve"> </w:t>
      </w:r>
      <w:r w:rsidRPr="00DA68BC">
        <w:rPr>
          <w:b/>
          <w:szCs w:val="24"/>
        </w:rPr>
        <w:t xml:space="preserve"> = 300 Hours</w:t>
      </w:r>
    </w:p>
    <w:p w:rsidR="008C5E6E" w:rsidRDefault="008C5E6E"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E30255" w:rsidRDefault="00E30255" w:rsidP="00460E8C">
      <w:pPr>
        <w:rPr>
          <w:sz w:val="20"/>
        </w:rPr>
      </w:pPr>
    </w:p>
    <w:p w:rsidR="001F084F" w:rsidRDefault="001F084F" w:rsidP="00460E8C">
      <w:pPr>
        <w:rPr>
          <w:sz w:val="20"/>
        </w:rPr>
      </w:pPr>
    </w:p>
    <w:p w:rsidR="00E30255" w:rsidRDefault="00E30255" w:rsidP="00460E8C">
      <w:pPr>
        <w:rPr>
          <w:sz w:val="20"/>
        </w:rPr>
      </w:pPr>
    </w:p>
    <w:p w:rsidR="00DB1A59" w:rsidRDefault="00DB1A59" w:rsidP="00E30255">
      <w:pPr>
        <w:jc w:val="center"/>
        <w:rPr>
          <w:b/>
          <w:sz w:val="28"/>
          <w:szCs w:val="28"/>
        </w:rPr>
      </w:pPr>
    </w:p>
    <w:p w:rsidR="00E30255" w:rsidRPr="00DA68BC" w:rsidRDefault="00E30255" w:rsidP="00E30255">
      <w:pPr>
        <w:jc w:val="center"/>
        <w:rPr>
          <w:b/>
          <w:sz w:val="28"/>
          <w:szCs w:val="28"/>
        </w:rPr>
      </w:pPr>
      <w:r w:rsidRPr="00DA68BC">
        <w:rPr>
          <w:b/>
          <w:sz w:val="28"/>
          <w:szCs w:val="28"/>
        </w:rPr>
        <w:t>Agreement 6094</w:t>
      </w:r>
    </w:p>
    <w:p w:rsidR="00E30255" w:rsidRPr="00E30255" w:rsidRDefault="00E30255" w:rsidP="00E30255">
      <w:pPr>
        <w:jc w:val="center"/>
        <w:rPr>
          <w:szCs w:val="24"/>
        </w:rPr>
      </w:pPr>
    </w:p>
    <w:p w:rsidR="00460E8C" w:rsidRPr="00E30255" w:rsidRDefault="00460E8C" w:rsidP="00460E8C">
      <w:pPr>
        <w:rPr>
          <w:szCs w:val="24"/>
        </w:rPr>
      </w:pPr>
      <w:r w:rsidRPr="00E30255">
        <w:rPr>
          <w:szCs w:val="24"/>
        </w:rPr>
        <w:t xml:space="preserve">I will check your hours on the days listed </w:t>
      </w:r>
      <w:r w:rsidR="00DB1A59">
        <w:rPr>
          <w:szCs w:val="24"/>
        </w:rPr>
        <w:t>on the course outline</w:t>
      </w:r>
      <w:r w:rsidRPr="00E30255">
        <w:rPr>
          <w:szCs w:val="24"/>
        </w:rPr>
        <w:t>. You should have seven (7) separate log sheets (counseling, supervision, teaching, consultation, research, leadership, other) to log your hours. The log sheets must be signed by the student and the faculty member (full-time Counselor Education Faculty, not Adjuncts). For counseling hours, your Site Supervisor must sign the log sheet.</w:t>
      </w:r>
    </w:p>
    <w:p w:rsidR="00460E8C" w:rsidRPr="00E30255" w:rsidRDefault="00460E8C" w:rsidP="00460E8C">
      <w:pPr>
        <w:rPr>
          <w:szCs w:val="24"/>
        </w:rPr>
      </w:pPr>
      <w:r w:rsidRPr="00E30255">
        <w:rPr>
          <w:szCs w:val="24"/>
        </w:rPr>
        <w:t>Your signature below indicates that:</w:t>
      </w:r>
    </w:p>
    <w:p w:rsidR="00460E8C" w:rsidRPr="00E30255" w:rsidRDefault="00460E8C" w:rsidP="00E47FE1">
      <w:pPr>
        <w:pStyle w:val="ListParagraph"/>
        <w:numPr>
          <w:ilvl w:val="0"/>
          <w:numId w:val="10"/>
        </w:numPr>
        <w:rPr>
          <w:rFonts w:ascii="Times New Roman" w:hAnsi="Times New Roman"/>
          <w:szCs w:val="24"/>
        </w:rPr>
      </w:pPr>
      <w:r w:rsidRPr="00E30255">
        <w:rPr>
          <w:rFonts w:ascii="Times New Roman" w:hAnsi="Times New Roman"/>
          <w:szCs w:val="24"/>
        </w:rPr>
        <w:t xml:space="preserve">I have read the </w:t>
      </w:r>
      <w:r w:rsidR="00DB1A59">
        <w:rPr>
          <w:rFonts w:ascii="Times New Roman" w:hAnsi="Times New Roman"/>
          <w:szCs w:val="24"/>
        </w:rPr>
        <w:t>course outline and this agreement,</w:t>
      </w:r>
      <w:r w:rsidRPr="00E30255">
        <w:rPr>
          <w:rFonts w:ascii="Times New Roman" w:hAnsi="Times New Roman"/>
          <w:szCs w:val="24"/>
        </w:rPr>
        <w:t xml:space="preserve"> and</w:t>
      </w:r>
      <w:r w:rsidR="00DB1A59">
        <w:rPr>
          <w:rFonts w:ascii="Times New Roman" w:hAnsi="Times New Roman"/>
          <w:szCs w:val="24"/>
        </w:rPr>
        <w:t xml:space="preserve"> I</w:t>
      </w:r>
      <w:r w:rsidRPr="00E30255">
        <w:rPr>
          <w:rFonts w:ascii="Times New Roman" w:hAnsi="Times New Roman"/>
          <w:szCs w:val="24"/>
        </w:rPr>
        <w:t xml:space="preserve"> am aware of the hour requirements as listed above. These hours are in addition to class attendance each week.</w:t>
      </w:r>
    </w:p>
    <w:p w:rsidR="00460E8C" w:rsidRPr="00E30255" w:rsidRDefault="00A6205D" w:rsidP="00E47FE1">
      <w:pPr>
        <w:pStyle w:val="ListParagraph"/>
        <w:numPr>
          <w:ilvl w:val="0"/>
          <w:numId w:val="10"/>
        </w:numPr>
        <w:rPr>
          <w:rFonts w:ascii="Times New Roman" w:hAnsi="Times New Roman"/>
          <w:szCs w:val="24"/>
        </w:rPr>
      </w:pPr>
      <w:r w:rsidRPr="00E30255">
        <w:rPr>
          <w:rFonts w:ascii="Times New Roman" w:hAnsi="Times New Roman"/>
          <w:szCs w:val="24"/>
        </w:rPr>
        <w:t>I realize</w:t>
      </w:r>
      <w:r w:rsidR="00460E8C" w:rsidRPr="00E30255">
        <w:rPr>
          <w:rFonts w:ascii="Times New Roman" w:hAnsi="Times New Roman"/>
          <w:szCs w:val="24"/>
        </w:rPr>
        <w:t xml:space="preserve"> that failure to obtain the hours </w:t>
      </w:r>
      <w:r w:rsidR="00460E8C" w:rsidRPr="00E30255">
        <w:rPr>
          <w:rFonts w:ascii="Times New Roman" w:hAnsi="Times New Roman"/>
          <w:b/>
          <w:szCs w:val="24"/>
        </w:rPr>
        <w:t>each month</w:t>
      </w:r>
      <w:r w:rsidR="00460E8C" w:rsidRPr="00E30255">
        <w:rPr>
          <w:rFonts w:ascii="Times New Roman" w:hAnsi="Times New Roman"/>
          <w:szCs w:val="24"/>
        </w:rPr>
        <w:t xml:space="preserve"> </w:t>
      </w:r>
      <w:r w:rsidR="00460E8C" w:rsidRPr="00E30255">
        <w:rPr>
          <w:rFonts w:ascii="Times New Roman" w:hAnsi="Times New Roman"/>
          <w:b/>
          <w:szCs w:val="24"/>
        </w:rPr>
        <w:t>on time</w:t>
      </w:r>
      <w:r w:rsidR="00460E8C" w:rsidRPr="00E30255">
        <w:rPr>
          <w:rFonts w:ascii="Times New Roman" w:hAnsi="Times New Roman"/>
          <w:szCs w:val="24"/>
        </w:rPr>
        <w:t xml:space="preserve"> will result in my </w:t>
      </w:r>
      <w:r w:rsidR="00460E8C" w:rsidRPr="00E30255">
        <w:rPr>
          <w:rFonts w:ascii="Times New Roman" w:hAnsi="Times New Roman"/>
          <w:b/>
          <w:szCs w:val="24"/>
          <w:u w:val="single"/>
        </w:rPr>
        <w:t>not passing</w:t>
      </w:r>
      <w:r w:rsidR="00460E8C" w:rsidRPr="00E30255">
        <w:rPr>
          <w:rFonts w:ascii="Times New Roman" w:hAnsi="Times New Roman"/>
          <w:szCs w:val="24"/>
        </w:rPr>
        <w:t xml:space="preserve"> the internship class. I realize that the above hour requirements are assignments, and I </w:t>
      </w:r>
      <w:r w:rsidR="00460E8C" w:rsidRPr="00E30255">
        <w:rPr>
          <w:rFonts w:ascii="Times New Roman" w:hAnsi="Times New Roman"/>
          <w:b/>
          <w:szCs w:val="24"/>
          <w:u w:val="single"/>
        </w:rPr>
        <w:t>cannot be late</w:t>
      </w:r>
      <w:r w:rsidR="00460E8C" w:rsidRPr="00E30255">
        <w:rPr>
          <w:rFonts w:ascii="Times New Roman" w:hAnsi="Times New Roman"/>
          <w:szCs w:val="24"/>
        </w:rPr>
        <w:t xml:space="preserve"> in completing the hours. I further realize that failure to complete the hours in each category on any of the due dates listed above will result in a grade of “F” for the course.</w:t>
      </w:r>
    </w:p>
    <w:p w:rsidR="00460E8C" w:rsidRPr="00E30255" w:rsidRDefault="00460E8C" w:rsidP="00E47FE1">
      <w:pPr>
        <w:pStyle w:val="ListParagraph"/>
        <w:numPr>
          <w:ilvl w:val="0"/>
          <w:numId w:val="10"/>
        </w:numPr>
        <w:rPr>
          <w:rFonts w:ascii="Times New Roman" w:hAnsi="Times New Roman"/>
          <w:szCs w:val="24"/>
        </w:rPr>
      </w:pPr>
      <w:r w:rsidRPr="00E30255">
        <w:rPr>
          <w:rFonts w:ascii="Times New Roman" w:hAnsi="Times New Roman"/>
          <w:szCs w:val="24"/>
        </w:rPr>
        <w:t xml:space="preserve">I understand that a grade of “I” (Incomplete) </w:t>
      </w:r>
      <w:r w:rsidRPr="00E30255">
        <w:rPr>
          <w:rFonts w:ascii="Times New Roman" w:hAnsi="Times New Roman"/>
          <w:b/>
          <w:szCs w:val="24"/>
          <w:u w:val="single"/>
        </w:rPr>
        <w:t>is not given</w:t>
      </w:r>
      <w:r w:rsidRPr="00E30255">
        <w:rPr>
          <w:rFonts w:ascii="Times New Roman" w:hAnsi="Times New Roman"/>
          <w:szCs w:val="24"/>
        </w:rPr>
        <w:t xml:space="preserve"> in internship.</w:t>
      </w:r>
    </w:p>
    <w:p w:rsidR="00460E8C" w:rsidRDefault="00460E8C" w:rsidP="00460E8C">
      <w:pPr>
        <w:rPr>
          <w:szCs w:val="24"/>
        </w:rPr>
      </w:pPr>
      <w:r w:rsidRPr="00E30255">
        <w:rPr>
          <w:szCs w:val="24"/>
        </w:rPr>
        <w:t>Please note that I have written the above requirements to clarify internship policies and requirements so that you have read and understand the requirements at the beginning of this class. I mention this because in the past, some students assumed they could be late and “catch up” on their internship hours. Other students thought they could receive a grade of incomplete. Both are inaccurate assumptions.</w:t>
      </w:r>
    </w:p>
    <w:p w:rsidR="00BC0973" w:rsidRPr="00E30255" w:rsidRDefault="00BC0973" w:rsidP="00460E8C">
      <w:pPr>
        <w:rPr>
          <w:szCs w:val="24"/>
        </w:rPr>
      </w:pPr>
    </w:p>
    <w:p w:rsidR="00460E8C" w:rsidRDefault="00460E8C" w:rsidP="00460E8C">
      <w:pPr>
        <w:rPr>
          <w:b/>
          <w:szCs w:val="24"/>
        </w:rPr>
      </w:pPr>
      <w:r w:rsidRPr="00E30255">
        <w:rPr>
          <w:b/>
          <w:szCs w:val="24"/>
        </w:rPr>
        <w:t>This form</w:t>
      </w:r>
      <w:r w:rsidR="00DB1A59">
        <w:rPr>
          <w:b/>
          <w:szCs w:val="24"/>
        </w:rPr>
        <w:t xml:space="preserve"> is</w:t>
      </w:r>
      <w:r w:rsidRPr="00E30255">
        <w:rPr>
          <w:b/>
          <w:szCs w:val="24"/>
        </w:rPr>
        <w:t xml:space="preserve"> due no later than </w:t>
      </w:r>
      <w:r w:rsidR="00A174E3">
        <w:rPr>
          <w:b/>
          <w:szCs w:val="24"/>
        </w:rPr>
        <w:t>Aug. 25</w:t>
      </w:r>
      <w:r w:rsidR="00DB1A59">
        <w:rPr>
          <w:b/>
          <w:szCs w:val="24"/>
        </w:rPr>
        <w:t xml:space="preserve"> (make copy, sign and bring to class Aug. </w:t>
      </w:r>
      <w:r w:rsidR="00A174E3">
        <w:rPr>
          <w:b/>
          <w:szCs w:val="24"/>
        </w:rPr>
        <w:t>25</w:t>
      </w:r>
      <w:r w:rsidR="00DB1A59">
        <w:rPr>
          <w:b/>
          <w:szCs w:val="24"/>
        </w:rPr>
        <w:t>)</w:t>
      </w:r>
      <w:r w:rsidRPr="00E30255">
        <w:rPr>
          <w:b/>
          <w:szCs w:val="24"/>
        </w:rPr>
        <w:t>.</w:t>
      </w:r>
    </w:p>
    <w:p w:rsidR="00BC0973" w:rsidRDefault="00BC0973" w:rsidP="00460E8C">
      <w:pPr>
        <w:rPr>
          <w:rFonts w:ascii="French Script MT" w:hAnsi="French Script MT"/>
          <w:b/>
          <w:szCs w:val="24"/>
        </w:rPr>
      </w:pPr>
    </w:p>
    <w:p w:rsidR="00BC0973" w:rsidRPr="00A174E3" w:rsidRDefault="00BC0973" w:rsidP="00BC0973">
      <w:pPr>
        <w:rPr>
          <w:rFonts w:ascii="French Script MT" w:hAnsi="French Script MT"/>
          <w:b/>
          <w:sz w:val="56"/>
          <w:szCs w:val="56"/>
        </w:rPr>
      </w:pPr>
      <w:r w:rsidRPr="00A174E3">
        <w:rPr>
          <w:rFonts w:ascii="French Script MT" w:hAnsi="French Script MT"/>
          <w:b/>
          <w:sz w:val="56"/>
          <w:szCs w:val="56"/>
        </w:rPr>
        <w:t>Loretta J. Bradley</w:t>
      </w:r>
      <w:r w:rsidRP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r w:rsidR="00A174E3">
        <w:rPr>
          <w:rFonts w:ascii="French Script MT" w:hAnsi="French Script MT"/>
          <w:b/>
          <w:sz w:val="56"/>
          <w:szCs w:val="56"/>
        </w:rPr>
        <w:tab/>
      </w:r>
    </w:p>
    <w:p w:rsidR="00BC0973" w:rsidRDefault="00BC0973" w:rsidP="00BC0973">
      <w:pPr>
        <w:rPr>
          <w:rFonts w:ascii="French Script MT" w:hAnsi="French Script MT"/>
          <w:b/>
          <w:szCs w:val="24"/>
        </w:rPr>
      </w:pPr>
    </w:p>
    <w:p w:rsidR="00460E8C" w:rsidRPr="00E30255" w:rsidRDefault="00BC0973" w:rsidP="00BC0973">
      <w:pPr>
        <w:rPr>
          <w:sz w:val="20"/>
        </w:rPr>
      </w:pPr>
      <w:r>
        <w:rPr>
          <w:rFonts w:ascii="French Script MT" w:hAnsi="French Script MT"/>
          <w:b/>
          <w:szCs w:val="24"/>
        </w:rPr>
        <w:tab/>
      </w:r>
      <w:r>
        <w:rPr>
          <w:rFonts w:ascii="French Script MT" w:hAnsi="French Script MT"/>
          <w:b/>
          <w:szCs w:val="24"/>
        </w:rPr>
        <w:tab/>
      </w:r>
      <w:r>
        <w:rPr>
          <w:rFonts w:ascii="French Script MT" w:hAnsi="French Script MT"/>
          <w:b/>
          <w:szCs w:val="24"/>
        </w:rPr>
        <w:tab/>
      </w:r>
      <w:r>
        <w:rPr>
          <w:rFonts w:ascii="French Script MT" w:hAnsi="French Script MT"/>
          <w:b/>
          <w:szCs w:val="24"/>
        </w:rPr>
        <w:tab/>
      </w:r>
      <w:r>
        <w:rPr>
          <w:rFonts w:ascii="French Script MT" w:hAnsi="French Script MT"/>
          <w:b/>
          <w:szCs w:val="24"/>
        </w:rPr>
        <w:tab/>
      </w:r>
      <w:r>
        <w:rPr>
          <w:rFonts w:ascii="French Script MT" w:hAnsi="French Script MT"/>
          <w:b/>
          <w:szCs w:val="24"/>
        </w:rPr>
        <w:tab/>
      </w:r>
      <w:r>
        <w:rPr>
          <w:rFonts w:ascii="French Script MT" w:hAnsi="French Script MT"/>
          <w:b/>
          <w:szCs w:val="24"/>
        </w:rPr>
        <w:tab/>
      </w:r>
      <w:r w:rsidR="00460E8C" w:rsidRPr="00E30255">
        <w:rPr>
          <w:rFonts w:ascii="French Script MT" w:hAnsi="French Script MT"/>
          <w:b/>
          <w:szCs w:val="24"/>
        </w:rPr>
        <w:t>_____</w:t>
      </w:r>
      <w:r>
        <w:rPr>
          <w:rFonts w:ascii="French Script MT" w:hAnsi="French Script MT"/>
          <w:b/>
          <w:szCs w:val="24"/>
        </w:rPr>
        <w:t>______________________________</w:t>
      </w:r>
      <w:r w:rsidR="00460E8C" w:rsidRPr="00E30255">
        <w:rPr>
          <w:rFonts w:ascii="French Script MT" w:hAnsi="French Script MT"/>
          <w:b/>
          <w:szCs w:val="24"/>
        </w:rPr>
        <w:br/>
      </w:r>
      <w:r w:rsidR="00460E8C" w:rsidRPr="00E30255">
        <w:rPr>
          <w:sz w:val="20"/>
        </w:rPr>
        <w:t>Loretta J. Bradley, Ph.D.</w:t>
      </w:r>
      <w:r w:rsidR="00460E8C" w:rsidRPr="00E30255">
        <w:rPr>
          <w:sz w:val="20"/>
        </w:rPr>
        <w:tab/>
      </w:r>
      <w:r w:rsidR="00460E8C" w:rsidRPr="00E30255">
        <w:rPr>
          <w:sz w:val="20"/>
        </w:rPr>
        <w:tab/>
      </w:r>
      <w:r w:rsidR="00460E8C" w:rsidRPr="00E30255">
        <w:rPr>
          <w:sz w:val="20"/>
        </w:rPr>
        <w:tab/>
      </w:r>
      <w:r w:rsidR="00460E8C" w:rsidRPr="00E30255">
        <w:rPr>
          <w:sz w:val="20"/>
        </w:rPr>
        <w:tab/>
      </w:r>
      <w:r w:rsidR="00460E8C" w:rsidRPr="00E30255">
        <w:rPr>
          <w:sz w:val="20"/>
        </w:rPr>
        <w:tab/>
        <w:t xml:space="preserve">                  </w:t>
      </w:r>
      <w:r w:rsidR="00A6205D" w:rsidRPr="00E30255">
        <w:rPr>
          <w:sz w:val="20"/>
        </w:rPr>
        <w:t xml:space="preserve">          </w:t>
      </w:r>
      <w:r w:rsidR="00460E8C" w:rsidRPr="00E30255">
        <w:rPr>
          <w:sz w:val="20"/>
        </w:rPr>
        <w:t>(Print Student Name)</w:t>
      </w:r>
      <w:r w:rsidR="00460E8C" w:rsidRPr="00E30255">
        <w:rPr>
          <w:sz w:val="20"/>
        </w:rPr>
        <w:br/>
        <w:t>Paul Whitfield Horn Professor &amp;</w:t>
      </w:r>
      <w:r w:rsidR="00460E8C" w:rsidRPr="00E30255">
        <w:rPr>
          <w:sz w:val="20"/>
        </w:rPr>
        <w:br/>
        <w:t>Coordinator, Counselor Education</w:t>
      </w:r>
      <w:r w:rsidR="00460E8C" w:rsidRPr="00E30255">
        <w:rPr>
          <w:sz w:val="20"/>
        </w:rPr>
        <w:tab/>
      </w:r>
      <w:r w:rsidR="00460E8C" w:rsidRPr="00E30255">
        <w:rPr>
          <w:sz w:val="20"/>
        </w:rPr>
        <w:tab/>
      </w:r>
      <w:r w:rsidR="00460E8C" w:rsidRPr="00E30255">
        <w:rPr>
          <w:sz w:val="20"/>
        </w:rPr>
        <w:tab/>
      </w:r>
      <w:r w:rsidR="00460E8C" w:rsidRPr="00E30255">
        <w:rPr>
          <w:sz w:val="20"/>
        </w:rPr>
        <w:tab/>
        <w:t>_____________________________________</w:t>
      </w:r>
      <w:r>
        <w:rPr>
          <w:sz w:val="20"/>
        </w:rPr>
        <w:t>______</w:t>
      </w:r>
      <w:r w:rsidR="00460E8C" w:rsidRPr="00E30255">
        <w:rPr>
          <w:sz w:val="20"/>
        </w:rPr>
        <w:br/>
        <w:t>Texas Tech University</w:t>
      </w:r>
      <w:r w:rsidR="00460E8C" w:rsidRPr="00E30255">
        <w:rPr>
          <w:sz w:val="20"/>
        </w:rPr>
        <w:tab/>
      </w:r>
      <w:r w:rsidR="00460E8C" w:rsidRPr="00E30255">
        <w:rPr>
          <w:sz w:val="20"/>
        </w:rPr>
        <w:tab/>
      </w:r>
      <w:r w:rsidR="00460E8C" w:rsidRPr="00E30255">
        <w:rPr>
          <w:sz w:val="20"/>
        </w:rPr>
        <w:tab/>
      </w:r>
      <w:r w:rsidR="00460E8C" w:rsidRPr="00E30255">
        <w:rPr>
          <w:sz w:val="20"/>
        </w:rPr>
        <w:tab/>
      </w:r>
      <w:r w:rsidR="00460E8C" w:rsidRPr="00E30255">
        <w:rPr>
          <w:sz w:val="20"/>
        </w:rPr>
        <w:tab/>
        <w:t xml:space="preserve">                     </w:t>
      </w:r>
      <w:r w:rsidR="00A6205D" w:rsidRPr="00E30255">
        <w:rPr>
          <w:sz w:val="20"/>
        </w:rPr>
        <w:t xml:space="preserve"> </w:t>
      </w:r>
      <w:r w:rsidR="001F5DCE" w:rsidRPr="00E30255">
        <w:rPr>
          <w:sz w:val="20"/>
        </w:rPr>
        <w:t xml:space="preserve">        (</w:t>
      </w:r>
      <w:r w:rsidR="00460E8C" w:rsidRPr="00E30255">
        <w:rPr>
          <w:sz w:val="20"/>
        </w:rPr>
        <w:t>Student Signature)</w:t>
      </w:r>
      <w:r w:rsidR="00460E8C" w:rsidRPr="00E30255">
        <w:rPr>
          <w:sz w:val="20"/>
        </w:rPr>
        <w:br/>
        <w:t>COE Box 41071 Counselor Education</w:t>
      </w:r>
      <w:r w:rsidR="00460E8C" w:rsidRPr="00E30255">
        <w:rPr>
          <w:sz w:val="20"/>
        </w:rPr>
        <w:br/>
        <w:t>Lubbock, TX 79409-1071</w:t>
      </w:r>
      <w:r w:rsidR="00460E8C" w:rsidRPr="00E30255">
        <w:rPr>
          <w:sz w:val="20"/>
        </w:rPr>
        <w:tab/>
      </w:r>
      <w:r w:rsidR="00460E8C" w:rsidRPr="00E30255">
        <w:rPr>
          <w:sz w:val="20"/>
        </w:rPr>
        <w:tab/>
      </w:r>
      <w:r w:rsidR="00460E8C" w:rsidRPr="00E30255">
        <w:rPr>
          <w:sz w:val="20"/>
        </w:rPr>
        <w:tab/>
      </w:r>
      <w:r w:rsidR="00460E8C" w:rsidRPr="00E30255">
        <w:rPr>
          <w:sz w:val="20"/>
        </w:rPr>
        <w:tab/>
      </w:r>
      <w:r w:rsidR="00460E8C" w:rsidRPr="00E30255">
        <w:rPr>
          <w:sz w:val="20"/>
        </w:rPr>
        <w:tab/>
        <w:t>_____________________________________</w:t>
      </w:r>
      <w:r>
        <w:rPr>
          <w:sz w:val="20"/>
        </w:rPr>
        <w:t>______</w:t>
      </w:r>
      <w:r w:rsidR="00460E8C" w:rsidRPr="00E30255">
        <w:rPr>
          <w:sz w:val="20"/>
        </w:rPr>
        <w:br/>
      </w:r>
      <w:hyperlink r:id="rId14" w:history="1">
        <w:r w:rsidR="00460E8C" w:rsidRPr="00E30255">
          <w:rPr>
            <w:rStyle w:val="Hyperlink"/>
            <w:sz w:val="20"/>
          </w:rPr>
          <w:t>Loretta.Bradley@ttu.edu</w:t>
        </w:r>
      </w:hyperlink>
      <w:r w:rsidR="00460E8C" w:rsidRPr="00E30255">
        <w:rPr>
          <w:sz w:val="20"/>
        </w:rPr>
        <w:tab/>
      </w:r>
      <w:r w:rsidR="00460E8C" w:rsidRPr="00E30255">
        <w:rPr>
          <w:sz w:val="20"/>
        </w:rPr>
        <w:tab/>
      </w:r>
      <w:r w:rsidR="00460E8C" w:rsidRPr="00E30255">
        <w:rPr>
          <w:sz w:val="20"/>
        </w:rPr>
        <w:tab/>
      </w:r>
      <w:r w:rsidR="00460E8C" w:rsidRPr="00E30255">
        <w:rPr>
          <w:sz w:val="20"/>
        </w:rPr>
        <w:tab/>
      </w:r>
      <w:r w:rsidR="00460E8C" w:rsidRPr="00E30255">
        <w:rPr>
          <w:sz w:val="20"/>
        </w:rPr>
        <w:tab/>
        <w:t xml:space="preserve">                                </w:t>
      </w:r>
      <w:r w:rsidR="00EF5D28">
        <w:rPr>
          <w:sz w:val="20"/>
        </w:rPr>
        <w:t xml:space="preserve">      </w:t>
      </w:r>
      <w:r w:rsidR="00460E8C" w:rsidRPr="00E30255">
        <w:rPr>
          <w:sz w:val="20"/>
        </w:rPr>
        <w:t>(Date)</w:t>
      </w:r>
      <w:r w:rsidR="00460E8C" w:rsidRPr="00E30255">
        <w:rPr>
          <w:sz w:val="20"/>
        </w:rPr>
        <w:br/>
        <w:t>Ph: Office – 806/742-1997 ext. 263</w:t>
      </w:r>
      <w:r w:rsidR="00460E8C" w:rsidRPr="00E30255">
        <w:rPr>
          <w:sz w:val="20"/>
        </w:rPr>
        <w:br/>
        <w:t>Ph: Home – 806/798-2555</w:t>
      </w:r>
      <w:r w:rsidR="00460E8C" w:rsidRPr="00E30255">
        <w:rPr>
          <w:sz w:val="20"/>
        </w:rPr>
        <w:br/>
        <w:t>FAX: 806/742-2179</w:t>
      </w:r>
      <w:bookmarkStart w:id="0" w:name="_GoBack"/>
      <w:bookmarkEnd w:id="0"/>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1F084F" w:rsidRDefault="001F084F" w:rsidP="0069091D">
      <w:pPr>
        <w:tabs>
          <w:tab w:val="left" w:pos="5580"/>
        </w:tabs>
        <w:jc w:val="center"/>
        <w:rPr>
          <w:b/>
          <w:sz w:val="28"/>
          <w:szCs w:val="28"/>
        </w:rPr>
      </w:pPr>
    </w:p>
    <w:p w:rsidR="00E30255" w:rsidRDefault="00E30255" w:rsidP="0069091D">
      <w:pPr>
        <w:tabs>
          <w:tab w:val="left" w:pos="5580"/>
        </w:tabs>
        <w:jc w:val="center"/>
        <w:rPr>
          <w:b/>
          <w:sz w:val="28"/>
          <w:szCs w:val="28"/>
        </w:rPr>
      </w:pPr>
    </w:p>
    <w:p w:rsidR="0069091D" w:rsidRPr="0069091D" w:rsidRDefault="0069091D" w:rsidP="0069091D">
      <w:pPr>
        <w:tabs>
          <w:tab w:val="left" w:pos="5580"/>
        </w:tabs>
        <w:jc w:val="center"/>
        <w:rPr>
          <w:b/>
          <w:sz w:val="28"/>
          <w:szCs w:val="28"/>
        </w:rPr>
      </w:pPr>
      <w:r w:rsidRPr="0069091D">
        <w:rPr>
          <w:b/>
          <w:sz w:val="28"/>
          <w:szCs w:val="28"/>
        </w:rPr>
        <w:t>EPCE 6094</w:t>
      </w:r>
    </w:p>
    <w:p w:rsidR="0069091D" w:rsidRDefault="0069091D" w:rsidP="0069091D">
      <w:pPr>
        <w:tabs>
          <w:tab w:val="left" w:pos="5580"/>
        </w:tabs>
        <w:jc w:val="center"/>
        <w:rPr>
          <w:b/>
          <w:sz w:val="28"/>
          <w:szCs w:val="28"/>
        </w:rPr>
      </w:pPr>
      <w:r w:rsidRPr="0069091D">
        <w:rPr>
          <w:b/>
          <w:sz w:val="28"/>
          <w:szCs w:val="28"/>
        </w:rPr>
        <w:t>Appendix B</w:t>
      </w:r>
    </w:p>
    <w:p w:rsidR="0069091D" w:rsidRDefault="0069091D" w:rsidP="0069091D">
      <w:pPr>
        <w:tabs>
          <w:tab w:val="left" w:pos="5580"/>
        </w:tabs>
        <w:jc w:val="center"/>
        <w:rPr>
          <w:b/>
          <w:sz w:val="28"/>
          <w:szCs w:val="28"/>
        </w:rPr>
      </w:pPr>
    </w:p>
    <w:p w:rsidR="0069091D" w:rsidRDefault="0069091D" w:rsidP="0069091D">
      <w:pPr>
        <w:tabs>
          <w:tab w:val="left" w:pos="5580"/>
        </w:tabs>
        <w:rPr>
          <w:sz w:val="28"/>
          <w:szCs w:val="28"/>
        </w:rPr>
      </w:pPr>
      <w:r>
        <w:rPr>
          <w:sz w:val="28"/>
          <w:szCs w:val="28"/>
        </w:rPr>
        <w:t>Assignments</w:t>
      </w:r>
    </w:p>
    <w:p w:rsidR="00BD172A" w:rsidRDefault="00BD172A" w:rsidP="0069091D">
      <w:pPr>
        <w:tabs>
          <w:tab w:val="left" w:pos="5580"/>
        </w:tabs>
        <w:rPr>
          <w:sz w:val="28"/>
          <w:szCs w:val="28"/>
        </w:rPr>
      </w:pPr>
    </w:p>
    <w:p w:rsidR="0069091D" w:rsidRDefault="0069091D" w:rsidP="00E47FE1">
      <w:pPr>
        <w:numPr>
          <w:ilvl w:val="0"/>
          <w:numId w:val="9"/>
        </w:numPr>
        <w:ind w:left="360"/>
        <w:rPr>
          <w:szCs w:val="24"/>
        </w:rPr>
      </w:pPr>
      <w:r w:rsidRPr="0069091D">
        <w:rPr>
          <w:szCs w:val="24"/>
        </w:rPr>
        <w:t>Develop a Portfolio</w:t>
      </w:r>
    </w:p>
    <w:p w:rsidR="00C815F6" w:rsidRPr="0069091D" w:rsidRDefault="00C815F6" w:rsidP="00C815F6">
      <w:pPr>
        <w:ind w:left="360"/>
        <w:rPr>
          <w:szCs w:val="24"/>
        </w:rPr>
      </w:pPr>
    </w:p>
    <w:p w:rsidR="0069091D" w:rsidRDefault="0069091D" w:rsidP="00E47FE1">
      <w:pPr>
        <w:numPr>
          <w:ilvl w:val="0"/>
          <w:numId w:val="9"/>
        </w:numPr>
        <w:spacing w:after="240"/>
        <w:ind w:left="360"/>
        <w:rPr>
          <w:b/>
          <w:szCs w:val="24"/>
        </w:rPr>
      </w:pPr>
      <w:r w:rsidRPr="00F27E14">
        <w:rPr>
          <w:szCs w:val="24"/>
        </w:rPr>
        <w:t>Turn in</w:t>
      </w:r>
      <w:r w:rsidR="009456FC">
        <w:rPr>
          <w:b/>
          <w:szCs w:val="24"/>
        </w:rPr>
        <w:t xml:space="preserve"> Time Logs on </w:t>
      </w:r>
      <w:r w:rsidR="00A174E3">
        <w:rPr>
          <w:b/>
          <w:szCs w:val="24"/>
        </w:rPr>
        <w:t>last Monday of month: Sept. 25</w:t>
      </w:r>
      <w:r w:rsidR="00D85896">
        <w:rPr>
          <w:b/>
          <w:szCs w:val="24"/>
        </w:rPr>
        <w:t>, Oct. 31</w:t>
      </w:r>
      <w:r w:rsidR="00A174E3">
        <w:rPr>
          <w:b/>
          <w:szCs w:val="24"/>
        </w:rPr>
        <w:t>0 Nov. 27</w:t>
      </w:r>
    </w:p>
    <w:p w:rsidR="0069091D" w:rsidRDefault="00A174E3" w:rsidP="00E47FE1">
      <w:pPr>
        <w:numPr>
          <w:ilvl w:val="0"/>
          <w:numId w:val="9"/>
        </w:numPr>
        <w:spacing w:after="240"/>
        <w:ind w:left="360"/>
        <w:rPr>
          <w:szCs w:val="24"/>
        </w:rPr>
      </w:pPr>
      <w:r>
        <w:rPr>
          <w:b/>
          <w:szCs w:val="24"/>
        </w:rPr>
        <w:t>Ty</w:t>
      </w:r>
      <w:r w:rsidR="0069091D" w:rsidRPr="0069091D">
        <w:rPr>
          <w:b/>
          <w:szCs w:val="24"/>
        </w:rPr>
        <w:t>pe</w:t>
      </w:r>
      <w:r w:rsidR="00682F34">
        <w:rPr>
          <w:b/>
          <w:szCs w:val="24"/>
        </w:rPr>
        <w:t xml:space="preserve">script due </w:t>
      </w:r>
      <w:r>
        <w:rPr>
          <w:b/>
          <w:szCs w:val="24"/>
        </w:rPr>
        <w:t>Sept</w:t>
      </w:r>
      <w:r w:rsidR="00682F34">
        <w:rPr>
          <w:b/>
          <w:szCs w:val="24"/>
        </w:rPr>
        <w:t xml:space="preserve">. </w:t>
      </w:r>
      <w:r>
        <w:rPr>
          <w:b/>
          <w:szCs w:val="24"/>
        </w:rPr>
        <w:t>25</w:t>
      </w:r>
      <w:r w:rsidR="00DF2EC5">
        <w:rPr>
          <w:b/>
          <w:szCs w:val="24"/>
        </w:rPr>
        <w:t xml:space="preserve"> and </w:t>
      </w:r>
      <w:r>
        <w:rPr>
          <w:b/>
          <w:szCs w:val="24"/>
        </w:rPr>
        <w:t>Oct. 30</w:t>
      </w:r>
      <w:r w:rsidR="0069091D" w:rsidRPr="0069091D">
        <w:rPr>
          <w:szCs w:val="24"/>
        </w:rPr>
        <w:t>– Release Signatures from client &amp; supervisee are required.</w:t>
      </w:r>
      <w:r>
        <w:rPr>
          <w:szCs w:val="24"/>
        </w:rPr>
        <w:t xml:space="preserve"> (Note: more than two tapes may be required.)</w:t>
      </w:r>
    </w:p>
    <w:p w:rsidR="0064012A" w:rsidRPr="005F6373" w:rsidRDefault="00DF2EC5" w:rsidP="0064012A">
      <w:pPr>
        <w:numPr>
          <w:ilvl w:val="0"/>
          <w:numId w:val="9"/>
        </w:numPr>
        <w:ind w:left="360"/>
        <w:rPr>
          <w:b/>
          <w:szCs w:val="24"/>
        </w:rPr>
      </w:pPr>
      <w:r>
        <w:rPr>
          <w:b/>
          <w:szCs w:val="24"/>
        </w:rPr>
        <w:t xml:space="preserve">Application Research Project- Due date </w:t>
      </w:r>
      <w:r w:rsidR="001F084F">
        <w:rPr>
          <w:b/>
          <w:szCs w:val="24"/>
        </w:rPr>
        <w:t>TBA</w:t>
      </w:r>
    </w:p>
    <w:p w:rsidR="0064012A" w:rsidRPr="0064012A" w:rsidRDefault="0064012A" w:rsidP="0064012A">
      <w:pPr>
        <w:jc w:val="center"/>
        <w:rPr>
          <w:b/>
          <w:sz w:val="28"/>
          <w:szCs w:val="28"/>
        </w:rPr>
      </w:pPr>
      <w:r>
        <w:rPr>
          <w:b/>
          <w:szCs w:val="24"/>
        </w:rPr>
        <w:br w:type="page"/>
      </w:r>
      <w:r w:rsidRPr="0064012A">
        <w:rPr>
          <w:b/>
          <w:sz w:val="28"/>
          <w:szCs w:val="28"/>
        </w:rPr>
        <w:lastRenderedPageBreak/>
        <w:t>Reform Syllabus Supplement</w:t>
      </w:r>
    </w:p>
    <w:p w:rsidR="0064012A" w:rsidRPr="0064012A" w:rsidRDefault="0064012A" w:rsidP="0064012A">
      <w:pPr>
        <w:jc w:val="center"/>
        <w:rPr>
          <w:b/>
          <w:sz w:val="28"/>
          <w:szCs w:val="28"/>
        </w:rPr>
      </w:pPr>
      <w:r w:rsidRPr="0064012A">
        <w:rPr>
          <w:b/>
          <w:sz w:val="28"/>
          <w:szCs w:val="28"/>
        </w:rPr>
        <w:t>PhD Level: Counseling Internship</w:t>
      </w:r>
    </w:p>
    <w:p w:rsidR="0064012A" w:rsidRPr="0064012A" w:rsidRDefault="0064012A" w:rsidP="0064012A">
      <w:pPr>
        <w:jc w:val="center"/>
        <w:rPr>
          <w:b/>
          <w:sz w:val="28"/>
          <w:szCs w:val="28"/>
        </w:rPr>
      </w:pPr>
      <w:r w:rsidRPr="0064012A">
        <w:rPr>
          <w:b/>
          <w:sz w:val="28"/>
          <w:szCs w:val="28"/>
        </w:rPr>
        <w:t>EPCE 6094</w:t>
      </w:r>
    </w:p>
    <w:p w:rsidR="0064012A" w:rsidRPr="0064012A" w:rsidRDefault="0064012A" w:rsidP="0064012A">
      <w:pPr>
        <w:jc w:val="center"/>
        <w:rPr>
          <w:b/>
          <w:sz w:val="28"/>
          <w:szCs w:val="28"/>
        </w:rPr>
      </w:pPr>
      <w:r w:rsidRPr="0064012A">
        <w:rPr>
          <w:b/>
          <w:sz w:val="28"/>
          <w:szCs w:val="28"/>
        </w:rPr>
        <w:t>Phase 3</w:t>
      </w:r>
    </w:p>
    <w:p w:rsidR="0064012A" w:rsidRPr="0064012A" w:rsidRDefault="0064012A" w:rsidP="0064012A">
      <w:pPr>
        <w:jc w:val="center"/>
        <w:rPr>
          <w:sz w:val="28"/>
          <w:szCs w:val="28"/>
        </w:rPr>
      </w:pPr>
    </w:p>
    <w:p w:rsidR="0064012A" w:rsidRPr="0064012A" w:rsidRDefault="0064012A" w:rsidP="0064012A">
      <w:pPr>
        <w:rPr>
          <w:b/>
          <w:szCs w:val="24"/>
        </w:rPr>
      </w:pPr>
      <w:r w:rsidRPr="0064012A">
        <w:rPr>
          <w:b/>
          <w:szCs w:val="24"/>
        </w:rPr>
        <w:t>A.  Conceptual Framework</w:t>
      </w:r>
    </w:p>
    <w:p w:rsidR="0064012A" w:rsidRPr="0064012A" w:rsidRDefault="0064012A" w:rsidP="0064012A">
      <w:pPr>
        <w:ind w:left="360"/>
        <w:rPr>
          <w:szCs w:val="24"/>
        </w:rPr>
      </w:pPr>
      <w:r w:rsidRPr="0064012A">
        <w:rPr>
          <w:szCs w:val="24"/>
        </w:rPr>
        <w:t>The conceptual framework for the Counselor Education program encompasses the College of Education’s nine initiatives for change.  The basic tenet of the framework is captured by the challenge, “Leading a Revolution in American Education.”  This initiative has the following four major components: (1) transforming educator/counselor preparation, (2) transforming client/university partnerships, (3) transforming educational research, and (4) transforming the reward system.  These four major components are interrelated.</w:t>
      </w:r>
    </w:p>
    <w:p w:rsidR="0064012A" w:rsidRPr="0064012A" w:rsidRDefault="0064012A" w:rsidP="0064012A">
      <w:pPr>
        <w:ind w:left="360"/>
        <w:rPr>
          <w:szCs w:val="24"/>
        </w:rPr>
      </w:pPr>
    </w:p>
    <w:p w:rsidR="0064012A" w:rsidRPr="0064012A" w:rsidRDefault="0064012A" w:rsidP="0064012A">
      <w:pPr>
        <w:rPr>
          <w:b/>
          <w:szCs w:val="24"/>
        </w:rPr>
      </w:pPr>
      <w:r w:rsidRPr="0064012A">
        <w:rPr>
          <w:b/>
          <w:szCs w:val="24"/>
        </w:rPr>
        <w:t>B.  Course Phase</w:t>
      </w:r>
    </w:p>
    <w:p w:rsidR="0064012A" w:rsidRPr="0064012A" w:rsidRDefault="0064012A" w:rsidP="0064012A">
      <w:pPr>
        <w:ind w:left="360"/>
        <w:rPr>
          <w:szCs w:val="24"/>
        </w:rPr>
      </w:pPr>
      <w:r w:rsidRPr="0064012A">
        <w:rPr>
          <w:szCs w:val="24"/>
        </w:rPr>
        <w:t>The courses in the Counselor Education program are divided into 3 phases.  A Phase 1 course is a course in which the focus is on the acquisition of knowledge and skills.  Essentially, Phase 1 courses are designed to provide the students with the knowledge base and the foundation for Phase 2 and Phase 3 courses.  Phase 2 courses are designed to incorporate the knowledge and skills from the Phase 1 courses and assimilate them into practice in a classroom setting.  Essentially, Phase 2 courses focus on application within the classroom.  In contrast, Phase 3 courses incorporate the knowledge and skills from Phase 1 courses and the simulated application from Phase 2 courses and implements them in an actual counseling setting.</w:t>
      </w:r>
    </w:p>
    <w:p w:rsidR="0064012A" w:rsidRPr="0064012A" w:rsidRDefault="0064012A" w:rsidP="0064012A">
      <w:pPr>
        <w:rPr>
          <w:szCs w:val="24"/>
        </w:rPr>
      </w:pPr>
    </w:p>
    <w:p w:rsidR="0064012A" w:rsidRPr="0064012A" w:rsidRDefault="0064012A" w:rsidP="0064012A">
      <w:pPr>
        <w:ind w:left="360"/>
        <w:rPr>
          <w:szCs w:val="24"/>
        </w:rPr>
      </w:pPr>
      <w:r w:rsidRPr="0064012A">
        <w:rPr>
          <w:szCs w:val="24"/>
        </w:rPr>
        <w:t>Counseling Internship (EPCE 6094) is a Phase 3 PhD level course.  Accordingly, students enrolled in counseling internship will successfully:</w:t>
      </w:r>
    </w:p>
    <w:p w:rsidR="0064012A" w:rsidRPr="0064012A" w:rsidRDefault="0064012A" w:rsidP="0064012A">
      <w:pPr>
        <w:numPr>
          <w:ilvl w:val="0"/>
          <w:numId w:val="23"/>
        </w:numPr>
        <w:contextualSpacing/>
        <w:rPr>
          <w:szCs w:val="24"/>
        </w:rPr>
      </w:pPr>
      <w:r w:rsidRPr="0064012A">
        <w:rPr>
          <w:szCs w:val="24"/>
        </w:rPr>
        <w:t>Provide effective counseling services in a 300-hour internship to students and clients at an internship site.  The 300 hours for internship will be focused on the following six areas: consultation, counseling, leadership, supervision, research, and teaching.</w:t>
      </w:r>
    </w:p>
    <w:p w:rsidR="0064012A" w:rsidRPr="0064012A" w:rsidRDefault="0064012A" w:rsidP="0064012A">
      <w:pPr>
        <w:ind w:left="720"/>
        <w:contextualSpacing/>
        <w:rPr>
          <w:szCs w:val="24"/>
        </w:rPr>
      </w:pPr>
    </w:p>
    <w:p w:rsidR="0064012A" w:rsidRPr="0064012A" w:rsidRDefault="0064012A" w:rsidP="0064012A">
      <w:pPr>
        <w:rPr>
          <w:b/>
          <w:szCs w:val="24"/>
        </w:rPr>
      </w:pPr>
      <w:r w:rsidRPr="0064012A">
        <w:rPr>
          <w:b/>
          <w:szCs w:val="24"/>
        </w:rPr>
        <w:t>C.  Trademark Outcomes &amp; Distinctive Skills</w:t>
      </w:r>
    </w:p>
    <w:p w:rsidR="0064012A" w:rsidRPr="0064012A" w:rsidRDefault="0064012A" w:rsidP="0064012A">
      <w:pPr>
        <w:rPr>
          <w:b/>
          <w:szCs w:val="24"/>
        </w:rPr>
      </w:pPr>
    </w:p>
    <w:p w:rsidR="0064012A" w:rsidRPr="0064012A" w:rsidRDefault="0064012A" w:rsidP="0064012A">
      <w:pPr>
        <w:ind w:left="360"/>
        <w:rPr>
          <w:szCs w:val="24"/>
        </w:rPr>
      </w:pPr>
      <w:r w:rsidRPr="0064012A">
        <w:rPr>
          <w:szCs w:val="24"/>
        </w:rPr>
        <w:t>This course is a required course in the PhD Counselor Education program.  It contributes to the students’ achievement of program goals in the follow manner:</w:t>
      </w:r>
    </w:p>
    <w:p w:rsidR="0064012A" w:rsidRPr="0064012A" w:rsidRDefault="0064012A" w:rsidP="0064012A">
      <w:pPr>
        <w:ind w:left="360"/>
        <w:rPr>
          <w:szCs w:val="24"/>
        </w:rPr>
      </w:pPr>
    </w:p>
    <w:p w:rsidR="0064012A" w:rsidRPr="0064012A" w:rsidRDefault="0064012A" w:rsidP="0064012A">
      <w:pPr>
        <w:tabs>
          <w:tab w:val="left" w:pos="360"/>
        </w:tabs>
        <w:rPr>
          <w:b/>
          <w:i/>
          <w:szCs w:val="24"/>
        </w:rPr>
      </w:pPr>
      <w:r w:rsidRPr="0064012A">
        <w:rPr>
          <w:szCs w:val="24"/>
        </w:rPr>
        <w:tab/>
      </w:r>
      <w:r w:rsidRPr="0064012A">
        <w:rPr>
          <w:b/>
          <w:i/>
          <w:szCs w:val="24"/>
        </w:rPr>
        <w:t>Trademark Outcomes for the PhD in Counselor Education</w:t>
      </w:r>
    </w:p>
    <w:p w:rsidR="0064012A" w:rsidRPr="0064012A" w:rsidRDefault="0064012A" w:rsidP="0064012A">
      <w:pPr>
        <w:tabs>
          <w:tab w:val="left" w:pos="360"/>
        </w:tabs>
        <w:rPr>
          <w:szCs w:val="24"/>
        </w:rPr>
      </w:pPr>
      <w:r w:rsidRPr="0064012A">
        <w:rPr>
          <w:b/>
          <w:szCs w:val="24"/>
        </w:rPr>
        <w:tab/>
      </w:r>
      <w:r w:rsidRPr="0064012A">
        <w:rPr>
          <w:szCs w:val="24"/>
        </w:rPr>
        <w:t>The Trademark Outcomes (TOs) for the PhD Counselor Education Program are:</w:t>
      </w:r>
    </w:p>
    <w:p w:rsidR="0064012A" w:rsidRPr="0064012A" w:rsidRDefault="0064012A" w:rsidP="0064012A">
      <w:pPr>
        <w:tabs>
          <w:tab w:val="left" w:pos="360"/>
        </w:tabs>
        <w:rPr>
          <w:szCs w:val="24"/>
        </w:rPr>
      </w:pPr>
      <w:r w:rsidRPr="0064012A">
        <w:rPr>
          <w:szCs w:val="24"/>
        </w:rPr>
        <w:tab/>
      </w:r>
      <w:r w:rsidRPr="0064012A">
        <w:rPr>
          <w:szCs w:val="24"/>
        </w:rPr>
        <w:tab/>
      </w:r>
    </w:p>
    <w:p w:rsidR="0064012A" w:rsidRPr="0064012A" w:rsidRDefault="0064012A" w:rsidP="0064012A">
      <w:pPr>
        <w:tabs>
          <w:tab w:val="left" w:pos="360"/>
        </w:tabs>
        <w:ind w:left="720"/>
        <w:rPr>
          <w:szCs w:val="24"/>
        </w:rPr>
      </w:pPr>
      <w:r w:rsidRPr="0064012A">
        <w:rPr>
          <w:szCs w:val="24"/>
        </w:rPr>
        <w:t>Students will develop an advocacy and social justice leadership plan that impacts the needs of institutions of higher education, communities, schools (P-12), and the counseling profession.</w:t>
      </w:r>
    </w:p>
    <w:p w:rsidR="0064012A" w:rsidRPr="0064012A" w:rsidRDefault="0064012A" w:rsidP="0064012A">
      <w:pPr>
        <w:tabs>
          <w:tab w:val="left" w:pos="360"/>
        </w:tabs>
        <w:rPr>
          <w:szCs w:val="24"/>
        </w:rPr>
      </w:pPr>
    </w:p>
    <w:p w:rsidR="0064012A" w:rsidRPr="0064012A" w:rsidRDefault="0064012A" w:rsidP="0064012A">
      <w:pPr>
        <w:ind w:left="360"/>
        <w:rPr>
          <w:i/>
          <w:szCs w:val="24"/>
        </w:rPr>
      </w:pPr>
      <w:r w:rsidRPr="0064012A">
        <w:rPr>
          <w:i/>
          <w:szCs w:val="24"/>
        </w:rPr>
        <w:t>Distinctive Skills</w:t>
      </w:r>
    </w:p>
    <w:p w:rsidR="0064012A" w:rsidRPr="0064012A" w:rsidRDefault="0064012A" w:rsidP="0064012A">
      <w:pPr>
        <w:numPr>
          <w:ilvl w:val="0"/>
          <w:numId w:val="24"/>
        </w:numPr>
        <w:contextualSpacing/>
        <w:rPr>
          <w:szCs w:val="24"/>
        </w:rPr>
      </w:pPr>
      <w:r w:rsidRPr="0064012A">
        <w:rPr>
          <w:szCs w:val="24"/>
        </w:rPr>
        <w:t>Students will develop advocacy leadership skills</w:t>
      </w:r>
    </w:p>
    <w:p w:rsidR="0064012A" w:rsidRPr="0064012A" w:rsidRDefault="0064012A" w:rsidP="0064012A">
      <w:pPr>
        <w:numPr>
          <w:ilvl w:val="0"/>
          <w:numId w:val="24"/>
        </w:numPr>
        <w:contextualSpacing/>
        <w:rPr>
          <w:szCs w:val="24"/>
        </w:rPr>
      </w:pPr>
      <w:r w:rsidRPr="0064012A">
        <w:rPr>
          <w:szCs w:val="24"/>
        </w:rPr>
        <w:lastRenderedPageBreak/>
        <w:t>Students will conduct needs assessments (focus groups) with the target population to identify barriers that impair their quality of life.</w:t>
      </w:r>
    </w:p>
    <w:p w:rsidR="0064012A" w:rsidRPr="0064012A" w:rsidRDefault="0064012A" w:rsidP="0064012A">
      <w:pPr>
        <w:ind w:left="720"/>
        <w:contextualSpacing/>
        <w:rPr>
          <w:szCs w:val="24"/>
        </w:rPr>
      </w:pPr>
    </w:p>
    <w:p w:rsidR="0064012A" w:rsidRPr="0064012A" w:rsidRDefault="0064012A" w:rsidP="0064012A">
      <w:pPr>
        <w:ind w:firstLine="360"/>
        <w:rPr>
          <w:i/>
          <w:szCs w:val="24"/>
        </w:rPr>
      </w:pPr>
      <w:r w:rsidRPr="0064012A">
        <w:rPr>
          <w:i/>
          <w:szCs w:val="24"/>
        </w:rPr>
        <w:t>Course Alignment with Skills &amp; Outcome</w:t>
      </w:r>
    </w:p>
    <w:p w:rsidR="0064012A" w:rsidRPr="0064012A" w:rsidRDefault="0064012A" w:rsidP="0064012A">
      <w:pPr>
        <w:ind w:left="360"/>
        <w:rPr>
          <w:szCs w:val="24"/>
        </w:rPr>
      </w:pPr>
      <w:r w:rsidRPr="0064012A">
        <w:rPr>
          <w:szCs w:val="24"/>
        </w:rPr>
        <w:t>The PhD Counselor Education program has been designed to accomplish the above two distinctive interrelated skills.  Accordingly, the following distinctive skills are incorporated into the course.</w:t>
      </w:r>
    </w:p>
    <w:p w:rsidR="0064012A" w:rsidRPr="0064012A" w:rsidRDefault="0064012A" w:rsidP="0064012A">
      <w:pPr>
        <w:numPr>
          <w:ilvl w:val="0"/>
          <w:numId w:val="26"/>
        </w:numPr>
        <w:ind w:left="720"/>
        <w:contextualSpacing/>
        <w:rPr>
          <w:szCs w:val="24"/>
        </w:rPr>
      </w:pPr>
      <w:r w:rsidRPr="0064012A">
        <w:rPr>
          <w:szCs w:val="24"/>
        </w:rPr>
        <w:t>Using the Advocacy Competencies as foundation, students will create and implement an advocacy and social justice leadership plan at their internship site.</w:t>
      </w:r>
    </w:p>
    <w:p w:rsidR="0064012A" w:rsidRPr="0064012A" w:rsidRDefault="0064012A" w:rsidP="0064012A">
      <w:pPr>
        <w:numPr>
          <w:ilvl w:val="0"/>
          <w:numId w:val="25"/>
        </w:numPr>
        <w:contextualSpacing/>
        <w:rPr>
          <w:szCs w:val="24"/>
        </w:rPr>
      </w:pPr>
      <w:r w:rsidRPr="0064012A">
        <w:rPr>
          <w:szCs w:val="24"/>
        </w:rPr>
        <w:t>Using the Advocacy Competencies as foundation, students will demonstrate leadership at one of the advocacy competency levels (e.g., client/student, school/community or public arena).</w:t>
      </w:r>
    </w:p>
    <w:p w:rsidR="0064012A" w:rsidRPr="0064012A" w:rsidRDefault="0064012A" w:rsidP="0064012A">
      <w:pPr>
        <w:numPr>
          <w:ilvl w:val="0"/>
          <w:numId w:val="25"/>
        </w:numPr>
        <w:contextualSpacing/>
        <w:rPr>
          <w:szCs w:val="24"/>
        </w:rPr>
      </w:pPr>
      <w:r w:rsidRPr="0064012A">
        <w:rPr>
          <w:szCs w:val="24"/>
        </w:rPr>
        <w:t>Using the results from the Needs Assessment and Service Implementation, students will identify and implement needed services at their internship site.</w:t>
      </w:r>
    </w:p>
    <w:p w:rsidR="0064012A" w:rsidRPr="0064012A" w:rsidRDefault="0064012A" w:rsidP="0064012A">
      <w:pPr>
        <w:ind w:left="360"/>
        <w:rPr>
          <w:szCs w:val="24"/>
        </w:rPr>
      </w:pPr>
    </w:p>
    <w:p w:rsidR="0064012A" w:rsidRPr="0064012A" w:rsidRDefault="0064012A" w:rsidP="0064012A">
      <w:pPr>
        <w:rPr>
          <w:b/>
          <w:szCs w:val="24"/>
        </w:rPr>
      </w:pPr>
      <w:r w:rsidRPr="0064012A">
        <w:rPr>
          <w:b/>
          <w:szCs w:val="24"/>
        </w:rPr>
        <w:t>D.  Alignment of Course Assessment with End-of-Phase Assessment</w:t>
      </w:r>
    </w:p>
    <w:p w:rsidR="0064012A" w:rsidRPr="0064012A" w:rsidRDefault="0064012A" w:rsidP="0064012A">
      <w:pPr>
        <w:ind w:left="360"/>
        <w:rPr>
          <w:szCs w:val="24"/>
        </w:rPr>
      </w:pPr>
      <w:r w:rsidRPr="0064012A">
        <w:rPr>
          <w:szCs w:val="24"/>
        </w:rPr>
        <w:t>This course’s assessment is counseling skills as evidenced by successful completion of 300 clock hours at the student’s internship site and an acceptable rating on the rubrics.  The above assignments are aligned with the End-of-Phase Assessment in that counseling skills across the six areas (consultation, counseling, leadership, supervision, research &amp; teaching) are required for the implementation of an advocacy and social justice leadership plan and a needs assessment.</w:t>
      </w:r>
    </w:p>
    <w:p w:rsidR="0064012A" w:rsidRPr="0064012A" w:rsidRDefault="0064012A" w:rsidP="0064012A">
      <w:pPr>
        <w:rPr>
          <w:szCs w:val="24"/>
        </w:rPr>
      </w:pPr>
    </w:p>
    <w:p w:rsidR="0064012A" w:rsidRPr="0064012A" w:rsidRDefault="00AB3339" w:rsidP="0064012A">
      <w:pPr>
        <w:rPr>
          <w:b/>
          <w:szCs w:val="24"/>
        </w:rPr>
      </w:pPr>
      <w:r>
        <w:rPr>
          <w:b/>
          <w:szCs w:val="24"/>
        </w:rPr>
        <w:t>E.  Apply</w:t>
      </w:r>
      <w:r w:rsidR="0064012A" w:rsidRPr="0064012A">
        <w:rPr>
          <w:b/>
          <w:szCs w:val="24"/>
        </w:rPr>
        <w:t xml:space="preserve"> and Evaluation (A&amp;E)</w:t>
      </w:r>
    </w:p>
    <w:p w:rsidR="0064012A" w:rsidRPr="0064012A" w:rsidRDefault="0064012A" w:rsidP="0064012A">
      <w:pPr>
        <w:ind w:left="360"/>
        <w:rPr>
          <w:szCs w:val="24"/>
        </w:rPr>
      </w:pPr>
      <w:r w:rsidRPr="0064012A">
        <w:rPr>
          <w:szCs w:val="24"/>
        </w:rPr>
        <w:t xml:space="preserve">The activity and evaluation (A&amp;E) for the counseling internship class is successful completion of 300 hours at the internship site.  The student completes two separate internship classes for a total of 600 hours.  This activity involves students implementing counseling services at their internship site.  This aligns with the PhD Counselor Education trademark outcome that states: </w:t>
      </w:r>
    </w:p>
    <w:p w:rsidR="0064012A" w:rsidRPr="0064012A" w:rsidRDefault="0064012A" w:rsidP="0064012A">
      <w:pPr>
        <w:ind w:left="360"/>
        <w:rPr>
          <w:szCs w:val="24"/>
        </w:rPr>
      </w:pPr>
    </w:p>
    <w:p w:rsidR="0064012A" w:rsidRPr="0064012A" w:rsidRDefault="0064012A" w:rsidP="0064012A">
      <w:pPr>
        <w:ind w:left="990"/>
        <w:rPr>
          <w:i/>
          <w:szCs w:val="24"/>
        </w:rPr>
      </w:pPr>
      <w:r w:rsidRPr="0064012A">
        <w:rPr>
          <w:i/>
          <w:szCs w:val="24"/>
        </w:rPr>
        <w:t>Students will develop and implement an advocacy and social justice leadership plan that impacts the needs of institutions of higher education, communities, schools (p-12), and the counseling profession.</w:t>
      </w:r>
    </w:p>
    <w:p w:rsidR="0064012A" w:rsidRPr="0064012A" w:rsidRDefault="0064012A" w:rsidP="0064012A">
      <w:pPr>
        <w:ind w:left="360"/>
        <w:rPr>
          <w:szCs w:val="24"/>
        </w:rPr>
      </w:pPr>
    </w:p>
    <w:p w:rsidR="0064012A" w:rsidRPr="0064012A" w:rsidRDefault="0064012A" w:rsidP="0064012A">
      <w:pPr>
        <w:ind w:left="360"/>
        <w:rPr>
          <w:szCs w:val="24"/>
        </w:rPr>
      </w:pPr>
      <w:r w:rsidRPr="0064012A">
        <w:rPr>
          <w:szCs w:val="24"/>
        </w:rPr>
        <w:t>In order for the student to be successful at the internship site, the student must develop an advocacy and social justice leadership plan and implement that plan at the internship site as he/she completes 300 clock hours.  This will be evaluated by the following rubrics.  Advocacy Leadership Skills Evaluation and Evaluation of Needs Assessment and Service Implementation.</w:t>
      </w:r>
    </w:p>
    <w:p w:rsidR="0064012A" w:rsidRPr="0064012A" w:rsidRDefault="0064012A" w:rsidP="0064012A">
      <w:pPr>
        <w:ind w:left="360"/>
        <w:rPr>
          <w:szCs w:val="24"/>
        </w:rPr>
      </w:pPr>
    </w:p>
    <w:p w:rsidR="0064012A" w:rsidRPr="0064012A" w:rsidRDefault="0064012A" w:rsidP="0064012A">
      <w:pPr>
        <w:ind w:left="360"/>
        <w:rPr>
          <w:szCs w:val="24"/>
        </w:rPr>
      </w:pPr>
    </w:p>
    <w:p w:rsidR="0064012A" w:rsidRPr="0069091D" w:rsidRDefault="0064012A" w:rsidP="0064012A">
      <w:pPr>
        <w:rPr>
          <w:b/>
          <w:szCs w:val="24"/>
        </w:rPr>
      </w:pPr>
    </w:p>
    <w:sectPr w:rsidR="0064012A" w:rsidRPr="0069091D">
      <w:headerReference w:type="even" r:id="rId15"/>
      <w:headerReference w:type="default" r:id="rId16"/>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23" w:rsidRDefault="00EE5E23">
      <w:r>
        <w:separator/>
      </w:r>
    </w:p>
  </w:endnote>
  <w:endnote w:type="continuationSeparator" w:id="0">
    <w:p w:rsidR="00EE5E23" w:rsidRDefault="00EE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23" w:rsidRDefault="00EE5E23">
      <w:r>
        <w:separator/>
      </w:r>
    </w:p>
  </w:footnote>
  <w:footnote w:type="continuationSeparator" w:id="0">
    <w:p w:rsidR="00EE5E23" w:rsidRDefault="00EE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22" w:rsidRDefault="00767F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7F22" w:rsidRDefault="00767F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22" w:rsidRDefault="00767F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80C">
      <w:rPr>
        <w:rStyle w:val="PageNumber"/>
        <w:noProof/>
      </w:rPr>
      <w:t>31</w:t>
    </w:r>
    <w:r>
      <w:rPr>
        <w:rStyle w:val="PageNumber"/>
      </w:rPr>
      <w:fldChar w:fldCharType="end"/>
    </w:r>
  </w:p>
  <w:p w:rsidR="00767F22" w:rsidRDefault="00767F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E37"/>
    <w:multiLevelType w:val="hybridMultilevel"/>
    <w:tmpl w:val="20C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7F14"/>
    <w:multiLevelType w:val="singleLevel"/>
    <w:tmpl w:val="0BBEDC88"/>
    <w:lvl w:ilvl="0">
      <w:start w:val="1"/>
      <w:numFmt w:val="decimal"/>
      <w:lvlText w:val="%1."/>
      <w:lvlJc w:val="left"/>
      <w:pPr>
        <w:tabs>
          <w:tab w:val="num" w:pos="2880"/>
        </w:tabs>
        <w:ind w:left="2880" w:hanging="720"/>
      </w:pPr>
      <w:rPr>
        <w:rFonts w:hint="default"/>
      </w:rPr>
    </w:lvl>
  </w:abstractNum>
  <w:abstractNum w:abstractNumId="2" w15:restartNumberingAfterBreak="0">
    <w:nsid w:val="0EBE2FA3"/>
    <w:multiLevelType w:val="hybridMultilevel"/>
    <w:tmpl w:val="9EF46EF8"/>
    <w:lvl w:ilvl="0" w:tplc="D33AFB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735584"/>
    <w:multiLevelType w:val="hybridMultilevel"/>
    <w:tmpl w:val="F534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E15D3"/>
    <w:multiLevelType w:val="hybridMultilevel"/>
    <w:tmpl w:val="4DBA638A"/>
    <w:lvl w:ilvl="0" w:tplc="E2E40280">
      <w:start w:val="2"/>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67587"/>
    <w:multiLevelType w:val="hybridMultilevel"/>
    <w:tmpl w:val="3154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3494"/>
    <w:multiLevelType w:val="hybridMultilevel"/>
    <w:tmpl w:val="DB3C1744"/>
    <w:lvl w:ilvl="0" w:tplc="4C8C06D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D4D37"/>
    <w:multiLevelType w:val="hybridMultilevel"/>
    <w:tmpl w:val="5134C6B8"/>
    <w:lvl w:ilvl="0" w:tplc="33F247C0">
      <w:start w:val="4"/>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159EF"/>
    <w:multiLevelType w:val="hybridMultilevel"/>
    <w:tmpl w:val="B8DC3E32"/>
    <w:lvl w:ilvl="0" w:tplc="1632E2F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 w15:restartNumberingAfterBreak="0">
    <w:nsid w:val="1E960910"/>
    <w:multiLevelType w:val="hybridMultilevel"/>
    <w:tmpl w:val="C606748A"/>
    <w:lvl w:ilvl="0" w:tplc="5510ACA6">
      <w:start w:val="5"/>
      <w:numFmt w:val="decimal"/>
      <w:lvlText w:val="%1."/>
      <w:lvlJc w:val="left"/>
      <w:pPr>
        <w:tabs>
          <w:tab w:val="num" w:pos="1260"/>
        </w:tabs>
        <w:ind w:left="12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D3869"/>
    <w:multiLevelType w:val="multilevel"/>
    <w:tmpl w:val="3FE253D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1" w15:restartNumberingAfterBreak="0">
    <w:nsid w:val="26F12736"/>
    <w:multiLevelType w:val="hybridMultilevel"/>
    <w:tmpl w:val="69B241AC"/>
    <w:lvl w:ilvl="0" w:tplc="49F8037E">
      <w:start w:val="1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023894"/>
    <w:multiLevelType w:val="hybridMultilevel"/>
    <w:tmpl w:val="9BE882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002ADF"/>
    <w:multiLevelType w:val="hybridMultilevel"/>
    <w:tmpl w:val="E3F0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47056B"/>
    <w:multiLevelType w:val="hybridMultilevel"/>
    <w:tmpl w:val="F646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6708A"/>
    <w:multiLevelType w:val="hybridMultilevel"/>
    <w:tmpl w:val="309EA39E"/>
    <w:lvl w:ilvl="0" w:tplc="621C5270">
      <w:start w:val="1"/>
      <w:numFmt w:val="upperRoman"/>
      <w:lvlText w:val="%1."/>
      <w:lvlJc w:val="left"/>
      <w:pPr>
        <w:tabs>
          <w:tab w:val="num" w:pos="720"/>
        </w:tabs>
        <w:ind w:left="720" w:hanging="720"/>
      </w:pPr>
      <w:rPr>
        <w:rFonts w:hint="default"/>
        <w:b/>
      </w:rPr>
    </w:lvl>
    <w:lvl w:ilvl="1" w:tplc="FFFFFFFF">
      <w:start w:val="1"/>
      <w:numFmt w:val="decimal"/>
      <w:lvlText w:val="%2."/>
      <w:lvlJc w:val="left"/>
      <w:pPr>
        <w:tabs>
          <w:tab w:val="num" w:pos="1479"/>
        </w:tabs>
        <w:ind w:left="1479" w:hanging="360"/>
      </w:pPr>
      <w:rPr>
        <w:rFonts w:hint="default"/>
      </w:rPr>
    </w:lvl>
    <w:lvl w:ilvl="2" w:tplc="FFFFFFFF">
      <w:start w:val="1"/>
      <w:numFmt w:val="lowerLetter"/>
      <w:lvlText w:val="%3."/>
      <w:lvlJc w:val="left"/>
      <w:pPr>
        <w:tabs>
          <w:tab w:val="num" w:pos="2379"/>
        </w:tabs>
        <w:ind w:left="2379" w:hanging="360"/>
      </w:pPr>
      <w:rPr>
        <w:rFonts w:hint="default"/>
      </w:rPr>
    </w:lvl>
    <w:lvl w:ilvl="3" w:tplc="FFFFFFFF" w:tentative="1">
      <w:start w:val="1"/>
      <w:numFmt w:val="decimal"/>
      <w:lvlText w:val="%4."/>
      <w:lvlJc w:val="left"/>
      <w:pPr>
        <w:tabs>
          <w:tab w:val="num" w:pos="2919"/>
        </w:tabs>
        <w:ind w:left="2919" w:hanging="360"/>
      </w:pPr>
    </w:lvl>
    <w:lvl w:ilvl="4" w:tplc="FFFFFFFF" w:tentative="1">
      <w:start w:val="1"/>
      <w:numFmt w:val="lowerLetter"/>
      <w:lvlText w:val="%5."/>
      <w:lvlJc w:val="left"/>
      <w:pPr>
        <w:tabs>
          <w:tab w:val="num" w:pos="3639"/>
        </w:tabs>
        <w:ind w:left="3639" w:hanging="360"/>
      </w:pPr>
    </w:lvl>
    <w:lvl w:ilvl="5" w:tplc="FFFFFFFF" w:tentative="1">
      <w:start w:val="1"/>
      <w:numFmt w:val="lowerRoman"/>
      <w:lvlText w:val="%6."/>
      <w:lvlJc w:val="right"/>
      <w:pPr>
        <w:tabs>
          <w:tab w:val="num" w:pos="4359"/>
        </w:tabs>
        <w:ind w:left="4359" w:hanging="180"/>
      </w:pPr>
    </w:lvl>
    <w:lvl w:ilvl="6" w:tplc="FFFFFFFF" w:tentative="1">
      <w:start w:val="1"/>
      <w:numFmt w:val="decimal"/>
      <w:lvlText w:val="%7."/>
      <w:lvlJc w:val="left"/>
      <w:pPr>
        <w:tabs>
          <w:tab w:val="num" w:pos="5079"/>
        </w:tabs>
        <w:ind w:left="5079" w:hanging="360"/>
      </w:pPr>
    </w:lvl>
    <w:lvl w:ilvl="7" w:tplc="FFFFFFFF" w:tentative="1">
      <w:start w:val="1"/>
      <w:numFmt w:val="lowerLetter"/>
      <w:lvlText w:val="%8."/>
      <w:lvlJc w:val="left"/>
      <w:pPr>
        <w:tabs>
          <w:tab w:val="num" w:pos="5799"/>
        </w:tabs>
        <w:ind w:left="5799" w:hanging="360"/>
      </w:pPr>
    </w:lvl>
    <w:lvl w:ilvl="8" w:tplc="FFFFFFFF" w:tentative="1">
      <w:start w:val="1"/>
      <w:numFmt w:val="lowerRoman"/>
      <w:lvlText w:val="%9."/>
      <w:lvlJc w:val="right"/>
      <w:pPr>
        <w:tabs>
          <w:tab w:val="num" w:pos="6519"/>
        </w:tabs>
        <w:ind w:left="6519" w:hanging="180"/>
      </w:pPr>
    </w:lvl>
  </w:abstractNum>
  <w:abstractNum w:abstractNumId="16" w15:restartNumberingAfterBreak="0">
    <w:nsid w:val="3EE47E0F"/>
    <w:multiLevelType w:val="hybridMultilevel"/>
    <w:tmpl w:val="9824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14C31"/>
    <w:multiLevelType w:val="hybridMultilevel"/>
    <w:tmpl w:val="7A32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72974"/>
    <w:multiLevelType w:val="hybridMultilevel"/>
    <w:tmpl w:val="F10A9A5A"/>
    <w:lvl w:ilvl="0" w:tplc="384E6FA8">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834D12"/>
    <w:multiLevelType w:val="hybridMultilevel"/>
    <w:tmpl w:val="597A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C292E"/>
    <w:multiLevelType w:val="hybridMultilevel"/>
    <w:tmpl w:val="ECE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D6701"/>
    <w:multiLevelType w:val="hybridMultilevel"/>
    <w:tmpl w:val="BDEA6974"/>
    <w:lvl w:ilvl="0" w:tplc="11FE9D58">
      <w:start w:val="1"/>
      <w:numFmt w:val="bullet"/>
      <w:lvlText w:val=""/>
      <w:lvlJc w:val="left"/>
      <w:pPr>
        <w:tabs>
          <w:tab w:val="num" w:pos="1800"/>
        </w:tabs>
        <w:ind w:left="1800" w:hanging="360"/>
      </w:pPr>
      <w:rPr>
        <w:rFonts w:ascii="Wingdings" w:hAnsi="Wingdings" w:hint="default"/>
      </w:rPr>
    </w:lvl>
    <w:lvl w:ilvl="1" w:tplc="A4804E10">
      <w:start w:val="863"/>
      <w:numFmt w:val="bullet"/>
      <w:lvlText w:val=""/>
      <w:lvlJc w:val="left"/>
      <w:pPr>
        <w:tabs>
          <w:tab w:val="num" w:pos="2520"/>
        </w:tabs>
        <w:ind w:left="2520" w:hanging="360"/>
      </w:pPr>
      <w:rPr>
        <w:rFonts w:ascii="Wingdings" w:hAnsi="Wingdings" w:hint="default"/>
      </w:rPr>
    </w:lvl>
    <w:lvl w:ilvl="2" w:tplc="3D5A1592" w:tentative="1">
      <w:start w:val="1"/>
      <w:numFmt w:val="bullet"/>
      <w:lvlText w:val=""/>
      <w:lvlJc w:val="left"/>
      <w:pPr>
        <w:tabs>
          <w:tab w:val="num" w:pos="3240"/>
        </w:tabs>
        <w:ind w:left="3240" w:hanging="360"/>
      </w:pPr>
      <w:rPr>
        <w:rFonts w:ascii="Wingdings" w:hAnsi="Wingdings" w:hint="default"/>
      </w:rPr>
    </w:lvl>
    <w:lvl w:ilvl="3" w:tplc="C994EDFA" w:tentative="1">
      <w:start w:val="1"/>
      <w:numFmt w:val="bullet"/>
      <w:lvlText w:val=""/>
      <w:lvlJc w:val="left"/>
      <w:pPr>
        <w:tabs>
          <w:tab w:val="num" w:pos="3960"/>
        </w:tabs>
        <w:ind w:left="3960" w:hanging="360"/>
      </w:pPr>
      <w:rPr>
        <w:rFonts w:ascii="Wingdings" w:hAnsi="Wingdings" w:hint="default"/>
      </w:rPr>
    </w:lvl>
    <w:lvl w:ilvl="4" w:tplc="1828002C" w:tentative="1">
      <w:start w:val="1"/>
      <w:numFmt w:val="bullet"/>
      <w:lvlText w:val=""/>
      <w:lvlJc w:val="left"/>
      <w:pPr>
        <w:tabs>
          <w:tab w:val="num" w:pos="4680"/>
        </w:tabs>
        <w:ind w:left="4680" w:hanging="360"/>
      </w:pPr>
      <w:rPr>
        <w:rFonts w:ascii="Wingdings" w:hAnsi="Wingdings" w:hint="default"/>
      </w:rPr>
    </w:lvl>
    <w:lvl w:ilvl="5" w:tplc="18AA9F28" w:tentative="1">
      <w:start w:val="1"/>
      <w:numFmt w:val="bullet"/>
      <w:lvlText w:val=""/>
      <w:lvlJc w:val="left"/>
      <w:pPr>
        <w:tabs>
          <w:tab w:val="num" w:pos="5400"/>
        </w:tabs>
        <w:ind w:left="5400" w:hanging="360"/>
      </w:pPr>
      <w:rPr>
        <w:rFonts w:ascii="Wingdings" w:hAnsi="Wingdings" w:hint="default"/>
      </w:rPr>
    </w:lvl>
    <w:lvl w:ilvl="6" w:tplc="4F4A1ACC" w:tentative="1">
      <w:start w:val="1"/>
      <w:numFmt w:val="bullet"/>
      <w:lvlText w:val=""/>
      <w:lvlJc w:val="left"/>
      <w:pPr>
        <w:tabs>
          <w:tab w:val="num" w:pos="6120"/>
        </w:tabs>
        <w:ind w:left="6120" w:hanging="360"/>
      </w:pPr>
      <w:rPr>
        <w:rFonts w:ascii="Wingdings" w:hAnsi="Wingdings" w:hint="default"/>
      </w:rPr>
    </w:lvl>
    <w:lvl w:ilvl="7" w:tplc="4878AA54" w:tentative="1">
      <w:start w:val="1"/>
      <w:numFmt w:val="bullet"/>
      <w:lvlText w:val=""/>
      <w:lvlJc w:val="left"/>
      <w:pPr>
        <w:tabs>
          <w:tab w:val="num" w:pos="6840"/>
        </w:tabs>
        <w:ind w:left="6840" w:hanging="360"/>
      </w:pPr>
      <w:rPr>
        <w:rFonts w:ascii="Wingdings" w:hAnsi="Wingdings" w:hint="default"/>
      </w:rPr>
    </w:lvl>
    <w:lvl w:ilvl="8" w:tplc="F6C0C510"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0324A95"/>
    <w:multiLevelType w:val="hybridMultilevel"/>
    <w:tmpl w:val="F6AA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1783F"/>
    <w:multiLevelType w:val="hybridMultilevel"/>
    <w:tmpl w:val="9E9A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824"/>
    <w:multiLevelType w:val="hybridMultilevel"/>
    <w:tmpl w:val="30B6304C"/>
    <w:lvl w:ilvl="0" w:tplc="FFFFFFFF">
      <w:start w:val="1"/>
      <w:numFmt w:val="decimal"/>
      <w:lvlText w:val="%1."/>
      <w:lvlJc w:val="left"/>
      <w:pPr>
        <w:tabs>
          <w:tab w:val="num" w:pos="1479"/>
        </w:tabs>
        <w:ind w:left="1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C6538"/>
    <w:multiLevelType w:val="singleLevel"/>
    <w:tmpl w:val="FB22F240"/>
    <w:lvl w:ilvl="0">
      <w:start w:val="1"/>
      <w:numFmt w:val="upperRoman"/>
      <w:pStyle w:val="Heading2"/>
      <w:lvlText w:val="%1."/>
      <w:lvlJc w:val="left"/>
      <w:pPr>
        <w:tabs>
          <w:tab w:val="num" w:pos="720"/>
        </w:tabs>
        <w:ind w:left="720" w:hanging="720"/>
      </w:pPr>
      <w:rPr>
        <w:rFonts w:hint="default"/>
      </w:rPr>
    </w:lvl>
  </w:abstractNum>
  <w:abstractNum w:abstractNumId="26" w15:restartNumberingAfterBreak="0">
    <w:nsid w:val="5DCA60CD"/>
    <w:multiLevelType w:val="hybridMultilevel"/>
    <w:tmpl w:val="1B08715C"/>
    <w:lvl w:ilvl="0" w:tplc="391C36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060F3"/>
    <w:multiLevelType w:val="hybridMultilevel"/>
    <w:tmpl w:val="47E2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1536FD"/>
    <w:multiLevelType w:val="singleLevel"/>
    <w:tmpl w:val="945281A4"/>
    <w:lvl w:ilvl="0">
      <w:start w:val="1"/>
      <w:numFmt w:val="decimal"/>
      <w:lvlText w:val="%1."/>
      <w:lvlJc w:val="left"/>
      <w:pPr>
        <w:tabs>
          <w:tab w:val="num" w:pos="720"/>
        </w:tabs>
        <w:ind w:left="720" w:hanging="720"/>
      </w:pPr>
      <w:rPr>
        <w:rFonts w:hint="default"/>
      </w:rPr>
    </w:lvl>
  </w:abstractNum>
  <w:num w:numId="1">
    <w:abstractNumId w:val="25"/>
  </w:num>
  <w:num w:numId="2">
    <w:abstractNumId w:val="10"/>
  </w:num>
  <w:num w:numId="3">
    <w:abstractNumId w:val="29"/>
  </w:num>
  <w:num w:numId="4">
    <w:abstractNumId w:val="2"/>
  </w:num>
  <w:num w:numId="5">
    <w:abstractNumId w:val="11"/>
  </w:num>
  <w:num w:numId="6">
    <w:abstractNumId w:val="8"/>
  </w:num>
  <w:num w:numId="7">
    <w:abstractNumId w:val="18"/>
  </w:num>
  <w:num w:numId="8">
    <w:abstractNumId w:val="19"/>
  </w:num>
  <w:num w:numId="9">
    <w:abstractNumId w:val="26"/>
  </w:num>
  <w:num w:numId="10">
    <w:abstractNumId w:val="5"/>
  </w:num>
  <w:num w:numId="11">
    <w:abstractNumId w:val="0"/>
  </w:num>
  <w:num w:numId="12">
    <w:abstractNumId w:val="16"/>
  </w:num>
  <w:num w:numId="13">
    <w:abstractNumId w:val="15"/>
  </w:num>
  <w:num w:numId="14">
    <w:abstractNumId w:val="3"/>
  </w:num>
  <w:num w:numId="15">
    <w:abstractNumId w:val="14"/>
  </w:num>
  <w:num w:numId="16">
    <w:abstractNumId w:val="21"/>
  </w:num>
  <w:num w:numId="17">
    <w:abstractNumId w:val="27"/>
  </w:num>
  <w:num w:numId="18">
    <w:abstractNumId w:val="4"/>
  </w:num>
  <w:num w:numId="19">
    <w:abstractNumId w:val="6"/>
  </w:num>
  <w:num w:numId="20">
    <w:abstractNumId w:val="12"/>
  </w:num>
  <w:num w:numId="21">
    <w:abstractNumId w:val="24"/>
  </w:num>
  <w:num w:numId="22">
    <w:abstractNumId w:val="1"/>
  </w:num>
  <w:num w:numId="23">
    <w:abstractNumId w:val="23"/>
  </w:num>
  <w:num w:numId="24">
    <w:abstractNumId w:val="20"/>
  </w:num>
  <w:num w:numId="25">
    <w:abstractNumId w:val="22"/>
  </w:num>
  <w:num w:numId="26">
    <w:abstractNumId w:val="13"/>
  </w:num>
  <w:num w:numId="27">
    <w:abstractNumId w:val="17"/>
  </w:num>
  <w:num w:numId="28">
    <w:abstractNumId w:val="9"/>
  </w:num>
  <w:num w:numId="29">
    <w:abstractNumId w:val="7"/>
  </w:num>
  <w:num w:numId="3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F4"/>
    <w:rsid w:val="000019FB"/>
    <w:rsid w:val="000039CC"/>
    <w:rsid w:val="00011416"/>
    <w:rsid w:val="00034FDD"/>
    <w:rsid w:val="00046333"/>
    <w:rsid w:val="00056E0D"/>
    <w:rsid w:val="00066029"/>
    <w:rsid w:val="00075E9B"/>
    <w:rsid w:val="00076E64"/>
    <w:rsid w:val="0008535E"/>
    <w:rsid w:val="00091234"/>
    <w:rsid w:val="00093035"/>
    <w:rsid w:val="000A4EBF"/>
    <w:rsid w:val="000B7877"/>
    <w:rsid w:val="000C136C"/>
    <w:rsid w:val="000C3186"/>
    <w:rsid w:val="000D1C66"/>
    <w:rsid w:val="000D6D5A"/>
    <w:rsid w:val="000E580C"/>
    <w:rsid w:val="00110147"/>
    <w:rsid w:val="0012587E"/>
    <w:rsid w:val="00127F7E"/>
    <w:rsid w:val="00136F27"/>
    <w:rsid w:val="001525DF"/>
    <w:rsid w:val="001624BD"/>
    <w:rsid w:val="00175726"/>
    <w:rsid w:val="001814BF"/>
    <w:rsid w:val="001959D5"/>
    <w:rsid w:val="001A78E2"/>
    <w:rsid w:val="001E1254"/>
    <w:rsid w:val="001E17BD"/>
    <w:rsid w:val="001E58EA"/>
    <w:rsid w:val="001F084F"/>
    <w:rsid w:val="001F5DCE"/>
    <w:rsid w:val="00213569"/>
    <w:rsid w:val="002256AA"/>
    <w:rsid w:val="00225C35"/>
    <w:rsid w:val="00252C40"/>
    <w:rsid w:val="00254E26"/>
    <w:rsid w:val="00263017"/>
    <w:rsid w:val="00265FCE"/>
    <w:rsid w:val="00266236"/>
    <w:rsid w:val="0027762A"/>
    <w:rsid w:val="002834ED"/>
    <w:rsid w:val="00285576"/>
    <w:rsid w:val="002C0AFD"/>
    <w:rsid w:val="002C4968"/>
    <w:rsid w:val="002C6925"/>
    <w:rsid w:val="002C7149"/>
    <w:rsid w:val="002D2C83"/>
    <w:rsid w:val="002E6CDB"/>
    <w:rsid w:val="002F4AA1"/>
    <w:rsid w:val="002F74BF"/>
    <w:rsid w:val="003008F8"/>
    <w:rsid w:val="00304E96"/>
    <w:rsid w:val="00311907"/>
    <w:rsid w:val="00312A0C"/>
    <w:rsid w:val="0031785A"/>
    <w:rsid w:val="00325069"/>
    <w:rsid w:val="0033583E"/>
    <w:rsid w:val="00351A16"/>
    <w:rsid w:val="00352F00"/>
    <w:rsid w:val="003571F3"/>
    <w:rsid w:val="0036764B"/>
    <w:rsid w:val="003716A6"/>
    <w:rsid w:val="00373363"/>
    <w:rsid w:val="00382D9A"/>
    <w:rsid w:val="0039467D"/>
    <w:rsid w:val="003948C5"/>
    <w:rsid w:val="0039555F"/>
    <w:rsid w:val="003B7F3F"/>
    <w:rsid w:val="003C4300"/>
    <w:rsid w:val="003C7063"/>
    <w:rsid w:val="00411CA5"/>
    <w:rsid w:val="0041222A"/>
    <w:rsid w:val="0042623B"/>
    <w:rsid w:val="004305EB"/>
    <w:rsid w:val="00435B48"/>
    <w:rsid w:val="004401E4"/>
    <w:rsid w:val="00445509"/>
    <w:rsid w:val="00445E8A"/>
    <w:rsid w:val="00446E96"/>
    <w:rsid w:val="00453FA5"/>
    <w:rsid w:val="00460E8C"/>
    <w:rsid w:val="00462D1F"/>
    <w:rsid w:val="004C2F18"/>
    <w:rsid w:val="004F5792"/>
    <w:rsid w:val="005039F4"/>
    <w:rsid w:val="00506DF7"/>
    <w:rsid w:val="005128B0"/>
    <w:rsid w:val="00514180"/>
    <w:rsid w:val="0051682A"/>
    <w:rsid w:val="00535C58"/>
    <w:rsid w:val="00556C07"/>
    <w:rsid w:val="00557CB0"/>
    <w:rsid w:val="00564808"/>
    <w:rsid w:val="005755CC"/>
    <w:rsid w:val="00576ACA"/>
    <w:rsid w:val="005771E4"/>
    <w:rsid w:val="00583046"/>
    <w:rsid w:val="005844E5"/>
    <w:rsid w:val="005A221E"/>
    <w:rsid w:val="005A2C74"/>
    <w:rsid w:val="005B4344"/>
    <w:rsid w:val="005B7FDF"/>
    <w:rsid w:val="005C1CEF"/>
    <w:rsid w:val="005C5E3A"/>
    <w:rsid w:val="005D4791"/>
    <w:rsid w:val="005F32E2"/>
    <w:rsid w:val="005F6373"/>
    <w:rsid w:val="00602B8A"/>
    <w:rsid w:val="00607910"/>
    <w:rsid w:val="00613B22"/>
    <w:rsid w:val="00637D55"/>
    <w:rsid w:val="0064012A"/>
    <w:rsid w:val="006777AC"/>
    <w:rsid w:val="00682F34"/>
    <w:rsid w:val="0068356D"/>
    <w:rsid w:val="0068649B"/>
    <w:rsid w:val="0069091D"/>
    <w:rsid w:val="006A2FDF"/>
    <w:rsid w:val="006A670C"/>
    <w:rsid w:val="006B0B83"/>
    <w:rsid w:val="006B37E1"/>
    <w:rsid w:val="006C516A"/>
    <w:rsid w:val="006E1A39"/>
    <w:rsid w:val="006E6DF2"/>
    <w:rsid w:val="006F16E4"/>
    <w:rsid w:val="006F267C"/>
    <w:rsid w:val="00715CB3"/>
    <w:rsid w:val="0071719A"/>
    <w:rsid w:val="00717B45"/>
    <w:rsid w:val="00725478"/>
    <w:rsid w:val="00732455"/>
    <w:rsid w:val="0075198C"/>
    <w:rsid w:val="0075213B"/>
    <w:rsid w:val="00767F22"/>
    <w:rsid w:val="00795595"/>
    <w:rsid w:val="007B6EC8"/>
    <w:rsid w:val="007C2D0A"/>
    <w:rsid w:val="007D4182"/>
    <w:rsid w:val="007E5533"/>
    <w:rsid w:val="008116B5"/>
    <w:rsid w:val="00813A6E"/>
    <w:rsid w:val="00822C41"/>
    <w:rsid w:val="0083032D"/>
    <w:rsid w:val="00837E16"/>
    <w:rsid w:val="0084782B"/>
    <w:rsid w:val="0087665A"/>
    <w:rsid w:val="00880378"/>
    <w:rsid w:val="008A01D8"/>
    <w:rsid w:val="008C4BD4"/>
    <w:rsid w:val="008C5E6E"/>
    <w:rsid w:val="008D1A93"/>
    <w:rsid w:val="008D58A4"/>
    <w:rsid w:val="008E675A"/>
    <w:rsid w:val="008F0550"/>
    <w:rsid w:val="009066DB"/>
    <w:rsid w:val="0091121A"/>
    <w:rsid w:val="00914E9D"/>
    <w:rsid w:val="00925932"/>
    <w:rsid w:val="00931975"/>
    <w:rsid w:val="00932792"/>
    <w:rsid w:val="00933FE9"/>
    <w:rsid w:val="009359E0"/>
    <w:rsid w:val="0093791B"/>
    <w:rsid w:val="009456FC"/>
    <w:rsid w:val="0095205E"/>
    <w:rsid w:val="00952135"/>
    <w:rsid w:val="00952C94"/>
    <w:rsid w:val="00957CD2"/>
    <w:rsid w:val="00961F78"/>
    <w:rsid w:val="00964368"/>
    <w:rsid w:val="00966395"/>
    <w:rsid w:val="00967FCB"/>
    <w:rsid w:val="009974B8"/>
    <w:rsid w:val="009A0538"/>
    <w:rsid w:val="009B69C7"/>
    <w:rsid w:val="009B6F12"/>
    <w:rsid w:val="009D26E6"/>
    <w:rsid w:val="009D5E85"/>
    <w:rsid w:val="009E0B13"/>
    <w:rsid w:val="009E540C"/>
    <w:rsid w:val="009F2E6F"/>
    <w:rsid w:val="009F48CC"/>
    <w:rsid w:val="009F6AB1"/>
    <w:rsid w:val="00A174E3"/>
    <w:rsid w:val="00A2169E"/>
    <w:rsid w:val="00A24328"/>
    <w:rsid w:val="00A24425"/>
    <w:rsid w:val="00A27AAA"/>
    <w:rsid w:val="00A46D5A"/>
    <w:rsid w:val="00A50ABB"/>
    <w:rsid w:val="00A56B5C"/>
    <w:rsid w:val="00A6205D"/>
    <w:rsid w:val="00A6254F"/>
    <w:rsid w:val="00A668A7"/>
    <w:rsid w:val="00A7195F"/>
    <w:rsid w:val="00A724D4"/>
    <w:rsid w:val="00A73579"/>
    <w:rsid w:val="00A97075"/>
    <w:rsid w:val="00AA18CF"/>
    <w:rsid w:val="00AA2CD2"/>
    <w:rsid w:val="00AB3339"/>
    <w:rsid w:val="00AB53F9"/>
    <w:rsid w:val="00AB69E0"/>
    <w:rsid w:val="00AC211D"/>
    <w:rsid w:val="00AC6984"/>
    <w:rsid w:val="00AD13CA"/>
    <w:rsid w:val="00AF08A4"/>
    <w:rsid w:val="00AF2CDA"/>
    <w:rsid w:val="00B12262"/>
    <w:rsid w:val="00B15BA1"/>
    <w:rsid w:val="00B35728"/>
    <w:rsid w:val="00B4417B"/>
    <w:rsid w:val="00B54D63"/>
    <w:rsid w:val="00B676AC"/>
    <w:rsid w:val="00B811F4"/>
    <w:rsid w:val="00B83216"/>
    <w:rsid w:val="00BB4623"/>
    <w:rsid w:val="00BC0973"/>
    <w:rsid w:val="00BD172A"/>
    <w:rsid w:val="00BD6D8E"/>
    <w:rsid w:val="00BD7E4B"/>
    <w:rsid w:val="00C0424D"/>
    <w:rsid w:val="00C11D85"/>
    <w:rsid w:val="00C126AA"/>
    <w:rsid w:val="00C12BD4"/>
    <w:rsid w:val="00C13774"/>
    <w:rsid w:val="00C14998"/>
    <w:rsid w:val="00C22EF6"/>
    <w:rsid w:val="00C476BD"/>
    <w:rsid w:val="00C54DDE"/>
    <w:rsid w:val="00C5555D"/>
    <w:rsid w:val="00C62397"/>
    <w:rsid w:val="00C815F6"/>
    <w:rsid w:val="00C82BD3"/>
    <w:rsid w:val="00C87D38"/>
    <w:rsid w:val="00C900D5"/>
    <w:rsid w:val="00CB0120"/>
    <w:rsid w:val="00CC2ECB"/>
    <w:rsid w:val="00CD0383"/>
    <w:rsid w:val="00CD40AC"/>
    <w:rsid w:val="00CE2576"/>
    <w:rsid w:val="00CE644E"/>
    <w:rsid w:val="00CF0C80"/>
    <w:rsid w:val="00D01F56"/>
    <w:rsid w:val="00D03304"/>
    <w:rsid w:val="00D224D5"/>
    <w:rsid w:val="00D458CF"/>
    <w:rsid w:val="00D562F2"/>
    <w:rsid w:val="00D56BE0"/>
    <w:rsid w:val="00D76456"/>
    <w:rsid w:val="00D82E56"/>
    <w:rsid w:val="00D85896"/>
    <w:rsid w:val="00D903CE"/>
    <w:rsid w:val="00D96079"/>
    <w:rsid w:val="00D9668B"/>
    <w:rsid w:val="00DA68BC"/>
    <w:rsid w:val="00DB0511"/>
    <w:rsid w:val="00DB1A59"/>
    <w:rsid w:val="00DB65AA"/>
    <w:rsid w:val="00DE2C69"/>
    <w:rsid w:val="00DE611F"/>
    <w:rsid w:val="00DF03EF"/>
    <w:rsid w:val="00DF0FD3"/>
    <w:rsid w:val="00DF2EC5"/>
    <w:rsid w:val="00E07CC5"/>
    <w:rsid w:val="00E140E6"/>
    <w:rsid w:val="00E26A31"/>
    <w:rsid w:val="00E30255"/>
    <w:rsid w:val="00E41ACD"/>
    <w:rsid w:val="00E42540"/>
    <w:rsid w:val="00E461F2"/>
    <w:rsid w:val="00E47FE1"/>
    <w:rsid w:val="00E62E5B"/>
    <w:rsid w:val="00E64F0E"/>
    <w:rsid w:val="00E73430"/>
    <w:rsid w:val="00E737F7"/>
    <w:rsid w:val="00E77E6C"/>
    <w:rsid w:val="00E963AF"/>
    <w:rsid w:val="00EA15B7"/>
    <w:rsid w:val="00EA5155"/>
    <w:rsid w:val="00EB7E5C"/>
    <w:rsid w:val="00EE39A9"/>
    <w:rsid w:val="00EE5E23"/>
    <w:rsid w:val="00EF5D28"/>
    <w:rsid w:val="00F02D84"/>
    <w:rsid w:val="00F14563"/>
    <w:rsid w:val="00F16BE8"/>
    <w:rsid w:val="00F27E14"/>
    <w:rsid w:val="00F57E64"/>
    <w:rsid w:val="00F83DDC"/>
    <w:rsid w:val="00F84BAB"/>
    <w:rsid w:val="00F9232D"/>
    <w:rsid w:val="00FA7282"/>
    <w:rsid w:val="00FB1D12"/>
    <w:rsid w:val="00FC1648"/>
    <w:rsid w:val="00FC1AB7"/>
    <w:rsid w:val="00FD5F9E"/>
    <w:rsid w:val="00FF1749"/>
    <w:rsid w:val="00FF42CC"/>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168C16-C20A-4FBA-A055-4359D815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numPr>
        <w:numId w:val="1"/>
      </w:numPr>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Title">
    <w:name w:val="Title"/>
    <w:basedOn w:val="Normal"/>
    <w:qFormat/>
    <w:pPr>
      <w:jc w:val="center"/>
    </w:pPr>
    <w:rPr>
      <w:b/>
      <w:sz w:val="28"/>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2623B"/>
    <w:rPr>
      <w:rFonts w:ascii="Tahoma" w:hAnsi="Tahoma" w:cs="Tahoma"/>
      <w:sz w:val="16"/>
      <w:szCs w:val="16"/>
    </w:rPr>
  </w:style>
  <w:style w:type="table" w:styleId="TableGrid">
    <w:name w:val="Table Grid"/>
    <w:basedOn w:val="TableNormal"/>
    <w:rsid w:val="00C5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7E64"/>
    <w:rPr>
      <w:color w:val="0000FF"/>
      <w:u w:val="single"/>
    </w:rPr>
  </w:style>
  <w:style w:type="paragraph" w:styleId="ListParagraph">
    <w:name w:val="List Paragraph"/>
    <w:basedOn w:val="Normal"/>
    <w:uiPriority w:val="34"/>
    <w:qFormat/>
    <w:rsid w:val="00460E8C"/>
    <w:pPr>
      <w:spacing w:after="200"/>
      <w:ind w:left="720"/>
      <w:contextualSpacing/>
    </w:pPr>
    <w:rPr>
      <w:rFonts w:ascii="Arial" w:eastAsia="Calibri" w:hAnsi="Arial"/>
      <w:szCs w:val="22"/>
    </w:rPr>
  </w:style>
  <w:style w:type="paragraph" w:styleId="NoSpacing">
    <w:name w:val="No Spacing"/>
    <w:link w:val="NoSpacingChar"/>
    <w:uiPriority w:val="1"/>
    <w:qFormat/>
    <w:rsid w:val="006A670C"/>
    <w:rPr>
      <w:rFonts w:ascii="Calibri" w:eastAsia="Calibri" w:hAnsi="Calibri"/>
      <w:sz w:val="24"/>
      <w:szCs w:val="22"/>
    </w:rPr>
  </w:style>
  <w:style w:type="character" w:customStyle="1" w:styleId="NoSpacingChar">
    <w:name w:val="No Spacing Char"/>
    <w:link w:val="NoSpacing"/>
    <w:uiPriority w:val="1"/>
    <w:rsid w:val="006A670C"/>
    <w:rPr>
      <w:rFonts w:ascii="Calibri" w:eastAsia="Calibri" w:hAnsi="Calibri"/>
      <w:sz w:val="24"/>
      <w:szCs w:val="22"/>
      <w:lang w:bidi="ar-SA"/>
    </w:rPr>
  </w:style>
  <w:style w:type="character" w:styleId="FollowedHyperlink">
    <w:name w:val="FollowedHyperlink"/>
    <w:basedOn w:val="DefaultParagraphFont"/>
    <w:uiPriority w:val="99"/>
    <w:semiHidden/>
    <w:unhideWhenUsed/>
    <w:rsid w:val="00056E0D"/>
    <w:rPr>
      <w:color w:val="800080" w:themeColor="followedHyperlink"/>
      <w:u w:val="single"/>
    </w:rPr>
  </w:style>
  <w:style w:type="paragraph" w:customStyle="1" w:styleId="Default">
    <w:name w:val="Default"/>
    <w:rsid w:val="00767F2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2010.itts.ttu.edu/EDUC/Education%20Archives/Big%20Nine%20Initiatives/Big%209%20Overview/Hovey%20wordsmithing%20of%20Ridley's%20022312%20revisions.docx" TargetMode="External"/><Relationship Id="rId13" Type="http://schemas.openxmlformats.org/officeDocument/2006/relationships/hyperlink" Target="http://www.depts.ttu.edu/dos/bit/available-resource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btqia.tt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ts.ttu.edu/sexualviol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pts.ttu.edu/scc/" TargetMode="External"/><Relationship Id="rId4" Type="http://schemas.openxmlformats.org/officeDocument/2006/relationships/settings" Target="settings.xml"/><Relationship Id="rId9" Type="http://schemas.openxmlformats.org/officeDocument/2006/relationships/hyperlink" Target="http://www.cacrep.org/for-programs/2016-cacrep-standards/" TargetMode="External"/><Relationship Id="rId14" Type="http://schemas.openxmlformats.org/officeDocument/2006/relationships/hyperlink" Target="mailto:Loretta.Bradley@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66F8B-D7CB-460B-A77E-45F337E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10475</Words>
  <Characters>59712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EPCE 6094</vt:lpstr>
    </vt:vector>
  </TitlesOfParts>
  <Company>College of Education / TTU</Company>
  <LinksUpToDate>false</LinksUpToDate>
  <CharactersWithSpaces>70047</CharactersWithSpaces>
  <SharedDoc>false</SharedDoc>
  <HLinks>
    <vt:vector size="12" baseType="variant">
      <vt:variant>
        <vt:i4>7208983</vt:i4>
      </vt:variant>
      <vt:variant>
        <vt:i4>3</vt:i4>
      </vt:variant>
      <vt:variant>
        <vt:i4>0</vt:i4>
      </vt:variant>
      <vt:variant>
        <vt:i4>5</vt:i4>
      </vt:variant>
      <vt:variant>
        <vt:lpwstr>mailto:Loretta.Bradley@ttu.edu</vt:lpwstr>
      </vt:variant>
      <vt:variant>
        <vt:lpwstr/>
      </vt:variant>
      <vt:variant>
        <vt:i4>6750324</vt:i4>
      </vt:variant>
      <vt:variant>
        <vt:i4>0</vt:i4>
      </vt:variant>
      <vt:variant>
        <vt:i4>0</vt:i4>
      </vt:variant>
      <vt:variant>
        <vt:i4>5</vt:i4>
      </vt:variant>
      <vt:variant>
        <vt:lpwstr>http://sharepoint2010.itts.ttu.edu/EDUC/Education Archives/Big Nine Initiatives/Big 9 Overview/Hovey wordsmithing of Ridley's 022312 revisions.docx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EPCE 6094</dc:title>
  <dc:creator>Margaret Graham</dc:creator>
  <cp:lastModifiedBy>Gould, Lj</cp:lastModifiedBy>
  <cp:revision>4</cp:revision>
  <cp:lastPrinted>2017-08-01T20:41:00Z</cp:lastPrinted>
  <dcterms:created xsi:type="dcterms:W3CDTF">2016-08-17T21:18:00Z</dcterms:created>
  <dcterms:modified xsi:type="dcterms:W3CDTF">2017-08-01T20:41:00Z</dcterms:modified>
</cp:coreProperties>
</file>