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56A3" w14:textId="77777777" w:rsidR="00B928F9" w:rsidRPr="00B928F9" w:rsidRDefault="00B928F9" w:rsidP="00B928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Texas Tech</w:t>
      </w:r>
      <w:r w:rsidRPr="00B928F9">
        <w:rPr>
          <w:rFonts w:ascii="Times New Roman" w:hAnsi="Times New Roman" w:cs="Times New Roman"/>
          <w:b/>
          <w:sz w:val="24"/>
          <w:szCs w:val="24"/>
        </w:rPr>
        <w:t xml:space="preserve"> University</w:t>
      </w:r>
    </w:p>
    <w:p w14:paraId="405A5ADF" w14:textId="77777777" w:rsidR="00B928F9" w:rsidRPr="00B928F9" w:rsidRDefault="00B928F9" w:rsidP="00B928F9">
      <w:pPr>
        <w:spacing w:after="0" w:line="240" w:lineRule="auto"/>
        <w:jc w:val="center"/>
        <w:rPr>
          <w:rFonts w:ascii="Times New Roman" w:hAnsi="Times New Roman" w:cs="Times New Roman"/>
          <w:b/>
          <w:sz w:val="24"/>
          <w:szCs w:val="24"/>
        </w:rPr>
      </w:pPr>
      <w:r w:rsidRPr="00B928F9">
        <w:rPr>
          <w:rFonts w:ascii="Times New Roman" w:hAnsi="Times New Roman" w:cs="Times New Roman"/>
          <w:b/>
          <w:sz w:val="24"/>
          <w:szCs w:val="24"/>
        </w:rPr>
        <w:t>Department of Counseling</w:t>
      </w:r>
    </w:p>
    <w:p w14:paraId="655CE491" w14:textId="77777777" w:rsidR="00B928F9" w:rsidRPr="00B928F9" w:rsidRDefault="00B928F9" w:rsidP="00B928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EPCE 5365</w:t>
      </w:r>
      <w:r w:rsidRPr="00B928F9">
        <w:rPr>
          <w:rFonts w:ascii="Times New Roman" w:hAnsi="Times New Roman" w:cs="Times New Roman"/>
          <w:b/>
          <w:sz w:val="24"/>
          <w:szCs w:val="24"/>
        </w:rPr>
        <w:t xml:space="preserve"> </w:t>
      </w:r>
      <w:r>
        <w:rPr>
          <w:rFonts w:ascii="Times New Roman" w:hAnsi="Times New Roman" w:cs="Times New Roman"/>
          <w:b/>
          <w:sz w:val="24"/>
          <w:szCs w:val="24"/>
        </w:rPr>
        <w:t>Dysfunctional Behavior In Children &amp; Youth</w:t>
      </w:r>
    </w:p>
    <w:p w14:paraId="37B97A6C" w14:textId="0722FD61" w:rsidR="00B928F9" w:rsidRPr="00B928F9" w:rsidRDefault="00CC53B1" w:rsidP="00B928F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Spring 2020</w:t>
      </w:r>
    </w:p>
    <w:p w14:paraId="619A62B7" w14:textId="77777777" w:rsidR="00B928F9" w:rsidRPr="00B928F9" w:rsidRDefault="00B928F9" w:rsidP="00B928F9">
      <w:pPr>
        <w:spacing w:after="0" w:line="240" w:lineRule="auto"/>
        <w:jc w:val="center"/>
        <w:rPr>
          <w:rFonts w:ascii="Times New Roman" w:hAnsi="Times New Roman" w:cs="Times New Roman"/>
          <w:sz w:val="24"/>
          <w:szCs w:val="24"/>
        </w:rPr>
      </w:pPr>
    </w:p>
    <w:p w14:paraId="7AC9EC61" w14:textId="77777777" w:rsidR="00B928F9" w:rsidRDefault="00B928F9" w:rsidP="00B928F9">
      <w:pPr>
        <w:spacing w:after="0" w:line="240" w:lineRule="auto"/>
        <w:ind w:left="2160" w:hanging="2160"/>
        <w:rPr>
          <w:rFonts w:ascii="Times New Roman" w:hAnsi="Times New Roman" w:cs="Times New Roman"/>
          <w:b/>
          <w:sz w:val="24"/>
          <w:szCs w:val="24"/>
        </w:rPr>
      </w:pPr>
    </w:p>
    <w:p w14:paraId="2F7E46A4" w14:textId="0E375FE9" w:rsidR="00B928F9" w:rsidRPr="00B928F9" w:rsidRDefault="00B928F9" w:rsidP="00B928F9">
      <w:pPr>
        <w:spacing w:after="0" w:line="240" w:lineRule="auto"/>
        <w:ind w:left="2160" w:hanging="2160"/>
        <w:rPr>
          <w:rFonts w:ascii="Times New Roman" w:hAnsi="Times New Roman" w:cs="Times New Roman"/>
          <w:sz w:val="24"/>
          <w:szCs w:val="24"/>
        </w:rPr>
      </w:pPr>
      <w:r w:rsidRPr="00B928F9">
        <w:rPr>
          <w:rFonts w:ascii="Times New Roman" w:hAnsi="Times New Roman" w:cs="Times New Roman"/>
          <w:b/>
          <w:sz w:val="24"/>
          <w:szCs w:val="24"/>
        </w:rPr>
        <w:t>Instructor:</w:t>
      </w:r>
      <w:r w:rsidRPr="00B928F9">
        <w:rPr>
          <w:rFonts w:ascii="Times New Roman" w:hAnsi="Times New Roman" w:cs="Times New Roman"/>
          <w:sz w:val="24"/>
          <w:szCs w:val="24"/>
        </w:rPr>
        <w:t xml:space="preserve"> </w:t>
      </w:r>
      <w:r w:rsidR="00476B17">
        <w:rPr>
          <w:rFonts w:ascii="Times New Roman" w:hAnsi="Times New Roman" w:cs="Times New Roman"/>
          <w:sz w:val="24"/>
          <w:szCs w:val="24"/>
        </w:rPr>
        <w:t>S. Lynn Jennings</w:t>
      </w:r>
      <w:r w:rsidRPr="00B928F9">
        <w:rPr>
          <w:rFonts w:ascii="Times New Roman" w:hAnsi="Times New Roman" w:cs="Times New Roman"/>
          <w:sz w:val="24"/>
          <w:szCs w:val="24"/>
        </w:rPr>
        <w:t xml:space="preserve">, </w:t>
      </w:r>
      <w:r w:rsidR="00476B17">
        <w:rPr>
          <w:rFonts w:ascii="Times New Roman" w:hAnsi="Times New Roman" w:cs="Times New Roman"/>
          <w:sz w:val="24"/>
          <w:szCs w:val="24"/>
        </w:rPr>
        <w:t>PhD, LPCS, LSOTP</w:t>
      </w:r>
      <w:r w:rsidRPr="00B928F9">
        <w:rPr>
          <w:rFonts w:ascii="Times New Roman" w:hAnsi="Times New Roman" w:cs="Times New Roman"/>
          <w:sz w:val="24"/>
          <w:szCs w:val="24"/>
        </w:rPr>
        <w:tab/>
      </w:r>
    </w:p>
    <w:p w14:paraId="1A68CFBB" w14:textId="76BF4754" w:rsidR="00B928F9" w:rsidRPr="00B928F9" w:rsidRDefault="00B928F9" w:rsidP="00B928F9">
      <w:pPr>
        <w:spacing w:after="0" w:line="240" w:lineRule="auto"/>
        <w:rPr>
          <w:rFonts w:ascii="Times New Roman" w:hAnsi="Times New Roman" w:cs="Times New Roman"/>
          <w:sz w:val="24"/>
          <w:szCs w:val="24"/>
        </w:rPr>
      </w:pPr>
      <w:r w:rsidRPr="00B928F9">
        <w:rPr>
          <w:rFonts w:ascii="Times New Roman" w:hAnsi="Times New Roman" w:cs="Times New Roman"/>
          <w:b/>
          <w:sz w:val="24"/>
          <w:szCs w:val="24"/>
        </w:rPr>
        <w:t>Phone:</w:t>
      </w:r>
      <w:r w:rsidRPr="00B928F9">
        <w:rPr>
          <w:rFonts w:ascii="Times New Roman" w:hAnsi="Times New Roman" w:cs="Times New Roman"/>
          <w:sz w:val="24"/>
          <w:szCs w:val="24"/>
        </w:rPr>
        <w:t xml:space="preserve"> Cell</w:t>
      </w:r>
      <w:r w:rsidR="00805D6E">
        <w:rPr>
          <w:rFonts w:ascii="Times New Roman" w:hAnsi="Times New Roman" w:cs="Times New Roman"/>
          <w:sz w:val="24"/>
          <w:szCs w:val="24"/>
        </w:rPr>
        <w:t xml:space="preserve"> </w:t>
      </w:r>
      <w:r w:rsidR="00476B17">
        <w:rPr>
          <w:rFonts w:ascii="Times New Roman" w:hAnsi="Times New Roman" w:cs="Times New Roman"/>
          <w:sz w:val="24"/>
          <w:szCs w:val="24"/>
        </w:rPr>
        <w:t>806-282-1137/Office 806-356-9047</w:t>
      </w:r>
      <w:r w:rsidRPr="00B928F9">
        <w:rPr>
          <w:rFonts w:ascii="Times New Roman" w:hAnsi="Times New Roman" w:cs="Times New Roman"/>
          <w:sz w:val="24"/>
          <w:szCs w:val="24"/>
        </w:rPr>
        <w:tab/>
        <w:t xml:space="preserve"> </w:t>
      </w:r>
    </w:p>
    <w:p w14:paraId="41F5FDB8" w14:textId="38FE8087" w:rsidR="00B928F9" w:rsidRPr="00B928F9" w:rsidRDefault="00B928F9" w:rsidP="00B928F9">
      <w:pPr>
        <w:spacing w:after="0" w:line="240" w:lineRule="auto"/>
        <w:rPr>
          <w:rFonts w:ascii="Times New Roman" w:hAnsi="Times New Roman" w:cs="Times New Roman"/>
          <w:sz w:val="24"/>
          <w:szCs w:val="24"/>
        </w:rPr>
      </w:pPr>
      <w:r w:rsidRPr="00B928F9">
        <w:rPr>
          <w:rFonts w:ascii="Times New Roman" w:hAnsi="Times New Roman" w:cs="Times New Roman"/>
          <w:b/>
          <w:sz w:val="24"/>
          <w:szCs w:val="24"/>
        </w:rPr>
        <w:t>Email:</w:t>
      </w:r>
      <w:r w:rsidRPr="00B928F9">
        <w:rPr>
          <w:rFonts w:ascii="Times New Roman" w:hAnsi="Times New Roman" w:cs="Times New Roman"/>
          <w:sz w:val="24"/>
          <w:szCs w:val="24"/>
        </w:rPr>
        <w:tab/>
        <w:t xml:space="preserve"> </w:t>
      </w:r>
      <w:r w:rsidR="00476B17">
        <w:rPr>
          <w:rFonts w:ascii="Times New Roman" w:hAnsi="Times New Roman" w:cs="Times New Roman"/>
          <w:sz w:val="24"/>
          <w:szCs w:val="24"/>
        </w:rPr>
        <w:t>lynn.jennings</w:t>
      </w:r>
      <w:r w:rsidRPr="00B928F9">
        <w:rPr>
          <w:rFonts w:ascii="Times New Roman" w:hAnsi="Times New Roman" w:cs="Times New Roman"/>
          <w:sz w:val="24"/>
          <w:szCs w:val="24"/>
        </w:rPr>
        <w:t>@</w:t>
      </w:r>
      <w:r>
        <w:rPr>
          <w:rFonts w:ascii="Times New Roman" w:hAnsi="Times New Roman" w:cs="Times New Roman"/>
          <w:sz w:val="24"/>
          <w:szCs w:val="24"/>
        </w:rPr>
        <w:t>ttu</w:t>
      </w:r>
      <w:r w:rsidRPr="00B928F9">
        <w:rPr>
          <w:rFonts w:ascii="Times New Roman" w:hAnsi="Times New Roman" w:cs="Times New Roman"/>
          <w:sz w:val="24"/>
          <w:szCs w:val="24"/>
        </w:rPr>
        <w:t>.edu</w:t>
      </w:r>
      <w:r w:rsidRPr="00B928F9">
        <w:rPr>
          <w:rFonts w:ascii="Times New Roman" w:hAnsi="Times New Roman" w:cs="Times New Roman"/>
          <w:sz w:val="24"/>
          <w:szCs w:val="24"/>
        </w:rPr>
        <w:tab/>
      </w:r>
      <w:r w:rsidRPr="00B928F9">
        <w:rPr>
          <w:rFonts w:ascii="Times New Roman" w:hAnsi="Times New Roman" w:cs="Times New Roman"/>
          <w:sz w:val="24"/>
          <w:szCs w:val="24"/>
        </w:rPr>
        <w:tab/>
      </w:r>
    </w:p>
    <w:p w14:paraId="15134BF2" w14:textId="2936E81A" w:rsidR="00B928F9" w:rsidRPr="00B928F9" w:rsidRDefault="00B928F9" w:rsidP="00B928F9">
      <w:pPr>
        <w:spacing w:after="0" w:line="240" w:lineRule="auto"/>
        <w:rPr>
          <w:rFonts w:ascii="Times New Roman" w:hAnsi="Times New Roman" w:cs="Times New Roman"/>
          <w:sz w:val="24"/>
          <w:szCs w:val="24"/>
        </w:rPr>
      </w:pPr>
      <w:r w:rsidRPr="00B928F9">
        <w:rPr>
          <w:rFonts w:ascii="Times New Roman" w:hAnsi="Times New Roman" w:cs="Times New Roman"/>
          <w:b/>
          <w:sz w:val="24"/>
          <w:szCs w:val="24"/>
        </w:rPr>
        <w:t xml:space="preserve">Class meetings: </w:t>
      </w:r>
      <w:r w:rsidRPr="00B928F9">
        <w:rPr>
          <w:rFonts w:ascii="Times New Roman" w:hAnsi="Times New Roman" w:cs="Times New Roman"/>
          <w:sz w:val="24"/>
          <w:szCs w:val="24"/>
        </w:rPr>
        <w:t xml:space="preserve">Online; </w:t>
      </w:r>
      <w:r w:rsidR="00476B17">
        <w:rPr>
          <w:rFonts w:ascii="Times New Roman" w:hAnsi="Times New Roman" w:cs="Times New Roman"/>
          <w:sz w:val="24"/>
          <w:szCs w:val="24"/>
        </w:rPr>
        <w:t>January 15, 2020 to May 12, 2020</w:t>
      </w:r>
      <w:r w:rsidRPr="00B928F9">
        <w:rPr>
          <w:rFonts w:ascii="Times New Roman" w:hAnsi="Times New Roman" w:cs="Times New Roman"/>
          <w:sz w:val="24"/>
          <w:szCs w:val="24"/>
        </w:rPr>
        <w:t xml:space="preserve"> using BlackBoard</w:t>
      </w:r>
      <w:r w:rsidRPr="00B928F9">
        <w:rPr>
          <w:rFonts w:ascii="Times New Roman" w:hAnsi="Times New Roman" w:cs="Times New Roman"/>
          <w:b/>
          <w:sz w:val="24"/>
          <w:szCs w:val="24"/>
        </w:rPr>
        <w:tab/>
      </w:r>
    </w:p>
    <w:p w14:paraId="20553D10" w14:textId="17E34FD3" w:rsidR="00B928F9" w:rsidRPr="00B928F9" w:rsidRDefault="00B928F9" w:rsidP="0028741D">
      <w:pPr>
        <w:spacing w:after="0" w:line="240" w:lineRule="auto"/>
        <w:rPr>
          <w:rFonts w:ascii="Times New Roman" w:hAnsi="Times New Roman" w:cs="Times New Roman"/>
          <w:sz w:val="24"/>
          <w:szCs w:val="24"/>
        </w:rPr>
      </w:pPr>
      <w:r w:rsidRPr="00B928F9">
        <w:rPr>
          <w:rFonts w:ascii="Times New Roman" w:hAnsi="Times New Roman" w:cs="Times New Roman"/>
          <w:b/>
          <w:sz w:val="24"/>
          <w:szCs w:val="24"/>
        </w:rPr>
        <w:t>Office hours:</w:t>
      </w:r>
      <w:r w:rsidRPr="00B928F9">
        <w:rPr>
          <w:rFonts w:ascii="Times New Roman" w:hAnsi="Times New Roman" w:cs="Times New Roman"/>
          <w:b/>
          <w:sz w:val="24"/>
          <w:szCs w:val="24"/>
        </w:rPr>
        <w:tab/>
      </w:r>
      <w:r w:rsidR="004C4B13">
        <w:rPr>
          <w:rFonts w:ascii="Times New Roman" w:hAnsi="Times New Roman" w:cs="Times New Roman"/>
          <w:sz w:val="24"/>
          <w:szCs w:val="24"/>
        </w:rPr>
        <w:t>by appointment (I am on campus several Fri/Sat throughout the semester teaching another class and can make some time for face-to-face meetings in those weekends: Jan 17/18; Feb 21/22; Apr 3/4)</w:t>
      </w:r>
    </w:p>
    <w:p w14:paraId="0114407E" w14:textId="77777777" w:rsidR="00B928F9" w:rsidRDefault="00B928F9" w:rsidP="00D06CDD">
      <w:pPr>
        <w:jc w:val="center"/>
        <w:rPr>
          <w:b/>
        </w:rPr>
      </w:pPr>
    </w:p>
    <w:p w14:paraId="00FAE5AA" w14:textId="77777777" w:rsidR="0028741D" w:rsidRPr="0029186F" w:rsidRDefault="0028741D" w:rsidP="0028741D">
      <w:pPr>
        <w:rPr>
          <w:rFonts w:ascii="Times New Roman" w:hAnsi="Times New Roman" w:cs="Times New Roman"/>
          <w:sz w:val="24"/>
          <w:szCs w:val="24"/>
        </w:rPr>
      </w:pPr>
      <w:r w:rsidRPr="0029186F">
        <w:rPr>
          <w:rFonts w:ascii="Times New Roman" w:hAnsi="Times New Roman" w:cs="Times New Roman"/>
          <w:sz w:val="24"/>
          <w:szCs w:val="24"/>
        </w:rPr>
        <w:t xml:space="preserve">**Because this class is online and solely utilizes BlackBoard, contact the BlackBoard Helpdesk if you need assistance or experience any problems: by phone at </w:t>
      </w:r>
      <w:r w:rsidR="0029186F">
        <w:rPr>
          <w:rFonts w:ascii="Times New Roman" w:hAnsi="Times New Roman" w:cs="Times New Roman"/>
          <w:sz w:val="24"/>
          <w:szCs w:val="24"/>
        </w:rPr>
        <w:t>806</w:t>
      </w:r>
      <w:r w:rsidRPr="0029186F">
        <w:rPr>
          <w:rFonts w:ascii="Times New Roman" w:hAnsi="Times New Roman" w:cs="Times New Roman"/>
          <w:sz w:val="24"/>
          <w:szCs w:val="24"/>
        </w:rPr>
        <w:t>-</w:t>
      </w:r>
      <w:r w:rsidR="0029186F">
        <w:rPr>
          <w:rFonts w:ascii="Times New Roman" w:hAnsi="Times New Roman" w:cs="Times New Roman"/>
          <w:sz w:val="24"/>
          <w:szCs w:val="24"/>
        </w:rPr>
        <w:t>742</w:t>
      </w:r>
      <w:r w:rsidRPr="0029186F">
        <w:rPr>
          <w:rFonts w:ascii="Times New Roman" w:hAnsi="Times New Roman" w:cs="Times New Roman"/>
          <w:sz w:val="24"/>
          <w:szCs w:val="24"/>
        </w:rPr>
        <w:t>-</w:t>
      </w:r>
      <w:r w:rsidR="0029186F">
        <w:rPr>
          <w:rFonts w:ascii="Times New Roman" w:hAnsi="Times New Roman" w:cs="Times New Roman"/>
          <w:sz w:val="24"/>
          <w:szCs w:val="24"/>
        </w:rPr>
        <w:t>4357 (HELP)</w:t>
      </w:r>
      <w:r w:rsidRPr="0029186F">
        <w:rPr>
          <w:rFonts w:ascii="Times New Roman" w:hAnsi="Times New Roman" w:cs="Times New Roman"/>
          <w:sz w:val="24"/>
          <w:szCs w:val="24"/>
        </w:rPr>
        <w:t xml:space="preserve"> or by email at </w:t>
      </w:r>
      <w:r w:rsidR="0029186F">
        <w:rPr>
          <w:rFonts w:ascii="Times New Roman" w:hAnsi="Times New Roman" w:cs="Times New Roman"/>
          <w:sz w:val="24"/>
          <w:szCs w:val="24"/>
        </w:rPr>
        <w:t>ithelpcentral@ttu.edu.</w:t>
      </w:r>
    </w:p>
    <w:p w14:paraId="34494D9A" w14:textId="77777777" w:rsidR="0029186F" w:rsidRPr="0029186F" w:rsidRDefault="0029186F" w:rsidP="0029186F">
      <w:pPr>
        <w:jc w:val="center"/>
        <w:rPr>
          <w:rFonts w:ascii="Times New Roman" w:hAnsi="Times New Roman" w:cs="Times New Roman"/>
          <w:b/>
          <w:sz w:val="24"/>
          <w:szCs w:val="24"/>
        </w:rPr>
      </w:pPr>
      <w:r w:rsidRPr="0029186F">
        <w:rPr>
          <w:rFonts w:ascii="Times New Roman" w:hAnsi="Times New Roman" w:cs="Times New Roman"/>
          <w:b/>
          <w:sz w:val="24"/>
          <w:szCs w:val="24"/>
        </w:rPr>
        <w:t>Prerequisites</w:t>
      </w:r>
    </w:p>
    <w:p w14:paraId="7B32DDAD" w14:textId="77777777" w:rsidR="0029186F" w:rsidRPr="0029186F" w:rsidRDefault="0029186F" w:rsidP="0029186F">
      <w:pPr>
        <w:rPr>
          <w:rFonts w:ascii="Times New Roman" w:hAnsi="Times New Roman" w:cs="Times New Roman"/>
          <w:sz w:val="24"/>
          <w:szCs w:val="24"/>
        </w:rPr>
      </w:pPr>
      <w:r w:rsidRPr="0029186F">
        <w:rPr>
          <w:rFonts w:ascii="Times New Roman" w:hAnsi="Times New Roman" w:cs="Times New Roman"/>
          <w:sz w:val="24"/>
          <w:szCs w:val="24"/>
        </w:rPr>
        <w:t>Students must have taken EPCE 5364 and 5353 or 5358, or attain consent from the course instructor.</w:t>
      </w:r>
    </w:p>
    <w:p w14:paraId="696F2766" w14:textId="77777777" w:rsidR="0029186F" w:rsidRPr="0029186F" w:rsidRDefault="0029186F" w:rsidP="0029186F">
      <w:pPr>
        <w:jc w:val="center"/>
        <w:rPr>
          <w:rFonts w:ascii="Times New Roman" w:hAnsi="Times New Roman" w:cs="Times New Roman"/>
          <w:b/>
          <w:sz w:val="24"/>
          <w:szCs w:val="24"/>
        </w:rPr>
      </w:pPr>
      <w:r w:rsidRPr="0029186F">
        <w:rPr>
          <w:rFonts w:ascii="Times New Roman" w:hAnsi="Times New Roman" w:cs="Times New Roman"/>
          <w:b/>
          <w:sz w:val="24"/>
          <w:szCs w:val="24"/>
        </w:rPr>
        <w:t>Methods of Instruction</w:t>
      </w:r>
    </w:p>
    <w:p w14:paraId="68476BB7" w14:textId="77777777" w:rsidR="0028741D" w:rsidRPr="0029186F" w:rsidRDefault="0029186F" w:rsidP="0029186F">
      <w:pPr>
        <w:rPr>
          <w:rFonts w:ascii="Times New Roman" w:hAnsi="Times New Roman" w:cs="Times New Roman"/>
          <w:b/>
          <w:sz w:val="24"/>
          <w:szCs w:val="24"/>
        </w:rPr>
      </w:pPr>
      <w:r w:rsidRPr="0029186F">
        <w:rPr>
          <w:rFonts w:ascii="Times New Roman" w:hAnsi="Times New Roman" w:cs="Times New Roman"/>
          <w:sz w:val="24"/>
          <w:szCs w:val="24"/>
        </w:rPr>
        <w:t xml:space="preserve">This course utilizes readings, group discussion, class individual and group assignments, interactive and experiential assignments, computer assignments, videos, and student generated research presentations.  </w:t>
      </w:r>
    </w:p>
    <w:p w14:paraId="16FC2865" w14:textId="77777777" w:rsidR="0029186F" w:rsidRPr="0029186F" w:rsidRDefault="0029186F" w:rsidP="0029186F">
      <w:pPr>
        <w:jc w:val="center"/>
        <w:rPr>
          <w:rFonts w:ascii="Times New Roman" w:hAnsi="Times New Roman" w:cs="Times New Roman"/>
          <w:b/>
          <w:sz w:val="24"/>
          <w:szCs w:val="24"/>
        </w:rPr>
      </w:pPr>
      <w:r w:rsidRPr="0029186F">
        <w:rPr>
          <w:rFonts w:ascii="Times New Roman" w:hAnsi="Times New Roman" w:cs="Times New Roman"/>
          <w:b/>
          <w:sz w:val="24"/>
          <w:szCs w:val="24"/>
        </w:rPr>
        <w:t>Course Description</w:t>
      </w:r>
    </w:p>
    <w:p w14:paraId="62A66728" w14:textId="77777777" w:rsidR="0029186F" w:rsidRPr="0029186F" w:rsidRDefault="0029186F" w:rsidP="0029186F">
      <w:pPr>
        <w:rPr>
          <w:rFonts w:ascii="Times New Roman" w:hAnsi="Times New Roman" w:cs="Times New Roman"/>
          <w:sz w:val="24"/>
          <w:szCs w:val="24"/>
        </w:rPr>
      </w:pPr>
      <w:r w:rsidRPr="0029186F">
        <w:rPr>
          <w:rFonts w:ascii="Times New Roman" w:hAnsi="Times New Roman" w:cs="Times New Roman"/>
          <w:sz w:val="24"/>
          <w:szCs w:val="24"/>
        </w:rPr>
        <w:t>This course gives an overview and analysis of dysfunctional behavior with regard to substance abuse and disorders affecting children and youth in educational and counseling settings.</w:t>
      </w:r>
    </w:p>
    <w:p w14:paraId="24D059C7" w14:textId="77777777" w:rsidR="00B928F9" w:rsidRPr="0029186F" w:rsidRDefault="00B928F9" w:rsidP="0029186F">
      <w:pPr>
        <w:jc w:val="center"/>
        <w:rPr>
          <w:rFonts w:ascii="Times New Roman" w:hAnsi="Times New Roman" w:cs="Times New Roman"/>
          <w:sz w:val="24"/>
          <w:szCs w:val="24"/>
        </w:rPr>
      </w:pPr>
      <w:r w:rsidRPr="0029186F">
        <w:rPr>
          <w:rFonts w:ascii="Times New Roman" w:hAnsi="Times New Roman" w:cs="Times New Roman"/>
          <w:b/>
          <w:sz w:val="24"/>
          <w:szCs w:val="24"/>
        </w:rPr>
        <w:t>Required Texts</w:t>
      </w:r>
    </w:p>
    <w:p w14:paraId="6810DE83" w14:textId="77777777" w:rsidR="00B928F9" w:rsidRPr="0029186F" w:rsidRDefault="00B928F9" w:rsidP="0029186F">
      <w:pPr>
        <w:spacing w:after="0" w:line="240" w:lineRule="auto"/>
        <w:rPr>
          <w:rFonts w:ascii="Times New Roman" w:hAnsi="Times New Roman" w:cs="Times New Roman"/>
          <w:sz w:val="24"/>
          <w:szCs w:val="24"/>
        </w:rPr>
      </w:pPr>
      <w:r w:rsidRPr="0029186F">
        <w:rPr>
          <w:rFonts w:ascii="Times New Roman" w:hAnsi="Times New Roman" w:cs="Times New Roman"/>
          <w:sz w:val="24"/>
          <w:szCs w:val="24"/>
        </w:rPr>
        <w:t xml:space="preserve">American Psychiatric Association. (2013). Diagnostic and statistical manual of mental </w:t>
      </w:r>
    </w:p>
    <w:p w14:paraId="6A3542C5" w14:textId="77777777" w:rsidR="00B928F9" w:rsidRDefault="00B928F9" w:rsidP="0029186F">
      <w:pPr>
        <w:spacing w:after="0" w:line="240" w:lineRule="auto"/>
        <w:rPr>
          <w:rFonts w:ascii="Times New Roman" w:hAnsi="Times New Roman" w:cs="Times New Roman"/>
          <w:sz w:val="24"/>
          <w:szCs w:val="24"/>
        </w:rPr>
      </w:pPr>
      <w:r w:rsidRPr="0029186F">
        <w:rPr>
          <w:rFonts w:ascii="Times New Roman" w:hAnsi="Times New Roman" w:cs="Times New Roman"/>
          <w:sz w:val="24"/>
          <w:szCs w:val="24"/>
        </w:rPr>
        <w:t xml:space="preserve">            disorders. (5th ed.). Washington, D. C.: American Psychiatric Publishing.</w:t>
      </w:r>
    </w:p>
    <w:p w14:paraId="184F7116" w14:textId="77777777" w:rsidR="0029186F" w:rsidRPr="0029186F" w:rsidRDefault="0029186F" w:rsidP="0029186F">
      <w:pPr>
        <w:spacing w:after="0" w:line="240" w:lineRule="auto"/>
        <w:rPr>
          <w:rFonts w:ascii="Times New Roman" w:hAnsi="Times New Roman" w:cs="Times New Roman"/>
          <w:sz w:val="24"/>
          <w:szCs w:val="24"/>
        </w:rPr>
      </w:pPr>
    </w:p>
    <w:p w14:paraId="3AB21396" w14:textId="77777777" w:rsidR="0029186F" w:rsidRDefault="00B928F9" w:rsidP="0029186F">
      <w:pPr>
        <w:spacing w:after="0" w:line="240" w:lineRule="auto"/>
        <w:rPr>
          <w:rFonts w:ascii="Times New Roman" w:hAnsi="Times New Roman" w:cs="Times New Roman"/>
          <w:sz w:val="24"/>
          <w:szCs w:val="24"/>
        </w:rPr>
      </w:pPr>
      <w:proofErr w:type="spellStart"/>
      <w:r w:rsidRPr="00B7360A">
        <w:rPr>
          <w:rFonts w:ascii="Times New Roman" w:hAnsi="Times New Roman" w:cs="Times New Roman"/>
          <w:sz w:val="24"/>
          <w:szCs w:val="24"/>
          <w:lang w:val="nl-NL"/>
        </w:rPr>
        <w:t>Woo</w:t>
      </w:r>
      <w:proofErr w:type="spellEnd"/>
      <w:r w:rsidRPr="00B7360A">
        <w:rPr>
          <w:rFonts w:ascii="Times New Roman" w:hAnsi="Times New Roman" w:cs="Times New Roman"/>
          <w:sz w:val="24"/>
          <w:szCs w:val="24"/>
          <w:lang w:val="nl-NL"/>
        </w:rPr>
        <w:t xml:space="preserve">, S.M. &amp; </w:t>
      </w:r>
      <w:proofErr w:type="spellStart"/>
      <w:r w:rsidRPr="00B7360A">
        <w:rPr>
          <w:rFonts w:ascii="Times New Roman" w:hAnsi="Times New Roman" w:cs="Times New Roman"/>
          <w:sz w:val="24"/>
          <w:szCs w:val="24"/>
          <w:lang w:val="nl-NL"/>
        </w:rPr>
        <w:t>Keatinge</w:t>
      </w:r>
      <w:proofErr w:type="spellEnd"/>
      <w:r w:rsidRPr="00B7360A">
        <w:rPr>
          <w:rFonts w:ascii="Times New Roman" w:hAnsi="Times New Roman" w:cs="Times New Roman"/>
          <w:sz w:val="24"/>
          <w:szCs w:val="24"/>
          <w:lang w:val="nl-NL"/>
        </w:rPr>
        <w:t xml:space="preserve">, C. (2016). </w:t>
      </w:r>
      <w:r w:rsidRPr="0029186F">
        <w:rPr>
          <w:rFonts w:ascii="Times New Roman" w:hAnsi="Times New Roman" w:cs="Times New Roman"/>
          <w:sz w:val="24"/>
          <w:szCs w:val="24"/>
        </w:rPr>
        <w:t xml:space="preserve">Diagnosis and treatment of mental disorders across the </w:t>
      </w:r>
    </w:p>
    <w:p w14:paraId="5CA63CFA" w14:textId="77777777" w:rsidR="00B928F9" w:rsidRPr="0029186F" w:rsidRDefault="0029186F" w:rsidP="00291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928F9" w:rsidRPr="0029186F">
        <w:rPr>
          <w:rFonts w:ascii="Times New Roman" w:hAnsi="Times New Roman" w:cs="Times New Roman"/>
          <w:sz w:val="24"/>
          <w:szCs w:val="24"/>
        </w:rPr>
        <w:t>lifespan.</w:t>
      </w:r>
      <w:r>
        <w:rPr>
          <w:rFonts w:ascii="Times New Roman" w:hAnsi="Times New Roman" w:cs="Times New Roman"/>
          <w:sz w:val="24"/>
          <w:szCs w:val="24"/>
        </w:rPr>
        <w:t xml:space="preserve"> </w:t>
      </w:r>
      <w:r w:rsidR="00B928F9" w:rsidRPr="0029186F">
        <w:rPr>
          <w:rFonts w:ascii="Times New Roman" w:hAnsi="Times New Roman" w:cs="Times New Roman"/>
          <w:sz w:val="24"/>
          <w:szCs w:val="24"/>
        </w:rPr>
        <w:t>(2</w:t>
      </w:r>
      <w:r w:rsidR="00B928F9" w:rsidRPr="0029186F">
        <w:rPr>
          <w:rFonts w:ascii="Times New Roman" w:hAnsi="Times New Roman" w:cs="Times New Roman"/>
          <w:sz w:val="24"/>
          <w:szCs w:val="24"/>
          <w:vertAlign w:val="superscript"/>
        </w:rPr>
        <w:t>nd</w:t>
      </w:r>
      <w:r w:rsidR="00B928F9" w:rsidRPr="0029186F">
        <w:rPr>
          <w:rFonts w:ascii="Times New Roman" w:hAnsi="Times New Roman" w:cs="Times New Roman"/>
          <w:sz w:val="24"/>
          <w:szCs w:val="24"/>
        </w:rPr>
        <w:t xml:space="preserve"> ed.). Hoboken, N.J.: Wiley &amp; Sons, Inc.</w:t>
      </w:r>
    </w:p>
    <w:p w14:paraId="707E3AB4" w14:textId="77777777" w:rsidR="00A53F28" w:rsidRDefault="00A53F28" w:rsidP="00D06CDD">
      <w:pPr>
        <w:rPr>
          <w:rFonts w:ascii="Times New Roman" w:hAnsi="Times New Roman" w:cs="Times New Roman"/>
          <w:sz w:val="24"/>
          <w:szCs w:val="24"/>
        </w:rPr>
      </w:pPr>
    </w:p>
    <w:p w14:paraId="067A05BB" w14:textId="77777777" w:rsidR="004C4B13" w:rsidRDefault="004C4B13" w:rsidP="00D06CDD">
      <w:pPr>
        <w:rPr>
          <w:rFonts w:ascii="Times New Roman" w:hAnsi="Times New Roman" w:cs="Times New Roman"/>
          <w:sz w:val="24"/>
          <w:szCs w:val="24"/>
        </w:rPr>
      </w:pPr>
    </w:p>
    <w:p w14:paraId="123A93A1" w14:textId="77777777" w:rsidR="004C4B13" w:rsidRPr="0029186F" w:rsidRDefault="004C4B13" w:rsidP="00D06CDD">
      <w:pPr>
        <w:rPr>
          <w:rFonts w:ascii="Times New Roman" w:hAnsi="Times New Roman" w:cs="Times New Roman"/>
          <w:sz w:val="24"/>
          <w:szCs w:val="24"/>
        </w:rPr>
      </w:pPr>
    </w:p>
    <w:p w14:paraId="359EFD35" w14:textId="77777777" w:rsidR="00D06CDD" w:rsidRPr="0029186F" w:rsidRDefault="00D06CDD" w:rsidP="00322451">
      <w:pPr>
        <w:jc w:val="center"/>
        <w:rPr>
          <w:rFonts w:ascii="Times New Roman" w:hAnsi="Times New Roman" w:cs="Times New Roman"/>
          <w:sz w:val="24"/>
          <w:szCs w:val="24"/>
        </w:rPr>
      </w:pPr>
      <w:r w:rsidRPr="0029186F">
        <w:rPr>
          <w:rFonts w:ascii="Times New Roman" w:hAnsi="Times New Roman" w:cs="Times New Roman"/>
          <w:b/>
          <w:sz w:val="24"/>
          <w:szCs w:val="24"/>
        </w:rPr>
        <w:lastRenderedPageBreak/>
        <w:t>Course Goals</w:t>
      </w:r>
    </w:p>
    <w:p w14:paraId="2F64B0CC" w14:textId="77777777" w:rsidR="004B2F73" w:rsidRPr="0029186F" w:rsidRDefault="004D3067" w:rsidP="004C4B13">
      <w:pPr>
        <w:spacing w:line="240" w:lineRule="auto"/>
        <w:ind w:left="810" w:hanging="360"/>
        <w:rPr>
          <w:rFonts w:ascii="Times New Roman" w:hAnsi="Times New Roman" w:cs="Times New Roman"/>
          <w:sz w:val="24"/>
          <w:szCs w:val="24"/>
        </w:rPr>
      </w:pPr>
      <w:r w:rsidRPr="0029186F">
        <w:rPr>
          <w:rFonts w:ascii="Times New Roman" w:hAnsi="Times New Roman" w:cs="Times New Roman"/>
          <w:sz w:val="24"/>
          <w:szCs w:val="24"/>
        </w:rPr>
        <w:t xml:space="preserve">  A.</w:t>
      </w:r>
      <w:r w:rsidR="00D3699D" w:rsidRPr="0029186F">
        <w:rPr>
          <w:rFonts w:ascii="Times New Roman" w:hAnsi="Times New Roman" w:cs="Times New Roman"/>
          <w:sz w:val="24"/>
          <w:szCs w:val="24"/>
        </w:rPr>
        <w:t xml:space="preserve">  </w:t>
      </w:r>
      <w:r w:rsidR="00D06CDD" w:rsidRPr="0029186F">
        <w:rPr>
          <w:rFonts w:ascii="Times New Roman" w:hAnsi="Times New Roman" w:cs="Times New Roman"/>
          <w:sz w:val="24"/>
          <w:szCs w:val="24"/>
        </w:rPr>
        <w:t>Famili</w:t>
      </w:r>
      <w:r w:rsidR="002D2CF9" w:rsidRPr="0029186F">
        <w:rPr>
          <w:rFonts w:ascii="Times New Roman" w:hAnsi="Times New Roman" w:cs="Times New Roman"/>
          <w:sz w:val="24"/>
          <w:szCs w:val="24"/>
        </w:rPr>
        <w:t>arize graduate students with a</w:t>
      </w:r>
      <w:r w:rsidR="00D06CDD" w:rsidRPr="0029186F">
        <w:rPr>
          <w:rFonts w:ascii="Times New Roman" w:hAnsi="Times New Roman" w:cs="Times New Roman"/>
          <w:sz w:val="24"/>
          <w:szCs w:val="24"/>
        </w:rPr>
        <w:t xml:space="preserve"> </w:t>
      </w:r>
      <w:r w:rsidR="004B2F73" w:rsidRPr="0029186F">
        <w:rPr>
          <w:rFonts w:ascii="Times New Roman" w:hAnsi="Times New Roman" w:cs="Times New Roman"/>
          <w:sz w:val="24"/>
          <w:szCs w:val="24"/>
        </w:rPr>
        <w:t xml:space="preserve">definition </w:t>
      </w:r>
      <w:r w:rsidR="002D2CF9" w:rsidRPr="0029186F">
        <w:rPr>
          <w:rFonts w:ascii="Times New Roman" w:hAnsi="Times New Roman" w:cs="Times New Roman"/>
          <w:sz w:val="24"/>
          <w:szCs w:val="24"/>
        </w:rPr>
        <w:t xml:space="preserve">of </w:t>
      </w:r>
      <w:r w:rsidR="004B2F73" w:rsidRPr="0029186F">
        <w:rPr>
          <w:rFonts w:ascii="Times New Roman" w:hAnsi="Times New Roman" w:cs="Times New Roman"/>
          <w:sz w:val="24"/>
          <w:szCs w:val="24"/>
        </w:rPr>
        <w:t>and</w:t>
      </w:r>
      <w:r w:rsidR="002D2CF9" w:rsidRPr="0029186F">
        <w:rPr>
          <w:rFonts w:ascii="Times New Roman" w:hAnsi="Times New Roman" w:cs="Times New Roman"/>
          <w:sz w:val="24"/>
          <w:szCs w:val="24"/>
        </w:rPr>
        <w:t xml:space="preserve"> models </w:t>
      </w:r>
      <w:r w:rsidR="004B2F73" w:rsidRPr="0029186F">
        <w:rPr>
          <w:rFonts w:ascii="Times New Roman" w:hAnsi="Times New Roman" w:cs="Times New Roman"/>
          <w:sz w:val="24"/>
          <w:szCs w:val="24"/>
        </w:rPr>
        <w:t>of abnormal behaviors primarily diagnosed in children.</w:t>
      </w:r>
    </w:p>
    <w:p w14:paraId="44DF5415" w14:textId="77777777" w:rsidR="00D06CDD" w:rsidRPr="0029186F" w:rsidRDefault="004D3067" w:rsidP="004C4B13">
      <w:pPr>
        <w:spacing w:line="240" w:lineRule="auto"/>
        <w:ind w:left="810" w:hanging="360"/>
        <w:rPr>
          <w:rFonts w:ascii="Times New Roman" w:hAnsi="Times New Roman" w:cs="Times New Roman"/>
          <w:sz w:val="24"/>
          <w:szCs w:val="24"/>
        </w:rPr>
      </w:pPr>
      <w:r w:rsidRPr="0029186F">
        <w:rPr>
          <w:rFonts w:ascii="Times New Roman" w:hAnsi="Times New Roman" w:cs="Times New Roman"/>
          <w:sz w:val="24"/>
          <w:szCs w:val="24"/>
        </w:rPr>
        <w:t xml:space="preserve">  B.</w:t>
      </w:r>
      <w:r w:rsidR="00D3699D" w:rsidRPr="0029186F">
        <w:rPr>
          <w:rFonts w:ascii="Times New Roman" w:hAnsi="Times New Roman" w:cs="Times New Roman"/>
          <w:sz w:val="24"/>
          <w:szCs w:val="24"/>
        </w:rPr>
        <w:t xml:space="preserve">  </w:t>
      </w:r>
      <w:r w:rsidR="004B2F73" w:rsidRPr="0029186F">
        <w:rPr>
          <w:rFonts w:ascii="Times New Roman" w:hAnsi="Times New Roman" w:cs="Times New Roman"/>
          <w:sz w:val="24"/>
          <w:szCs w:val="24"/>
        </w:rPr>
        <w:t>Graduate students should be</w:t>
      </w:r>
      <w:r w:rsidR="00D06CDD" w:rsidRPr="0029186F">
        <w:rPr>
          <w:rFonts w:ascii="Times New Roman" w:hAnsi="Times New Roman" w:cs="Times New Roman"/>
          <w:sz w:val="24"/>
          <w:szCs w:val="24"/>
        </w:rPr>
        <w:t xml:space="preserve"> able to describe the symptoms, clinical presentation, and conceptualize an accurate diagnosis of disorders for </w:t>
      </w:r>
      <w:r w:rsidR="004B2F73" w:rsidRPr="0029186F">
        <w:rPr>
          <w:rFonts w:ascii="Times New Roman" w:hAnsi="Times New Roman" w:cs="Times New Roman"/>
          <w:sz w:val="24"/>
          <w:szCs w:val="24"/>
        </w:rPr>
        <w:t>children and adolescents</w:t>
      </w:r>
      <w:r w:rsidR="00D06CDD" w:rsidRPr="0029186F">
        <w:rPr>
          <w:rFonts w:ascii="Times New Roman" w:hAnsi="Times New Roman" w:cs="Times New Roman"/>
          <w:sz w:val="24"/>
          <w:szCs w:val="24"/>
        </w:rPr>
        <w:t xml:space="preserve"> with mental and emotional impairments using the Diagnostic and Statistical Manual of Mental Disorders (DSM-5).</w:t>
      </w:r>
    </w:p>
    <w:p w14:paraId="6C3E3FE8" w14:textId="7C6BB012" w:rsidR="004C4B13" w:rsidRPr="004C4B13" w:rsidRDefault="00F07A98" w:rsidP="004C4B13">
      <w:pPr>
        <w:pStyle w:val="ListParagraph"/>
        <w:numPr>
          <w:ilvl w:val="0"/>
          <w:numId w:val="2"/>
        </w:numPr>
        <w:spacing w:line="240" w:lineRule="auto"/>
        <w:rPr>
          <w:rFonts w:ascii="Times New Roman" w:hAnsi="Times New Roman" w:cs="Times New Roman"/>
          <w:sz w:val="24"/>
          <w:szCs w:val="24"/>
        </w:rPr>
      </w:pPr>
      <w:r w:rsidRPr="0029186F">
        <w:rPr>
          <w:rFonts w:ascii="Times New Roman" w:hAnsi="Times New Roman" w:cs="Times New Roman"/>
          <w:sz w:val="24"/>
          <w:szCs w:val="24"/>
        </w:rPr>
        <w:t>Graduate students should be able to describe the symptoms, clinical presentation, and conceptualize an accurate diagnosis of disorder related to substance abuse and withdrawal.</w:t>
      </w:r>
    </w:p>
    <w:p w14:paraId="710392AB" w14:textId="76ABA778" w:rsidR="004C4B13" w:rsidRPr="004C4B13" w:rsidRDefault="00D06CDD" w:rsidP="004C4B13">
      <w:pPr>
        <w:pStyle w:val="ListParagraph"/>
        <w:numPr>
          <w:ilvl w:val="0"/>
          <w:numId w:val="2"/>
        </w:numPr>
        <w:spacing w:line="240" w:lineRule="auto"/>
        <w:rPr>
          <w:rFonts w:ascii="Times New Roman" w:hAnsi="Times New Roman" w:cs="Times New Roman"/>
          <w:sz w:val="24"/>
          <w:szCs w:val="24"/>
        </w:rPr>
      </w:pPr>
      <w:r w:rsidRPr="0029186F">
        <w:rPr>
          <w:rFonts w:ascii="Times New Roman" w:hAnsi="Times New Roman" w:cs="Times New Roman"/>
          <w:sz w:val="24"/>
          <w:szCs w:val="24"/>
        </w:rPr>
        <w:t>Introduce students to the established diagnostic criteria for mental and emotional</w:t>
      </w:r>
      <w:r w:rsidR="00697293" w:rsidRPr="0029186F">
        <w:rPr>
          <w:rFonts w:ascii="Times New Roman" w:hAnsi="Times New Roman" w:cs="Times New Roman"/>
          <w:sz w:val="24"/>
          <w:szCs w:val="24"/>
        </w:rPr>
        <w:t xml:space="preserve"> </w:t>
      </w:r>
      <w:r w:rsidRPr="0029186F">
        <w:rPr>
          <w:rFonts w:ascii="Times New Roman" w:hAnsi="Times New Roman" w:cs="Times New Roman"/>
          <w:sz w:val="24"/>
          <w:szCs w:val="24"/>
        </w:rPr>
        <w:t>disorders, and descriptions of treatment mo</w:t>
      </w:r>
      <w:r w:rsidR="002D2CF9" w:rsidRPr="0029186F">
        <w:rPr>
          <w:rFonts w:ascii="Times New Roman" w:hAnsi="Times New Roman" w:cs="Times New Roman"/>
          <w:sz w:val="24"/>
          <w:szCs w:val="24"/>
        </w:rPr>
        <w:t>dalities and placement criteria with regard to disorders diagnosed in childhood and adolescence</w:t>
      </w:r>
      <w:r w:rsidR="00F07A98" w:rsidRPr="0029186F">
        <w:rPr>
          <w:rFonts w:ascii="Times New Roman" w:hAnsi="Times New Roman" w:cs="Times New Roman"/>
          <w:sz w:val="24"/>
          <w:szCs w:val="24"/>
        </w:rPr>
        <w:t xml:space="preserve"> and those related to substance abuse and withdrawal</w:t>
      </w:r>
      <w:r w:rsidR="002D2CF9" w:rsidRPr="0029186F">
        <w:rPr>
          <w:rFonts w:ascii="Times New Roman" w:hAnsi="Times New Roman" w:cs="Times New Roman"/>
          <w:sz w:val="24"/>
          <w:szCs w:val="24"/>
        </w:rPr>
        <w:t>.</w:t>
      </w:r>
    </w:p>
    <w:p w14:paraId="1446B7C7" w14:textId="3F0A71A4" w:rsidR="004C4B13" w:rsidRPr="004C4B13" w:rsidRDefault="00D06CDD" w:rsidP="004C4B13">
      <w:pPr>
        <w:pStyle w:val="ListParagraph"/>
        <w:numPr>
          <w:ilvl w:val="0"/>
          <w:numId w:val="2"/>
        </w:numPr>
        <w:rPr>
          <w:rFonts w:ascii="Times New Roman" w:hAnsi="Times New Roman" w:cs="Times New Roman"/>
          <w:sz w:val="24"/>
          <w:szCs w:val="24"/>
        </w:rPr>
      </w:pPr>
      <w:r w:rsidRPr="004C4B13">
        <w:rPr>
          <w:rFonts w:ascii="Times New Roman" w:hAnsi="Times New Roman" w:cs="Times New Roman"/>
          <w:sz w:val="24"/>
          <w:szCs w:val="24"/>
        </w:rPr>
        <w:t>Familiarize graduate students regarding the relevance and potential biases of commonly used diagnostic tools</w:t>
      </w:r>
      <w:r w:rsidR="00E97C48" w:rsidRPr="004C4B13">
        <w:rPr>
          <w:rFonts w:ascii="Times New Roman" w:hAnsi="Times New Roman" w:cs="Times New Roman"/>
          <w:sz w:val="24"/>
          <w:szCs w:val="24"/>
        </w:rPr>
        <w:t xml:space="preserve"> with multicultural populations as related to diagnoses affecting children, adolescents, and their immediate families.</w:t>
      </w:r>
    </w:p>
    <w:p w14:paraId="3A729EBA" w14:textId="62B21EBF" w:rsidR="004C4B13" w:rsidRPr="004C4B13" w:rsidRDefault="00630DC0" w:rsidP="004C4B13">
      <w:pPr>
        <w:pStyle w:val="ListParagraph"/>
        <w:numPr>
          <w:ilvl w:val="0"/>
          <w:numId w:val="2"/>
        </w:numPr>
        <w:rPr>
          <w:rFonts w:ascii="Times New Roman" w:hAnsi="Times New Roman" w:cs="Times New Roman"/>
          <w:sz w:val="24"/>
          <w:szCs w:val="24"/>
        </w:rPr>
      </w:pPr>
      <w:r w:rsidRPr="0029186F">
        <w:rPr>
          <w:rFonts w:ascii="Times New Roman" w:hAnsi="Times New Roman" w:cs="Times New Roman"/>
          <w:sz w:val="24"/>
          <w:szCs w:val="24"/>
        </w:rPr>
        <w:t>Familiarize graduate students regarding the relevance and potential biases of commonly used diagnostic tools with multicultural population as related to diagnoses based on substance abuse and withdrawal.</w:t>
      </w:r>
    </w:p>
    <w:p w14:paraId="6141B36C" w14:textId="09C14B18" w:rsidR="004C4B13" w:rsidRPr="004C4B13" w:rsidRDefault="00D06CDD" w:rsidP="004C4B13">
      <w:pPr>
        <w:pStyle w:val="ListParagraph"/>
        <w:numPr>
          <w:ilvl w:val="0"/>
          <w:numId w:val="2"/>
        </w:numPr>
        <w:rPr>
          <w:rFonts w:ascii="Times New Roman" w:hAnsi="Times New Roman" w:cs="Times New Roman"/>
          <w:sz w:val="24"/>
          <w:szCs w:val="24"/>
        </w:rPr>
      </w:pPr>
      <w:r w:rsidRPr="0029186F">
        <w:rPr>
          <w:rFonts w:ascii="Times New Roman" w:hAnsi="Times New Roman" w:cs="Times New Roman"/>
          <w:sz w:val="24"/>
          <w:szCs w:val="24"/>
        </w:rPr>
        <w:t xml:space="preserve"> Conceptualize an accurate diagnosis of disorders presented</w:t>
      </w:r>
      <w:r w:rsidR="00923E34" w:rsidRPr="0029186F">
        <w:rPr>
          <w:rFonts w:ascii="Times New Roman" w:hAnsi="Times New Roman" w:cs="Times New Roman"/>
          <w:sz w:val="24"/>
          <w:szCs w:val="24"/>
        </w:rPr>
        <w:t xml:space="preserve"> </w:t>
      </w:r>
      <w:r w:rsidRPr="0029186F">
        <w:rPr>
          <w:rFonts w:ascii="Times New Roman" w:hAnsi="Times New Roman" w:cs="Times New Roman"/>
          <w:sz w:val="24"/>
          <w:szCs w:val="24"/>
        </w:rPr>
        <w:t xml:space="preserve">by a </w:t>
      </w:r>
      <w:r w:rsidR="00C47A84" w:rsidRPr="0029186F">
        <w:rPr>
          <w:rFonts w:ascii="Times New Roman" w:hAnsi="Times New Roman" w:cs="Times New Roman"/>
          <w:sz w:val="24"/>
          <w:szCs w:val="24"/>
        </w:rPr>
        <w:t xml:space="preserve">child and parent </w:t>
      </w:r>
      <w:r w:rsidRPr="0029186F">
        <w:rPr>
          <w:rFonts w:ascii="Times New Roman" w:hAnsi="Times New Roman" w:cs="Times New Roman"/>
          <w:sz w:val="24"/>
          <w:szCs w:val="24"/>
        </w:rPr>
        <w:t>and discuss the differential diagnosis with collaborating professionals.</w:t>
      </w:r>
    </w:p>
    <w:p w14:paraId="3C5B181D" w14:textId="77777777" w:rsidR="00630DC0" w:rsidRPr="0029186F" w:rsidRDefault="00630DC0" w:rsidP="004D3067">
      <w:pPr>
        <w:pStyle w:val="ListParagraph"/>
        <w:numPr>
          <w:ilvl w:val="0"/>
          <w:numId w:val="2"/>
        </w:numPr>
        <w:rPr>
          <w:rFonts w:ascii="Times New Roman" w:hAnsi="Times New Roman" w:cs="Times New Roman"/>
          <w:sz w:val="24"/>
          <w:szCs w:val="24"/>
        </w:rPr>
      </w:pPr>
      <w:r w:rsidRPr="0029186F">
        <w:rPr>
          <w:rFonts w:ascii="Times New Roman" w:hAnsi="Times New Roman" w:cs="Times New Roman"/>
          <w:sz w:val="24"/>
          <w:szCs w:val="24"/>
        </w:rPr>
        <w:t>Conceptualize an accurate diagnosis of disorders related to substance abuse and withdrawal and discuss the differential diagnosis with collaborating professionals.</w:t>
      </w:r>
    </w:p>
    <w:p w14:paraId="0DB8E4D5" w14:textId="77777777" w:rsidR="00D06CDD" w:rsidRPr="0029186F" w:rsidRDefault="00D06CDD" w:rsidP="004D3067">
      <w:pPr>
        <w:pStyle w:val="ListParagraph"/>
        <w:numPr>
          <w:ilvl w:val="0"/>
          <w:numId w:val="2"/>
        </w:numPr>
        <w:rPr>
          <w:rFonts w:ascii="Times New Roman" w:hAnsi="Times New Roman" w:cs="Times New Roman"/>
          <w:sz w:val="24"/>
          <w:szCs w:val="24"/>
        </w:rPr>
      </w:pPr>
      <w:r w:rsidRPr="0029186F">
        <w:rPr>
          <w:rFonts w:ascii="Times New Roman" w:hAnsi="Times New Roman" w:cs="Times New Roman"/>
          <w:sz w:val="24"/>
          <w:szCs w:val="24"/>
        </w:rPr>
        <w:t xml:space="preserve"> Become familiar with typical drugs prescribed for </w:t>
      </w:r>
      <w:r w:rsidR="00EC2918" w:rsidRPr="0029186F">
        <w:rPr>
          <w:rFonts w:ascii="Times New Roman" w:hAnsi="Times New Roman" w:cs="Times New Roman"/>
          <w:sz w:val="24"/>
          <w:szCs w:val="24"/>
        </w:rPr>
        <w:t xml:space="preserve">childhood </w:t>
      </w:r>
      <w:r w:rsidR="00FC183C" w:rsidRPr="0029186F">
        <w:rPr>
          <w:rFonts w:ascii="Times New Roman" w:hAnsi="Times New Roman" w:cs="Times New Roman"/>
          <w:sz w:val="24"/>
          <w:szCs w:val="24"/>
        </w:rPr>
        <w:t>and substance abuse disorders as well as</w:t>
      </w:r>
      <w:r w:rsidRPr="0029186F">
        <w:rPr>
          <w:rFonts w:ascii="Times New Roman" w:hAnsi="Times New Roman" w:cs="Times New Roman"/>
          <w:sz w:val="24"/>
          <w:szCs w:val="24"/>
        </w:rPr>
        <w:t xml:space="preserve"> common side effects.</w:t>
      </w:r>
    </w:p>
    <w:p w14:paraId="092F801F" w14:textId="77777777" w:rsidR="00D06CDD" w:rsidRPr="0029186F" w:rsidRDefault="00D06CDD" w:rsidP="00322451">
      <w:pPr>
        <w:jc w:val="center"/>
        <w:rPr>
          <w:rFonts w:ascii="Times New Roman" w:hAnsi="Times New Roman" w:cs="Times New Roman"/>
          <w:b/>
          <w:sz w:val="24"/>
          <w:szCs w:val="24"/>
        </w:rPr>
      </w:pPr>
      <w:r w:rsidRPr="0029186F">
        <w:rPr>
          <w:rFonts w:ascii="Times New Roman" w:hAnsi="Times New Roman" w:cs="Times New Roman"/>
          <w:b/>
          <w:sz w:val="24"/>
          <w:szCs w:val="24"/>
        </w:rPr>
        <w:t>Conceptual Framework</w:t>
      </w:r>
    </w:p>
    <w:p w14:paraId="7E52D656" w14:textId="77777777" w:rsidR="00322451" w:rsidRDefault="00D06CDD" w:rsidP="00322451">
      <w:pPr>
        <w:rPr>
          <w:rFonts w:ascii="Times New Roman" w:hAnsi="Times New Roman" w:cs="Times New Roman"/>
          <w:sz w:val="24"/>
          <w:szCs w:val="24"/>
        </w:rPr>
      </w:pPr>
      <w:r w:rsidRPr="0029186F">
        <w:rPr>
          <w:rFonts w:ascii="Times New Roman" w:hAnsi="Times New Roman" w:cs="Times New Roman"/>
          <w:sz w:val="24"/>
          <w:szCs w:val="24"/>
        </w:rPr>
        <w:t xml:space="preserve">The conceptual framework encompasses the college’s nine initiatives for change.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4AF5A078" w14:textId="77777777" w:rsidR="00D06CDD" w:rsidRPr="00322451" w:rsidRDefault="00D06CDD" w:rsidP="00322451">
      <w:pPr>
        <w:rPr>
          <w:rFonts w:ascii="Times New Roman" w:hAnsi="Times New Roman" w:cs="Times New Roman"/>
          <w:sz w:val="24"/>
          <w:szCs w:val="24"/>
        </w:rPr>
      </w:pPr>
      <w:r w:rsidRPr="0029186F">
        <w:rPr>
          <w:rFonts w:ascii="Times New Roman" w:hAnsi="Times New Roman" w:cs="Times New Roman"/>
          <w:b/>
          <w:sz w:val="24"/>
          <w:szCs w:val="24"/>
        </w:rPr>
        <w:t>NCATE Transformation</w:t>
      </w:r>
    </w:p>
    <w:p w14:paraId="4C1A05EB" w14:textId="77777777" w:rsidR="00D06CDD" w:rsidRPr="0029186F"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 xml:space="preserve">Across the nation there are calls to drastically reform educator preparation, and Texas Tech University is responding by transforming its programs to meet those 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w:t>
      </w:r>
      <w:r w:rsidRPr="0029186F">
        <w:rPr>
          <w:rFonts w:ascii="Times New Roman" w:hAnsi="Times New Roman" w:cs="Times New Roman"/>
          <w:sz w:val="24"/>
          <w:szCs w:val="24"/>
        </w:rPr>
        <w:lastRenderedPageBreak/>
        <w:t>preparation programs from maintainers of the status quo to innovative leaders preparing counselors to meet the academic and economic challenges of the 21st Century. As such, this course takes into account both NCATE and CACREP accreditation standards.</w:t>
      </w:r>
    </w:p>
    <w:p w14:paraId="1D61D88C" w14:textId="77777777" w:rsidR="00D06CDD" w:rsidRPr="0029186F"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“Leading a Revolution in American Education” is more than a theme; it captures several initiatives that are transforming educator preparation at the university.  Many aspects of these reforms are found throughout this course—reforms that will change you.</w:t>
      </w:r>
    </w:p>
    <w:p w14:paraId="4DBD33F9" w14:textId="77777777" w:rsidR="00D06CDD" w:rsidRPr="0029186F"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w:t>
      </w:r>
      <w:r w:rsidRPr="0029186F">
        <w:rPr>
          <w:rFonts w:ascii="Times New Roman" w:hAnsi="Times New Roman" w:cs="Times New Roman"/>
          <w:sz w:val="24"/>
          <w:szCs w:val="24"/>
        </w:rPr>
        <w:tab/>
        <w:t xml:space="preserve">You will develop higher-level skills and products.  Learning outcomes in this course will still include knowledge and reasoning, but these will serve as prerequisites to higher level skill and product competencies you will develop.  </w:t>
      </w:r>
    </w:p>
    <w:p w14:paraId="6E7FAB60" w14:textId="77777777" w:rsidR="00D06CDD" w:rsidRPr="0029186F"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w:t>
      </w:r>
      <w:r w:rsidRPr="0029186F">
        <w:rPr>
          <w:rFonts w:ascii="Times New Roman" w:hAnsi="Times New Roman" w:cs="Times New Roman"/>
          <w:sz w:val="24"/>
          <w:szCs w:val="24"/>
        </w:rPr>
        <w:tab/>
        <w:t>You will learn what is valued by employers and counseling professionals.  State and national standards (i.e. ASCA National Model, advocacy competencies, codes of ethics</w:t>
      </w:r>
      <w:r w:rsidR="002221BE" w:rsidRPr="0029186F">
        <w:rPr>
          <w:rFonts w:ascii="Times New Roman" w:hAnsi="Times New Roman" w:cs="Times New Roman"/>
          <w:sz w:val="24"/>
          <w:szCs w:val="24"/>
        </w:rPr>
        <w:t>, accurate diagnosis</w:t>
      </w:r>
      <w:r w:rsidRPr="0029186F">
        <w:rPr>
          <w:rFonts w:ascii="Times New Roman" w:hAnsi="Times New Roman" w:cs="Times New Roman"/>
          <w:sz w:val="24"/>
          <w:szCs w:val="24"/>
        </w:rPr>
        <w:t>), CACREP accreditation standards, professional literature, a variety of focus groups, and counseling supervisors/employers were all involved in determining the learning outcomes for this course.</w:t>
      </w:r>
    </w:p>
    <w:p w14:paraId="32DE6C80" w14:textId="77777777" w:rsidR="00D06CDD" w:rsidRPr="0029186F" w:rsidRDefault="00D06CDD" w:rsidP="00D61453">
      <w:pPr>
        <w:ind w:left="720" w:hanging="720"/>
        <w:rPr>
          <w:rFonts w:ascii="Times New Roman" w:hAnsi="Times New Roman" w:cs="Times New Roman"/>
          <w:sz w:val="24"/>
          <w:szCs w:val="24"/>
        </w:rPr>
      </w:pPr>
      <w:r w:rsidRPr="0029186F">
        <w:rPr>
          <w:rFonts w:ascii="Times New Roman" w:hAnsi="Times New Roman" w:cs="Times New Roman"/>
          <w:sz w:val="24"/>
          <w:szCs w:val="24"/>
        </w:rPr>
        <w:t>•</w:t>
      </w:r>
      <w:r w:rsidRPr="0029186F">
        <w:rPr>
          <w:rFonts w:ascii="Times New Roman" w:hAnsi="Times New Roman" w:cs="Times New Roman"/>
          <w:sz w:val="24"/>
          <w:szCs w:val="24"/>
        </w:rPr>
        <w:tab/>
        <w:t xml:space="preserve">Instruction will be connected to improved beneficence within the profession as well as positive outcomes of clients/students you will be counseling.  </w:t>
      </w:r>
    </w:p>
    <w:p w14:paraId="19F53043" w14:textId="77777777" w:rsidR="00D06CDD" w:rsidRPr="0029186F"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w:t>
      </w:r>
      <w:r w:rsidRPr="0029186F">
        <w:rPr>
          <w:rFonts w:ascii="Times New Roman" w:hAnsi="Times New Roman" w:cs="Times New Roman"/>
          <w:sz w:val="24"/>
          <w:szCs w:val="24"/>
        </w:rPr>
        <w:tab/>
        <w:t>You will learn to use technology in innovative ways.</w:t>
      </w:r>
    </w:p>
    <w:p w14:paraId="6E4931EF" w14:textId="77777777" w:rsidR="00D06CDD" w:rsidRPr="0029186F" w:rsidRDefault="00D06CDD" w:rsidP="00D61453">
      <w:pPr>
        <w:ind w:left="720" w:hanging="720"/>
        <w:rPr>
          <w:rFonts w:ascii="Times New Roman" w:hAnsi="Times New Roman" w:cs="Times New Roman"/>
          <w:sz w:val="24"/>
          <w:szCs w:val="24"/>
        </w:rPr>
      </w:pPr>
      <w:r w:rsidRPr="0029186F">
        <w:rPr>
          <w:rFonts w:ascii="Times New Roman" w:hAnsi="Times New Roman" w:cs="Times New Roman"/>
          <w:sz w:val="24"/>
          <w:szCs w:val="24"/>
        </w:rPr>
        <w:t>•</w:t>
      </w:r>
      <w:r w:rsidRPr="0029186F">
        <w:rPr>
          <w:rFonts w:ascii="Times New Roman" w:hAnsi="Times New Roman" w:cs="Times New Roman"/>
          <w:sz w:val="24"/>
          <w:szCs w:val="24"/>
        </w:rPr>
        <w:tab/>
        <w:t>Diagnosis is an integral part of this course, and you will be learning specific criteria used to formulate treatment plans and affect outcomes of future clients/students.</w:t>
      </w:r>
    </w:p>
    <w:p w14:paraId="090D957D" w14:textId="77777777" w:rsidR="00D06CDD" w:rsidRPr="0029186F" w:rsidRDefault="00D06CDD" w:rsidP="00D61453">
      <w:pPr>
        <w:ind w:left="720" w:hanging="720"/>
        <w:rPr>
          <w:rFonts w:ascii="Times New Roman" w:hAnsi="Times New Roman" w:cs="Times New Roman"/>
          <w:sz w:val="24"/>
          <w:szCs w:val="24"/>
        </w:rPr>
      </w:pPr>
      <w:r w:rsidRPr="0029186F">
        <w:rPr>
          <w:rFonts w:ascii="Times New Roman" w:hAnsi="Times New Roman" w:cs="Times New Roman"/>
          <w:sz w:val="24"/>
          <w:szCs w:val="24"/>
        </w:rPr>
        <w:t>•</w:t>
      </w:r>
      <w:r w:rsidRPr="0029186F">
        <w:rPr>
          <w:rFonts w:ascii="Times New Roman" w:hAnsi="Times New Roman" w:cs="Times New Roman"/>
          <w:sz w:val="24"/>
          <w:szCs w:val="24"/>
        </w:rPr>
        <w:tab/>
        <w:t xml:space="preserve">This course does not stand </w:t>
      </w:r>
      <w:proofErr w:type="gramStart"/>
      <w:r w:rsidRPr="0029186F">
        <w:rPr>
          <w:rFonts w:ascii="Times New Roman" w:hAnsi="Times New Roman" w:cs="Times New Roman"/>
          <w:sz w:val="24"/>
          <w:szCs w:val="24"/>
        </w:rPr>
        <w:t>alone, but</w:t>
      </w:r>
      <w:proofErr w:type="gramEnd"/>
      <w:r w:rsidRPr="0029186F">
        <w:rPr>
          <w:rFonts w:ascii="Times New Roman" w:hAnsi="Times New Roman" w:cs="Times New Roman"/>
          <w:sz w:val="24"/>
          <w:szCs w:val="24"/>
        </w:rPr>
        <w:t xml:space="preserve"> is part of an integrated program that has well-articulated and distinctive outcomes.</w:t>
      </w:r>
    </w:p>
    <w:p w14:paraId="692C9308" w14:textId="77777777" w:rsidR="00D06CDD" w:rsidRPr="0029186F"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Products for both the Master’s degree in School counseling and the Master’s degree in mental health counseling are listed as follows:</w:t>
      </w:r>
    </w:p>
    <w:p w14:paraId="6E1183B4" w14:textId="77777777" w:rsidR="00D06CDD" w:rsidRPr="0029186F" w:rsidRDefault="00D06CDD" w:rsidP="00AB5511">
      <w:pPr>
        <w:ind w:firstLine="720"/>
        <w:rPr>
          <w:rFonts w:ascii="Times New Roman" w:hAnsi="Times New Roman" w:cs="Times New Roman"/>
          <w:sz w:val="24"/>
          <w:szCs w:val="24"/>
        </w:rPr>
      </w:pPr>
      <w:r w:rsidRPr="0029186F">
        <w:rPr>
          <w:rFonts w:ascii="Times New Roman" w:hAnsi="Times New Roman" w:cs="Times New Roman"/>
          <w:sz w:val="24"/>
          <w:szCs w:val="24"/>
        </w:rPr>
        <w:t>1). Distinctive Products:  EPCE: Mental Health and School Counseling Programs</w:t>
      </w:r>
    </w:p>
    <w:p w14:paraId="30F67C83" w14:textId="77777777" w:rsidR="00D06CDD" w:rsidRPr="00322451" w:rsidRDefault="00D06CDD" w:rsidP="00322451">
      <w:pPr>
        <w:pStyle w:val="ListParagraph"/>
        <w:numPr>
          <w:ilvl w:val="0"/>
          <w:numId w:val="3"/>
        </w:numPr>
        <w:rPr>
          <w:rFonts w:ascii="Times New Roman" w:hAnsi="Times New Roman" w:cs="Times New Roman"/>
          <w:sz w:val="24"/>
          <w:szCs w:val="24"/>
        </w:rPr>
      </w:pPr>
      <w:r w:rsidRPr="00322451">
        <w:rPr>
          <w:rFonts w:ascii="Times New Roman" w:hAnsi="Times New Roman" w:cs="Times New Roman"/>
          <w:sz w:val="24"/>
          <w:szCs w:val="24"/>
        </w:rPr>
        <w:t>MEd – School Counseling</w:t>
      </w:r>
    </w:p>
    <w:p w14:paraId="7B138B9F" w14:textId="77777777" w:rsidR="00D06CDD" w:rsidRPr="00697144" w:rsidRDefault="00D06CDD" w:rsidP="00697144">
      <w:pPr>
        <w:pStyle w:val="ListParagraph"/>
        <w:numPr>
          <w:ilvl w:val="0"/>
          <w:numId w:val="3"/>
        </w:numPr>
        <w:rPr>
          <w:rFonts w:ascii="Times New Roman" w:hAnsi="Times New Roman" w:cs="Times New Roman"/>
          <w:sz w:val="24"/>
          <w:szCs w:val="24"/>
        </w:rPr>
      </w:pPr>
      <w:r w:rsidRPr="00697144">
        <w:rPr>
          <w:rFonts w:ascii="Times New Roman" w:hAnsi="Times New Roman" w:cs="Times New Roman"/>
          <w:sz w:val="24"/>
          <w:szCs w:val="24"/>
        </w:rPr>
        <w:t xml:space="preserve">Implement the ASCA National Model, a model whereby school counselors create, implement and evaluate the impact of value-added programs and services responsive to the needs of the school and all </w:t>
      </w:r>
      <w:proofErr w:type="gramStart"/>
      <w:r w:rsidRPr="00697144">
        <w:rPr>
          <w:rFonts w:ascii="Times New Roman" w:hAnsi="Times New Roman" w:cs="Times New Roman"/>
          <w:sz w:val="24"/>
          <w:szCs w:val="24"/>
        </w:rPr>
        <w:t>stake-holders</w:t>
      </w:r>
      <w:proofErr w:type="gramEnd"/>
      <w:r w:rsidRPr="00697144">
        <w:rPr>
          <w:rFonts w:ascii="Times New Roman" w:hAnsi="Times New Roman" w:cs="Times New Roman"/>
          <w:sz w:val="24"/>
          <w:szCs w:val="24"/>
        </w:rPr>
        <w:t xml:space="preserve">. </w:t>
      </w:r>
    </w:p>
    <w:p w14:paraId="37E05164" w14:textId="77777777" w:rsidR="00D06CDD" w:rsidRPr="00697144" w:rsidRDefault="00D06CDD" w:rsidP="00697144">
      <w:pPr>
        <w:pStyle w:val="ListParagraph"/>
        <w:numPr>
          <w:ilvl w:val="0"/>
          <w:numId w:val="3"/>
        </w:numPr>
        <w:rPr>
          <w:rFonts w:ascii="Times New Roman" w:hAnsi="Times New Roman" w:cs="Times New Roman"/>
          <w:sz w:val="24"/>
          <w:szCs w:val="24"/>
        </w:rPr>
      </w:pPr>
      <w:r w:rsidRPr="00697144">
        <w:rPr>
          <w:rFonts w:ascii="Times New Roman" w:hAnsi="Times New Roman" w:cs="Times New Roman"/>
          <w:sz w:val="24"/>
          <w:szCs w:val="24"/>
        </w:rPr>
        <w:t>MEd – Mental Health Counseling</w:t>
      </w:r>
    </w:p>
    <w:p w14:paraId="339F4245" w14:textId="77777777" w:rsidR="00D06CDD" w:rsidRPr="00697144" w:rsidRDefault="00D06CDD" w:rsidP="00697144">
      <w:pPr>
        <w:pStyle w:val="ListParagraph"/>
        <w:numPr>
          <w:ilvl w:val="0"/>
          <w:numId w:val="3"/>
        </w:numPr>
        <w:rPr>
          <w:rFonts w:ascii="Times New Roman" w:hAnsi="Times New Roman" w:cs="Times New Roman"/>
          <w:sz w:val="24"/>
          <w:szCs w:val="24"/>
        </w:rPr>
      </w:pPr>
      <w:r w:rsidRPr="00697144">
        <w:rPr>
          <w:rFonts w:ascii="Times New Roman" w:hAnsi="Times New Roman" w:cs="Times New Roman"/>
          <w:sz w:val="24"/>
          <w:szCs w:val="24"/>
        </w:rPr>
        <w:t>Create, implement and evaluate the impact of treatment plans and programs that serve the needs of the clients, communities, and agencies where our graduates are employed.</w:t>
      </w:r>
    </w:p>
    <w:p w14:paraId="7FBE1BD7" w14:textId="77777777" w:rsidR="00D06CDD" w:rsidRPr="0029186F" w:rsidRDefault="00D06CDD" w:rsidP="00AB5511">
      <w:pPr>
        <w:ind w:firstLine="720"/>
        <w:rPr>
          <w:rFonts w:ascii="Times New Roman" w:hAnsi="Times New Roman" w:cs="Times New Roman"/>
          <w:sz w:val="24"/>
          <w:szCs w:val="24"/>
        </w:rPr>
      </w:pPr>
      <w:r w:rsidRPr="0029186F">
        <w:rPr>
          <w:rFonts w:ascii="Times New Roman" w:hAnsi="Times New Roman" w:cs="Times New Roman"/>
          <w:sz w:val="24"/>
          <w:szCs w:val="24"/>
        </w:rPr>
        <w:t>2). Distinctive Assessments</w:t>
      </w:r>
      <w:r w:rsidR="00737727" w:rsidRPr="0029186F">
        <w:rPr>
          <w:rFonts w:ascii="Times New Roman" w:hAnsi="Times New Roman" w:cs="Times New Roman"/>
          <w:sz w:val="24"/>
          <w:szCs w:val="24"/>
        </w:rPr>
        <w:t xml:space="preserve"> (A &amp; E)</w:t>
      </w:r>
      <w:r w:rsidRPr="0029186F">
        <w:rPr>
          <w:rFonts w:ascii="Times New Roman" w:hAnsi="Times New Roman" w:cs="Times New Roman"/>
          <w:sz w:val="24"/>
          <w:szCs w:val="24"/>
        </w:rPr>
        <w:t xml:space="preserve"> </w:t>
      </w:r>
      <w:r w:rsidR="00737727" w:rsidRPr="0029186F">
        <w:rPr>
          <w:rFonts w:ascii="Times New Roman" w:hAnsi="Times New Roman" w:cs="Times New Roman"/>
          <w:sz w:val="24"/>
          <w:szCs w:val="24"/>
        </w:rPr>
        <w:t>for Master’s Programs (EPCE 5365</w:t>
      </w:r>
      <w:r w:rsidRPr="0029186F">
        <w:rPr>
          <w:rFonts w:ascii="Times New Roman" w:hAnsi="Times New Roman" w:cs="Times New Roman"/>
          <w:sz w:val="24"/>
          <w:szCs w:val="24"/>
        </w:rPr>
        <w:t xml:space="preserve"> is Phase 2).</w:t>
      </w:r>
    </w:p>
    <w:p w14:paraId="3B3F11F3" w14:textId="77777777" w:rsidR="00D06CDD" w:rsidRPr="0029186F" w:rsidRDefault="00D06CDD" w:rsidP="00B9442B">
      <w:pPr>
        <w:ind w:left="720" w:hanging="720"/>
        <w:rPr>
          <w:rFonts w:ascii="Times New Roman" w:hAnsi="Times New Roman" w:cs="Times New Roman"/>
          <w:sz w:val="24"/>
          <w:szCs w:val="24"/>
        </w:rPr>
      </w:pPr>
      <w:r w:rsidRPr="0029186F">
        <w:rPr>
          <w:rFonts w:ascii="Times New Roman" w:hAnsi="Times New Roman" w:cs="Times New Roman"/>
          <w:sz w:val="24"/>
          <w:szCs w:val="24"/>
        </w:rPr>
        <w:lastRenderedPageBreak/>
        <w:t>•</w:t>
      </w:r>
      <w:r w:rsidRPr="0029186F">
        <w:rPr>
          <w:rFonts w:ascii="Times New Roman" w:hAnsi="Times New Roman" w:cs="Times New Roman"/>
          <w:sz w:val="24"/>
          <w:szCs w:val="24"/>
        </w:rPr>
        <w:tab/>
        <w:t>Diagnose case studies using multi-axial coding and determine a course of action that best assists this person’s mental and/or physical condition/diagnosis.</w:t>
      </w:r>
    </w:p>
    <w:p w14:paraId="7DA06114" w14:textId="77777777" w:rsidR="00697144" w:rsidRDefault="00697144" w:rsidP="00AB5511">
      <w:pPr>
        <w:ind w:firstLine="720"/>
        <w:rPr>
          <w:rFonts w:ascii="Times New Roman" w:hAnsi="Times New Roman" w:cs="Times New Roman"/>
          <w:b/>
          <w:sz w:val="24"/>
          <w:szCs w:val="24"/>
        </w:rPr>
      </w:pPr>
    </w:p>
    <w:p w14:paraId="0CB93940" w14:textId="77777777" w:rsidR="00D06CDD" w:rsidRPr="0029186F" w:rsidRDefault="00D06CDD" w:rsidP="00697144">
      <w:pPr>
        <w:jc w:val="center"/>
        <w:rPr>
          <w:rFonts w:ascii="Times New Roman" w:hAnsi="Times New Roman" w:cs="Times New Roman"/>
          <w:b/>
          <w:sz w:val="24"/>
          <w:szCs w:val="24"/>
        </w:rPr>
      </w:pPr>
      <w:r w:rsidRPr="0029186F">
        <w:rPr>
          <w:rFonts w:ascii="Times New Roman" w:hAnsi="Times New Roman" w:cs="Times New Roman"/>
          <w:b/>
          <w:sz w:val="24"/>
          <w:szCs w:val="24"/>
        </w:rPr>
        <w:t>CACREP Standards</w:t>
      </w:r>
    </w:p>
    <w:p w14:paraId="29E5F346" w14:textId="77777777" w:rsidR="00954513" w:rsidRDefault="00D06CDD" w:rsidP="00697144">
      <w:pPr>
        <w:rPr>
          <w:rFonts w:ascii="Times New Roman" w:hAnsi="Times New Roman" w:cs="Times New Roman"/>
          <w:sz w:val="24"/>
          <w:szCs w:val="24"/>
        </w:rPr>
      </w:pPr>
      <w:r w:rsidRPr="0029186F">
        <w:rPr>
          <w:rFonts w:ascii="Times New Roman" w:hAnsi="Times New Roman" w:cs="Times New Roman"/>
          <w:sz w:val="24"/>
          <w:szCs w:val="24"/>
        </w:rPr>
        <w:t>CACREP standards are imbedded within the course and can be viewe</w:t>
      </w:r>
      <w:r w:rsidR="0097775D" w:rsidRPr="0029186F">
        <w:rPr>
          <w:rFonts w:ascii="Times New Roman" w:hAnsi="Times New Roman" w:cs="Times New Roman"/>
          <w:sz w:val="24"/>
          <w:szCs w:val="24"/>
        </w:rPr>
        <w:t xml:space="preserve">d at </w:t>
      </w:r>
      <w:hyperlink r:id="rId7" w:history="1">
        <w:r w:rsidR="00954513" w:rsidRPr="0023184C">
          <w:rPr>
            <w:rStyle w:val="Hyperlink"/>
            <w:rFonts w:ascii="Times New Roman" w:hAnsi="Times New Roman" w:cs="Times New Roman"/>
            <w:sz w:val="24"/>
            <w:szCs w:val="24"/>
          </w:rPr>
          <w:t>http://www.cacrep.org/doc/2016%20Standards%20with%20cover.pdf</w:t>
        </w:r>
      </w:hyperlink>
      <w:r w:rsidRPr="0029186F">
        <w:rPr>
          <w:rFonts w:ascii="Times New Roman" w:hAnsi="Times New Roman" w:cs="Times New Roman"/>
          <w:sz w:val="24"/>
          <w:szCs w:val="24"/>
        </w:rPr>
        <w:t xml:space="preserve">. </w:t>
      </w:r>
    </w:p>
    <w:p w14:paraId="38D5FED4" w14:textId="37D60E0E" w:rsidR="00D06CDD" w:rsidRPr="0029186F" w:rsidRDefault="00D06CDD" w:rsidP="00697144">
      <w:pPr>
        <w:rPr>
          <w:rFonts w:ascii="Times New Roman" w:hAnsi="Times New Roman" w:cs="Times New Roman"/>
          <w:sz w:val="24"/>
          <w:szCs w:val="24"/>
        </w:rPr>
      </w:pPr>
      <w:r w:rsidRPr="0029186F">
        <w:rPr>
          <w:rFonts w:ascii="Times New Roman" w:hAnsi="Times New Roman" w:cs="Times New Roman"/>
          <w:sz w:val="24"/>
          <w:szCs w:val="24"/>
        </w:rPr>
        <w:t>Specific standards taught in this course are listed as follows:</w:t>
      </w:r>
    </w:p>
    <w:p w14:paraId="33D84DD5" w14:textId="77777777" w:rsidR="00954513" w:rsidRDefault="00954513" w:rsidP="00954513">
      <w:pPr>
        <w:rPr>
          <w:rFonts w:ascii="Times New Roman" w:hAnsi="Times New Roman" w:cs="Times New Roman"/>
          <w:sz w:val="24"/>
          <w:szCs w:val="24"/>
        </w:rPr>
      </w:pPr>
      <w:r>
        <w:rPr>
          <w:rFonts w:ascii="Times New Roman" w:hAnsi="Times New Roman" w:cs="Times New Roman"/>
          <w:sz w:val="24"/>
          <w:szCs w:val="24"/>
        </w:rPr>
        <w:t>SECTION 5: ENTRY-LEVEL SPECIALTY AREAS</w:t>
      </w:r>
    </w:p>
    <w:p w14:paraId="0C2EC2CB" w14:textId="77777777" w:rsidR="00954513" w:rsidRDefault="00954513" w:rsidP="00954513">
      <w:pPr>
        <w:rPr>
          <w:rFonts w:ascii="Times New Roman" w:hAnsi="Times New Roman" w:cs="Times New Roman"/>
          <w:sz w:val="24"/>
          <w:szCs w:val="24"/>
        </w:rPr>
      </w:pPr>
      <w:r>
        <w:rPr>
          <w:rFonts w:ascii="Times New Roman" w:hAnsi="Times New Roman" w:cs="Times New Roman"/>
          <w:sz w:val="24"/>
          <w:szCs w:val="24"/>
        </w:rPr>
        <w:t xml:space="preserve">C. </w:t>
      </w:r>
      <w:r w:rsidRPr="0029186F">
        <w:rPr>
          <w:rFonts w:ascii="Times New Roman" w:hAnsi="Times New Roman" w:cs="Times New Roman"/>
          <w:sz w:val="24"/>
          <w:szCs w:val="24"/>
        </w:rPr>
        <w:t>CLINICAL MENTAL HEALTH COUNSELING</w:t>
      </w:r>
    </w:p>
    <w:p w14:paraId="78F39420" w14:textId="77777777" w:rsidR="00954513" w:rsidRDefault="00954513" w:rsidP="00954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CONTEXTUAL DIMENSIONS</w:t>
      </w:r>
    </w:p>
    <w:p w14:paraId="33867A2D" w14:textId="77777777" w:rsidR="00954513" w:rsidRDefault="00954513" w:rsidP="009545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47902">
        <w:rPr>
          <w:rFonts w:ascii="Times New Roman" w:eastAsia="Times New Roman" w:hAnsi="Times New Roman" w:cs="Times New Roman"/>
          <w:sz w:val="24"/>
          <w:szCs w:val="24"/>
        </w:rPr>
        <w:t>etiology, nomenclature, treatment, referral, and prevention of mental and emotional disorders</w:t>
      </w:r>
    </w:p>
    <w:p w14:paraId="4909CF36" w14:textId="77777777" w:rsidR="00954513" w:rsidRDefault="00954513" w:rsidP="00954513">
      <w:pPr>
        <w:spacing w:after="0" w:line="240" w:lineRule="auto"/>
        <w:ind w:left="720"/>
        <w:rPr>
          <w:rFonts w:ascii="Times New Roman" w:eastAsia="Times New Roman" w:hAnsi="Times New Roman" w:cs="Times New Roman"/>
          <w:sz w:val="24"/>
          <w:szCs w:val="24"/>
        </w:rPr>
      </w:pPr>
    </w:p>
    <w:p w14:paraId="185F33AB" w14:textId="77777777" w:rsidR="00954513" w:rsidRPr="00247902" w:rsidRDefault="00954513" w:rsidP="00954513">
      <w:pPr>
        <w:spacing w:after="0" w:line="240" w:lineRule="auto"/>
        <w:ind w:left="720"/>
        <w:rPr>
          <w:rFonts w:ascii="Times New Roman" w:eastAsia="Times New Roman" w:hAnsi="Times New Roman" w:cs="Times New Roman"/>
          <w:sz w:val="24"/>
          <w:szCs w:val="24"/>
        </w:rPr>
      </w:pPr>
      <w:r w:rsidRPr="00247902">
        <w:rPr>
          <w:rFonts w:ascii="Times New Roman" w:eastAsia="Times New Roman" w:hAnsi="Times New Roman" w:cs="Times New Roman"/>
          <w:sz w:val="24"/>
          <w:szCs w:val="24"/>
        </w:rPr>
        <w:t>c. mental health service delivery modalities within the continuum of care, such as inpatient, outpatient, partial treatment and aftercare, and the mental health counseling services networks</w:t>
      </w:r>
    </w:p>
    <w:p w14:paraId="174DF3ED" w14:textId="77777777" w:rsidR="00954513" w:rsidRDefault="00954513" w:rsidP="00954513">
      <w:pPr>
        <w:spacing w:after="0" w:line="240" w:lineRule="auto"/>
        <w:ind w:left="720"/>
        <w:rPr>
          <w:rFonts w:ascii="Times New Roman" w:eastAsia="Times New Roman" w:hAnsi="Times New Roman" w:cs="Times New Roman"/>
          <w:sz w:val="24"/>
          <w:szCs w:val="24"/>
        </w:rPr>
      </w:pPr>
    </w:p>
    <w:p w14:paraId="2493858B" w14:textId="77777777" w:rsidR="00954513" w:rsidRDefault="00954513" w:rsidP="00954513">
      <w:pPr>
        <w:spacing w:after="0" w:line="240" w:lineRule="auto"/>
        <w:ind w:left="720"/>
        <w:rPr>
          <w:rFonts w:ascii="Times New Roman" w:eastAsia="Times New Roman" w:hAnsi="Times New Roman" w:cs="Times New Roman"/>
          <w:sz w:val="24"/>
          <w:szCs w:val="24"/>
        </w:rPr>
      </w:pPr>
      <w:r w:rsidRPr="00247902">
        <w:rPr>
          <w:rFonts w:ascii="Times New Roman" w:eastAsia="Times New Roman" w:hAnsi="Times New Roman" w:cs="Times New Roman"/>
          <w:sz w:val="24"/>
          <w:szCs w:val="24"/>
        </w:rPr>
        <w:t>d. diagnostic process, including differential diagnosis and the use of current diagnostic classification systems, including the Diagnostic and Statistical Manual of Mental Disorders (DSM) and the International Classification of Diseases (ICD)</w:t>
      </w:r>
    </w:p>
    <w:p w14:paraId="4A76F30C" w14:textId="77777777" w:rsidR="00954513" w:rsidRDefault="00954513" w:rsidP="00954513">
      <w:pPr>
        <w:spacing w:after="0" w:line="240" w:lineRule="auto"/>
        <w:ind w:left="720"/>
        <w:rPr>
          <w:rFonts w:ascii="Times New Roman" w:eastAsia="Times New Roman" w:hAnsi="Times New Roman" w:cs="Times New Roman"/>
          <w:sz w:val="24"/>
          <w:szCs w:val="24"/>
        </w:rPr>
      </w:pPr>
    </w:p>
    <w:p w14:paraId="5056ED1F" w14:textId="77777777" w:rsidR="00954513" w:rsidRDefault="00954513" w:rsidP="009545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247902">
        <w:rPr>
          <w:rFonts w:ascii="Times New Roman" w:eastAsia="Times New Roman" w:hAnsi="Times New Roman" w:cs="Times New Roman"/>
          <w:sz w:val="24"/>
          <w:szCs w:val="24"/>
        </w:rPr>
        <w:t>potential for substance use disorders to mimic and/or co-occur with a variety of neurological, medical, and psychological disorders</w:t>
      </w:r>
    </w:p>
    <w:p w14:paraId="31D3AF54" w14:textId="77777777" w:rsidR="00954513" w:rsidRDefault="00954513" w:rsidP="00954513">
      <w:pPr>
        <w:spacing w:after="0" w:line="240" w:lineRule="auto"/>
        <w:ind w:left="720"/>
        <w:rPr>
          <w:rFonts w:ascii="Times New Roman" w:eastAsia="Times New Roman" w:hAnsi="Times New Roman" w:cs="Times New Roman"/>
          <w:sz w:val="24"/>
          <w:szCs w:val="24"/>
        </w:rPr>
      </w:pPr>
    </w:p>
    <w:p w14:paraId="20FA0707" w14:textId="77777777" w:rsidR="00954513" w:rsidRDefault="00954513" w:rsidP="009545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247902">
        <w:rPr>
          <w:rFonts w:ascii="Times New Roman" w:eastAsia="Times New Roman" w:hAnsi="Times New Roman" w:cs="Times New Roman"/>
          <w:sz w:val="24"/>
          <w:szCs w:val="24"/>
        </w:rPr>
        <w:t xml:space="preserve">impact of crisis and trauma on individuals with mental health diagnoses </w:t>
      </w:r>
    </w:p>
    <w:p w14:paraId="32EC6565" w14:textId="77777777" w:rsidR="00954513" w:rsidRDefault="00954513" w:rsidP="00954513">
      <w:pPr>
        <w:spacing w:after="0" w:line="240" w:lineRule="auto"/>
        <w:ind w:left="720"/>
        <w:rPr>
          <w:rFonts w:ascii="Times New Roman" w:eastAsia="Times New Roman" w:hAnsi="Times New Roman" w:cs="Times New Roman"/>
          <w:sz w:val="24"/>
          <w:szCs w:val="24"/>
        </w:rPr>
      </w:pPr>
    </w:p>
    <w:p w14:paraId="31FAA2F7" w14:textId="77777777" w:rsidR="00954513" w:rsidRPr="00247902" w:rsidRDefault="00954513" w:rsidP="00954513">
      <w:pPr>
        <w:spacing w:after="0" w:line="240" w:lineRule="auto"/>
        <w:ind w:left="720"/>
        <w:rPr>
          <w:rFonts w:ascii="Times New Roman" w:eastAsia="Times New Roman" w:hAnsi="Times New Roman" w:cs="Times New Roman"/>
          <w:sz w:val="24"/>
          <w:szCs w:val="24"/>
        </w:rPr>
      </w:pPr>
      <w:r w:rsidRPr="00247902">
        <w:rPr>
          <w:rFonts w:ascii="Times New Roman" w:eastAsia="Times New Roman" w:hAnsi="Times New Roman" w:cs="Times New Roman"/>
          <w:sz w:val="24"/>
          <w:szCs w:val="24"/>
        </w:rPr>
        <w:t>g. impact of biological and neurological mechanisms on mental health</w:t>
      </w:r>
    </w:p>
    <w:p w14:paraId="774ABE4F" w14:textId="77777777" w:rsidR="00954513" w:rsidRDefault="00954513" w:rsidP="00954513">
      <w:pPr>
        <w:spacing w:after="0" w:line="240" w:lineRule="auto"/>
        <w:rPr>
          <w:rFonts w:ascii="Times New Roman" w:eastAsia="Times New Roman" w:hAnsi="Times New Roman" w:cs="Times New Roman"/>
          <w:sz w:val="24"/>
          <w:szCs w:val="24"/>
        </w:rPr>
      </w:pPr>
    </w:p>
    <w:p w14:paraId="0973E213" w14:textId="77777777" w:rsidR="00954513" w:rsidRDefault="00954513" w:rsidP="00954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PRACTICE</w:t>
      </w:r>
    </w:p>
    <w:p w14:paraId="3DB4B2AB" w14:textId="77777777" w:rsidR="00954513" w:rsidRDefault="00954513" w:rsidP="009545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47902">
        <w:rPr>
          <w:rFonts w:ascii="Times New Roman" w:eastAsia="Times New Roman" w:hAnsi="Times New Roman" w:cs="Times New Roman"/>
          <w:sz w:val="24"/>
          <w:szCs w:val="24"/>
        </w:rPr>
        <w:t>intake interview, mental status evaluation, biopsychosocial history, mental health history, and psychological assessment for treatment planning and caseload management</w:t>
      </w:r>
    </w:p>
    <w:p w14:paraId="583713B3" w14:textId="77777777" w:rsidR="00954513" w:rsidRDefault="00954513" w:rsidP="00954513">
      <w:pPr>
        <w:spacing w:after="0" w:line="240" w:lineRule="auto"/>
        <w:ind w:left="1440"/>
        <w:rPr>
          <w:rFonts w:ascii="Times New Roman" w:eastAsia="Times New Roman" w:hAnsi="Times New Roman" w:cs="Times New Roman"/>
          <w:sz w:val="24"/>
          <w:szCs w:val="24"/>
        </w:rPr>
      </w:pPr>
    </w:p>
    <w:p w14:paraId="53FBA21A" w14:textId="77777777" w:rsidR="00954513" w:rsidRDefault="00954513" w:rsidP="0095451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247902">
        <w:rPr>
          <w:rFonts w:ascii="Times New Roman" w:eastAsia="Times New Roman" w:hAnsi="Times New Roman" w:cs="Times New Roman"/>
          <w:sz w:val="24"/>
          <w:szCs w:val="24"/>
        </w:rPr>
        <w:t xml:space="preserve">strategies for interfacing with integrated behavioral health care professionals </w:t>
      </w:r>
    </w:p>
    <w:p w14:paraId="7786A4BF" w14:textId="77777777" w:rsidR="00954513" w:rsidRDefault="00954513" w:rsidP="00954513">
      <w:pPr>
        <w:spacing w:after="0" w:line="240" w:lineRule="auto"/>
        <w:ind w:left="720"/>
        <w:rPr>
          <w:rFonts w:ascii="Times New Roman" w:eastAsia="Times New Roman" w:hAnsi="Times New Roman" w:cs="Times New Roman"/>
          <w:sz w:val="24"/>
          <w:szCs w:val="24"/>
        </w:rPr>
      </w:pPr>
    </w:p>
    <w:p w14:paraId="036B2369" w14:textId="77777777" w:rsidR="00954513" w:rsidRPr="00247902" w:rsidRDefault="00954513" w:rsidP="00954513">
      <w:pPr>
        <w:spacing w:after="0" w:line="240" w:lineRule="auto"/>
        <w:ind w:left="720"/>
        <w:rPr>
          <w:rFonts w:ascii="Times New Roman" w:eastAsia="Times New Roman" w:hAnsi="Times New Roman" w:cs="Times New Roman"/>
          <w:sz w:val="24"/>
          <w:szCs w:val="24"/>
        </w:rPr>
      </w:pPr>
      <w:r w:rsidRPr="00247902">
        <w:rPr>
          <w:rFonts w:ascii="Times New Roman" w:eastAsia="Times New Roman" w:hAnsi="Times New Roman" w:cs="Times New Roman"/>
          <w:sz w:val="24"/>
          <w:szCs w:val="24"/>
        </w:rPr>
        <w:t>e. strategies to advocate for persons with mental health issues</w:t>
      </w:r>
    </w:p>
    <w:p w14:paraId="14C6307A" w14:textId="3E9E2CDD" w:rsidR="00697144" w:rsidRDefault="00697144" w:rsidP="00D06CDD">
      <w:pPr>
        <w:rPr>
          <w:rFonts w:ascii="Times New Roman" w:hAnsi="Times New Roman" w:cs="Times New Roman"/>
          <w:b/>
          <w:sz w:val="24"/>
          <w:szCs w:val="24"/>
        </w:rPr>
      </w:pPr>
    </w:p>
    <w:p w14:paraId="552BE9B5" w14:textId="10B1B347" w:rsidR="00BC33ED" w:rsidRDefault="00BC33ED" w:rsidP="00D06CDD">
      <w:pPr>
        <w:rPr>
          <w:rFonts w:ascii="Times New Roman" w:hAnsi="Times New Roman" w:cs="Times New Roman"/>
          <w:b/>
          <w:sz w:val="24"/>
          <w:szCs w:val="24"/>
        </w:rPr>
      </w:pPr>
    </w:p>
    <w:p w14:paraId="0C375B33" w14:textId="77777777" w:rsidR="00BC33ED" w:rsidRDefault="00BC33ED" w:rsidP="00D06CDD">
      <w:pPr>
        <w:rPr>
          <w:rFonts w:ascii="Times New Roman" w:hAnsi="Times New Roman" w:cs="Times New Roman"/>
          <w:b/>
          <w:sz w:val="24"/>
          <w:szCs w:val="24"/>
        </w:rPr>
      </w:pPr>
    </w:p>
    <w:p w14:paraId="123E7C82" w14:textId="77777777" w:rsidR="00D06CDD" w:rsidRPr="0029186F" w:rsidRDefault="00D06CDD" w:rsidP="00697144">
      <w:pPr>
        <w:jc w:val="center"/>
        <w:rPr>
          <w:rFonts w:ascii="Times New Roman" w:hAnsi="Times New Roman" w:cs="Times New Roman"/>
          <w:b/>
          <w:sz w:val="24"/>
          <w:szCs w:val="24"/>
        </w:rPr>
      </w:pPr>
      <w:r w:rsidRPr="0029186F">
        <w:rPr>
          <w:rFonts w:ascii="Times New Roman" w:hAnsi="Times New Roman" w:cs="Times New Roman"/>
          <w:b/>
          <w:sz w:val="24"/>
          <w:szCs w:val="24"/>
        </w:rPr>
        <w:lastRenderedPageBreak/>
        <w:t>Course Purpose</w:t>
      </w:r>
    </w:p>
    <w:p w14:paraId="023B45F2" w14:textId="77777777" w:rsidR="00D06CDD" w:rsidRPr="0029186F"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Students gain insight into the diagnostic process</w:t>
      </w:r>
      <w:r w:rsidR="00A73240" w:rsidRPr="0029186F">
        <w:rPr>
          <w:rFonts w:ascii="Times New Roman" w:hAnsi="Times New Roman" w:cs="Times New Roman"/>
          <w:sz w:val="24"/>
          <w:szCs w:val="24"/>
        </w:rPr>
        <w:t xml:space="preserve"> (per the </w:t>
      </w:r>
      <w:r w:rsidR="00A73240" w:rsidRPr="0029186F">
        <w:rPr>
          <w:rFonts w:ascii="Times New Roman" w:hAnsi="Times New Roman" w:cs="Times New Roman"/>
          <w:i/>
          <w:sz w:val="24"/>
          <w:szCs w:val="24"/>
        </w:rPr>
        <w:t>Diagnostic and Statistical Manual of Mental Disorders</w:t>
      </w:r>
      <w:r w:rsidR="00A73240" w:rsidRPr="0029186F">
        <w:rPr>
          <w:rFonts w:ascii="Times New Roman" w:hAnsi="Times New Roman" w:cs="Times New Roman"/>
          <w:sz w:val="24"/>
          <w:szCs w:val="24"/>
        </w:rPr>
        <w:t>) regarding substance abuse disorders and those disorders typically diagnosed for children and youth</w:t>
      </w:r>
      <w:r w:rsidRPr="0029186F">
        <w:rPr>
          <w:rFonts w:ascii="Times New Roman" w:hAnsi="Times New Roman" w:cs="Times New Roman"/>
          <w:sz w:val="24"/>
          <w:szCs w:val="24"/>
        </w:rPr>
        <w:t>.</w:t>
      </w:r>
    </w:p>
    <w:p w14:paraId="36F709AA" w14:textId="77777777" w:rsidR="00D06CDD" w:rsidRPr="0029186F" w:rsidRDefault="00697144" w:rsidP="00697144">
      <w:pPr>
        <w:jc w:val="center"/>
        <w:rPr>
          <w:rFonts w:ascii="Times New Roman" w:hAnsi="Times New Roman" w:cs="Times New Roman"/>
          <w:b/>
          <w:sz w:val="24"/>
          <w:szCs w:val="24"/>
        </w:rPr>
      </w:pPr>
      <w:r>
        <w:rPr>
          <w:rFonts w:ascii="Times New Roman" w:hAnsi="Times New Roman" w:cs="Times New Roman"/>
          <w:b/>
          <w:sz w:val="24"/>
          <w:szCs w:val="24"/>
        </w:rPr>
        <w:t>C</w:t>
      </w:r>
      <w:r w:rsidR="00D06CDD" w:rsidRPr="0029186F">
        <w:rPr>
          <w:rFonts w:ascii="Times New Roman" w:hAnsi="Times New Roman" w:cs="Times New Roman"/>
          <w:b/>
          <w:sz w:val="24"/>
          <w:szCs w:val="24"/>
        </w:rPr>
        <w:t>ourse Objectives/Learning Outcomes and Assessments</w:t>
      </w:r>
    </w:p>
    <w:tbl>
      <w:tblPr>
        <w:tblStyle w:val="TableGrid"/>
        <w:tblW w:w="0" w:type="auto"/>
        <w:tblLook w:val="04A0" w:firstRow="1" w:lastRow="0" w:firstColumn="1" w:lastColumn="0" w:noHBand="0" w:noVBand="1"/>
      </w:tblPr>
      <w:tblGrid>
        <w:gridCol w:w="4676"/>
        <w:gridCol w:w="4674"/>
      </w:tblGrid>
      <w:tr w:rsidR="00E94352" w:rsidRPr="0029186F" w14:paraId="3D7E514C" w14:textId="77777777" w:rsidTr="00E94352">
        <w:tc>
          <w:tcPr>
            <w:tcW w:w="4788" w:type="dxa"/>
          </w:tcPr>
          <w:p w14:paraId="3E3A93CE" w14:textId="77777777" w:rsidR="00E94352" w:rsidRPr="0029186F" w:rsidRDefault="00E94352" w:rsidP="00D06CDD">
            <w:pPr>
              <w:rPr>
                <w:rFonts w:ascii="Times New Roman" w:hAnsi="Times New Roman" w:cs="Times New Roman"/>
                <w:sz w:val="24"/>
                <w:szCs w:val="24"/>
              </w:rPr>
            </w:pPr>
            <w:r w:rsidRPr="0029186F">
              <w:rPr>
                <w:rFonts w:ascii="Times New Roman" w:hAnsi="Times New Roman" w:cs="Times New Roman"/>
                <w:sz w:val="24"/>
                <w:szCs w:val="24"/>
              </w:rPr>
              <w:t>Course Objectives</w:t>
            </w:r>
          </w:p>
        </w:tc>
        <w:tc>
          <w:tcPr>
            <w:tcW w:w="4788" w:type="dxa"/>
          </w:tcPr>
          <w:p w14:paraId="68451688" w14:textId="77777777" w:rsidR="00E94352" w:rsidRPr="0029186F" w:rsidRDefault="00E94352" w:rsidP="00D06CDD">
            <w:pPr>
              <w:rPr>
                <w:rFonts w:ascii="Times New Roman" w:hAnsi="Times New Roman" w:cs="Times New Roman"/>
                <w:sz w:val="24"/>
                <w:szCs w:val="24"/>
              </w:rPr>
            </w:pPr>
            <w:r w:rsidRPr="0029186F">
              <w:rPr>
                <w:rFonts w:ascii="Times New Roman" w:hAnsi="Times New Roman" w:cs="Times New Roman"/>
                <w:sz w:val="24"/>
                <w:szCs w:val="24"/>
              </w:rPr>
              <w:t>Assessments</w:t>
            </w:r>
          </w:p>
        </w:tc>
      </w:tr>
      <w:tr w:rsidR="00E94352" w:rsidRPr="0029186F" w14:paraId="2F1D1227" w14:textId="77777777" w:rsidTr="00E94352">
        <w:tc>
          <w:tcPr>
            <w:tcW w:w="4788" w:type="dxa"/>
          </w:tcPr>
          <w:p w14:paraId="3201AE0C" w14:textId="77777777" w:rsidR="00E94352" w:rsidRPr="0029186F" w:rsidRDefault="00E94352" w:rsidP="00E94352">
            <w:pPr>
              <w:rPr>
                <w:rFonts w:ascii="Times New Roman" w:hAnsi="Times New Roman" w:cs="Times New Roman"/>
                <w:sz w:val="24"/>
                <w:szCs w:val="24"/>
              </w:rPr>
            </w:pPr>
            <w:r w:rsidRPr="0029186F">
              <w:rPr>
                <w:rFonts w:ascii="Times New Roman" w:hAnsi="Times New Roman" w:cs="Times New Roman"/>
                <w:sz w:val="24"/>
                <w:szCs w:val="24"/>
              </w:rPr>
              <w:t>Knows the principles of the diagnostic process, including differential diagnosis,</w:t>
            </w:r>
          </w:p>
          <w:p w14:paraId="057EC93F" w14:textId="77777777" w:rsidR="00E94352" w:rsidRPr="0029186F" w:rsidRDefault="00E94352" w:rsidP="00E94352">
            <w:pPr>
              <w:rPr>
                <w:rFonts w:ascii="Times New Roman" w:hAnsi="Times New Roman" w:cs="Times New Roman"/>
                <w:sz w:val="24"/>
                <w:szCs w:val="24"/>
              </w:rPr>
            </w:pPr>
            <w:r w:rsidRPr="0029186F">
              <w:rPr>
                <w:rFonts w:ascii="Times New Roman" w:hAnsi="Times New Roman" w:cs="Times New Roman"/>
                <w:sz w:val="24"/>
                <w:szCs w:val="24"/>
              </w:rPr>
              <w:t>and the use of current diagnostic tools, such as the current edition of the Diagnostic and Statistical Manual of Mental Disorders (DSM). CACREP Clinical Mental Health Counseling -DIAGNOSIS K. 1)</w:t>
            </w:r>
          </w:p>
          <w:p w14:paraId="6BFB22EB" w14:textId="77777777" w:rsidR="00E94352" w:rsidRPr="0029186F" w:rsidRDefault="00E94352" w:rsidP="00E94352">
            <w:pPr>
              <w:rPr>
                <w:rFonts w:ascii="Times New Roman" w:hAnsi="Times New Roman" w:cs="Times New Roman"/>
                <w:sz w:val="24"/>
                <w:szCs w:val="24"/>
              </w:rPr>
            </w:pPr>
            <w:r w:rsidRPr="0029186F">
              <w:rPr>
                <w:rFonts w:ascii="Times New Roman" w:hAnsi="Times New Roman" w:cs="Times New Roman"/>
                <w:sz w:val="24"/>
                <w:szCs w:val="24"/>
              </w:rPr>
              <w:t xml:space="preserve"> Understands the established diagnostic criteria for mental and emotional disorders, and describes treatment modalities and placement criteria within the continuum of care. (CACREP Clinical Mental Health Counseling –DIAGNOSIS K.2)</w:t>
            </w:r>
          </w:p>
          <w:p w14:paraId="1C777195" w14:textId="77777777" w:rsidR="00062983" w:rsidRPr="0029186F" w:rsidRDefault="00062983" w:rsidP="00062983">
            <w:pPr>
              <w:rPr>
                <w:rFonts w:ascii="Times New Roman" w:hAnsi="Times New Roman" w:cs="Times New Roman"/>
                <w:sz w:val="24"/>
                <w:szCs w:val="24"/>
              </w:rPr>
            </w:pPr>
            <w:r w:rsidRPr="0029186F">
              <w:rPr>
                <w:rFonts w:ascii="Times New Roman" w:hAnsi="Times New Roman" w:cs="Times New Roman"/>
                <w:sz w:val="24"/>
                <w:szCs w:val="24"/>
              </w:rPr>
              <w:t>Understands the relevance and potential biases of commonly used diagnostic tools</w:t>
            </w:r>
          </w:p>
          <w:p w14:paraId="2D4D1D4C" w14:textId="77777777" w:rsidR="00062983" w:rsidRPr="0029186F" w:rsidRDefault="00062983" w:rsidP="00062983">
            <w:pPr>
              <w:rPr>
                <w:rFonts w:ascii="Times New Roman" w:hAnsi="Times New Roman" w:cs="Times New Roman"/>
                <w:sz w:val="24"/>
                <w:szCs w:val="24"/>
              </w:rPr>
            </w:pPr>
            <w:r w:rsidRPr="0029186F">
              <w:rPr>
                <w:rFonts w:ascii="Times New Roman" w:hAnsi="Times New Roman" w:cs="Times New Roman"/>
                <w:sz w:val="24"/>
                <w:szCs w:val="24"/>
              </w:rPr>
              <w:t xml:space="preserve">with multicultural populations. (CACREP Clinical Mental Health Counseling -DIAGNOSIS </w:t>
            </w:r>
          </w:p>
          <w:p w14:paraId="0269C0FC" w14:textId="77777777" w:rsidR="00062983" w:rsidRPr="0029186F" w:rsidRDefault="00062983" w:rsidP="00062983">
            <w:pPr>
              <w:rPr>
                <w:rFonts w:ascii="Times New Roman" w:hAnsi="Times New Roman" w:cs="Times New Roman"/>
                <w:sz w:val="24"/>
                <w:szCs w:val="24"/>
              </w:rPr>
            </w:pPr>
            <w:r w:rsidRPr="0029186F">
              <w:rPr>
                <w:rFonts w:ascii="Times New Roman" w:hAnsi="Times New Roman" w:cs="Times New Roman"/>
                <w:sz w:val="24"/>
                <w:szCs w:val="24"/>
              </w:rPr>
              <w:t>K. 4)</w:t>
            </w:r>
          </w:p>
        </w:tc>
        <w:tc>
          <w:tcPr>
            <w:tcW w:w="4788" w:type="dxa"/>
          </w:tcPr>
          <w:p w14:paraId="2E1D24E4" w14:textId="77777777" w:rsidR="00E94352" w:rsidRPr="0029186F" w:rsidRDefault="00062983" w:rsidP="00CB2CEE">
            <w:pPr>
              <w:rPr>
                <w:rFonts w:ascii="Times New Roman" w:hAnsi="Times New Roman" w:cs="Times New Roman"/>
                <w:sz w:val="24"/>
                <w:szCs w:val="24"/>
              </w:rPr>
            </w:pPr>
            <w:r w:rsidRPr="0029186F">
              <w:rPr>
                <w:rFonts w:ascii="Times New Roman" w:hAnsi="Times New Roman" w:cs="Times New Roman"/>
                <w:sz w:val="24"/>
                <w:szCs w:val="24"/>
              </w:rPr>
              <w:t xml:space="preserve">presentations </w:t>
            </w:r>
          </w:p>
        </w:tc>
      </w:tr>
      <w:tr w:rsidR="00E94352" w:rsidRPr="0029186F" w14:paraId="60C4E8CF" w14:textId="77777777" w:rsidTr="00E94352">
        <w:tc>
          <w:tcPr>
            <w:tcW w:w="4788" w:type="dxa"/>
          </w:tcPr>
          <w:p w14:paraId="094E2C0D" w14:textId="77777777" w:rsidR="00062983" w:rsidRPr="0029186F" w:rsidRDefault="00062983" w:rsidP="00062983">
            <w:pPr>
              <w:rPr>
                <w:rFonts w:ascii="Times New Roman" w:hAnsi="Times New Roman" w:cs="Times New Roman"/>
                <w:sz w:val="24"/>
                <w:szCs w:val="24"/>
              </w:rPr>
            </w:pPr>
            <w:r w:rsidRPr="0029186F">
              <w:rPr>
                <w:rFonts w:ascii="Times New Roman" w:hAnsi="Times New Roman" w:cs="Times New Roman"/>
                <w:sz w:val="24"/>
                <w:szCs w:val="24"/>
              </w:rPr>
              <w:t>Is able to conceptualize an accurate multi-axial diagnosis of disorders presented</w:t>
            </w:r>
          </w:p>
          <w:p w14:paraId="16FCA5F3" w14:textId="77777777" w:rsidR="00062983" w:rsidRPr="0029186F" w:rsidRDefault="00062983" w:rsidP="00062983">
            <w:pPr>
              <w:rPr>
                <w:rFonts w:ascii="Times New Roman" w:hAnsi="Times New Roman" w:cs="Times New Roman"/>
                <w:sz w:val="24"/>
                <w:szCs w:val="24"/>
              </w:rPr>
            </w:pPr>
            <w:r w:rsidRPr="0029186F">
              <w:rPr>
                <w:rFonts w:ascii="Times New Roman" w:hAnsi="Times New Roman" w:cs="Times New Roman"/>
                <w:sz w:val="24"/>
                <w:szCs w:val="24"/>
              </w:rPr>
              <w:t xml:space="preserve">by a client and discuss the differential diagnosis with collaborating professionals. (CACREP Clinical Mental Health Counseling -DIAGNOSIS </w:t>
            </w:r>
          </w:p>
          <w:p w14:paraId="757709BB" w14:textId="77777777" w:rsidR="00E94352" w:rsidRPr="0029186F" w:rsidRDefault="00062983" w:rsidP="00062983">
            <w:pPr>
              <w:rPr>
                <w:rFonts w:ascii="Times New Roman" w:hAnsi="Times New Roman" w:cs="Times New Roman"/>
                <w:sz w:val="24"/>
                <w:szCs w:val="24"/>
              </w:rPr>
            </w:pPr>
            <w:r w:rsidRPr="0029186F">
              <w:rPr>
                <w:rFonts w:ascii="Times New Roman" w:hAnsi="Times New Roman" w:cs="Times New Roman"/>
                <w:sz w:val="24"/>
                <w:szCs w:val="24"/>
              </w:rPr>
              <w:t>L. 2)</w:t>
            </w:r>
          </w:p>
        </w:tc>
        <w:tc>
          <w:tcPr>
            <w:tcW w:w="4788" w:type="dxa"/>
          </w:tcPr>
          <w:p w14:paraId="72BD3C72" w14:textId="77777777" w:rsidR="00E94352" w:rsidRPr="0029186F" w:rsidRDefault="00A53F28" w:rsidP="00D06CDD">
            <w:pPr>
              <w:rPr>
                <w:rFonts w:ascii="Times New Roman" w:hAnsi="Times New Roman" w:cs="Times New Roman"/>
                <w:sz w:val="24"/>
                <w:szCs w:val="24"/>
              </w:rPr>
            </w:pPr>
            <w:r w:rsidRPr="0029186F">
              <w:rPr>
                <w:rFonts w:ascii="Times New Roman" w:hAnsi="Times New Roman" w:cs="Times New Roman"/>
                <w:sz w:val="24"/>
                <w:szCs w:val="24"/>
              </w:rPr>
              <w:t>Case studies</w:t>
            </w:r>
          </w:p>
        </w:tc>
      </w:tr>
      <w:tr w:rsidR="00E94352" w:rsidRPr="0029186F" w14:paraId="2A39E622" w14:textId="77777777" w:rsidTr="00E94352">
        <w:tc>
          <w:tcPr>
            <w:tcW w:w="4788" w:type="dxa"/>
          </w:tcPr>
          <w:p w14:paraId="7D242FBA" w14:textId="77777777" w:rsidR="00CB2CEE" w:rsidRPr="0029186F" w:rsidRDefault="00CB2CEE" w:rsidP="00CB2CEE">
            <w:pPr>
              <w:rPr>
                <w:rFonts w:ascii="Times New Roman" w:hAnsi="Times New Roman" w:cs="Times New Roman"/>
                <w:sz w:val="24"/>
                <w:szCs w:val="24"/>
              </w:rPr>
            </w:pPr>
            <w:r w:rsidRPr="0029186F">
              <w:rPr>
                <w:rFonts w:ascii="Times New Roman" w:hAnsi="Times New Roman" w:cs="Times New Roman"/>
                <w:sz w:val="24"/>
                <w:szCs w:val="24"/>
              </w:rPr>
              <w:t xml:space="preserve">Demonstrates appropriate use of diagnostic tools, including the current edition of the DSM, to describe the symptoms and clinical presentation of clients with mental and emotional impairments. (CACREP Clinical Mental Health Counseling -DIAGNOSIS </w:t>
            </w:r>
          </w:p>
          <w:p w14:paraId="7047ED4D" w14:textId="77777777" w:rsidR="00E94352" w:rsidRPr="0029186F" w:rsidRDefault="00CB2CEE" w:rsidP="00CB2CEE">
            <w:pPr>
              <w:rPr>
                <w:rFonts w:ascii="Times New Roman" w:hAnsi="Times New Roman" w:cs="Times New Roman"/>
                <w:sz w:val="24"/>
                <w:szCs w:val="24"/>
              </w:rPr>
            </w:pPr>
            <w:r w:rsidRPr="0029186F">
              <w:rPr>
                <w:rFonts w:ascii="Times New Roman" w:hAnsi="Times New Roman" w:cs="Times New Roman"/>
                <w:sz w:val="24"/>
                <w:szCs w:val="24"/>
              </w:rPr>
              <w:t>L. 1)</w:t>
            </w:r>
          </w:p>
        </w:tc>
        <w:tc>
          <w:tcPr>
            <w:tcW w:w="4788" w:type="dxa"/>
          </w:tcPr>
          <w:p w14:paraId="12679132" w14:textId="77777777" w:rsidR="00E94352" w:rsidRPr="0029186F" w:rsidRDefault="00A53F28" w:rsidP="00D06CDD">
            <w:pPr>
              <w:rPr>
                <w:rFonts w:ascii="Times New Roman" w:hAnsi="Times New Roman" w:cs="Times New Roman"/>
                <w:sz w:val="24"/>
                <w:szCs w:val="24"/>
              </w:rPr>
            </w:pPr>
            <w:r w:rsidRPr="0029186F">
              <w:rPr>
                <w:rFonts w:ascii="Times New Roman" w:hAnsi="Times New Roman" w:cs="Times New Roman"/>
                <w:sz w:val="24"/>
                <w:szCs w:val="24"/>
              </w:rPr>
              <w:t>presentation; case studies</w:t>
            </w:r>
          </w:p>
        </w:tc>
      </w:tr>
    </w:tbl>
    <w:p w14:paraId="5A3A0914" w14:textId="77777777" w:rsidR="00697144" w:rsidRDefault="00697144" w:rsidP="00D06CDD">
      <w:pPr>
        <w:rPr>
          <w:rFonts w:ascii="Times New Roman" w:hAnsi="Times New Roman" w:cs="Times New Roman"/>
          <w:b/>
          <w:sz w:val="24"/>
          <w:szCs w:val="24"/>
        </w:rPr>
      </w:pPr>
    </w:p>
    <w:p w14:paraId="7F7B2F7C" w14:textId="2504D3FC" w:rsidR="00D06CDD" w:rsidRPr="0029186F" w:rsidRDefault="00545BE7" w:rsidP="00697144">
      <w:pPr>
        <w:jc w:val="center"/>
        <w:rPr>
          <w:rFonts w:ascii="Times New Roman" w:hAnsi="Times New Roman" w:cs="Times New Roman"/>
          <w:b/>
          <w:sz w:val="24"/>
          <w:szCs w:val="24"/>
        </w:rPr>
      </w:pPr>
      <w:r w:rsidRPr="00590D28">
        <w:rPr>
          <w:rFonts w:ascii="Times New Roman" w:hAnsi="Times New Roman" w:cs="Times New Roman"/>
          <w:b/>
          <w:sz w:val="24"/>
          <w:szCs w:val="24"/>
          <w:highlight w:val="yellow"/>
        </w:rPr>
        <w:t>Course Assignments</w:t>
      </w:r>
    </w:p>
    <w:p w14:paraId="33D9A57A" w14:textId="77777777" w:rsidR="00A53F28" w:rsidRPr="0029186F" w:rsidRDefault="007D65C9" w:rsidP="00765512">
      <w:pPr>
        <w:ind w:left="720" w:hanging="720"/>
        <w:rPr>
          <w:rFonts w:ascii="Times New Roman" w:hAnsi="Times New Roman" w:cs="Times New Roman"/>
          <w:sz w:val="24"/>
          <w:szCs w:val="24"/>
        </w:rPr>
      </w:pPr>
      <w:r w:rsidRPr="0029186F">
        <w:rPr>
          <w:rFonts w:ascii="Times New Roman" w:hAnsi="Times New Roman" w:cs="Times New Roman"/>
          <w:sz w:val="24"/>
          <w:szCs w:val="24"/>
        </w:rPr>
        <w:lastRenderedPageBreak/>
        <w:t>1)</w:t>
      </w:r>
      <w:r w:rsidRPr="0029186F">
        <w:rPr>
          <w:rFonts w:ascii="Times New Roman" w:hAnsi="Times New Roman" w:cs="Times New Roman"/>
          <w:sz w:val="24"/>
          <w:szCs w:val="24"/>
        </w:rPr>
        <w:tab/>
        <w:t xml:space="preserve">Students will complete </w:t>
      </w:r>
      <w:r w:rsidR="00106E32">
        <w:rPr>
          <w:rFonts w:ascii="Times New Roman" w:hAnsi="Times New Roman" w:cs="Times New Roman"/>
          <w:sz w:val="24"/>
          <w:szCs w:val="24"/>
        </w:rPr>
        <w:t>2</w:t>
      </w:r>
      <w:r w:rsidRPr="0029186F">
        <w:rPr>
          <w:rFonts w:ascii="Times New Roman" w:hAnsi="Times New Roman" w:cs="Times New Roman"/>
          <w:sz w:val="24"/>
          <w:szCs w:val="24"/>
        </w:rPr>
        <w:t xml:space="preserve"> case </w:t>
      </w:r>
      <w:r w:rsidR="00106E32">
        <w:rPr>
          <w:rFonts w:ascii="Times New Roman" w:hAnsi="Times New Roman" w:cs="Times New Roman"/>
          <w:sz w:val="24"/>
          <w:szCs w:val="24"/>
        </w:rPr>
        <w:t>studies</w:t>
      </w:r>
      <w:r w:rsidR="00D06CDD" w:rsidRPr="0029186F">
        <w:rPr>
          <w:rFonts w:ascii="Times New Roman" w:hAnsi="Times New Roman" w:cs="Times New Roman"/>
          <w:sz w:val="24"/>
          <w:szCs w:val="24"/>
        </w:rPr>
        <w:t xml:space="preserve"> throughout the course.  Given the scenario, diagnose the client using the DSM-5. Conceptualize the case study, analyze the information given and provide a diagnosis using ICD and DSM Coding Procedures. Elaborate on why you chose the diagnosis. Next, offer appropriate treatment suggestions that will aid this client. Each paper must be typed, double spaced and be n</w:t>
      </w:r>
      <w:r w:rsidR="001A03EF" w:rsidRPr="0029186F">
        <w:rPr>
          <w:rFonts w:ascii="Times New Roman" w:hAnsi="Times New Roman" w:cs="Times New Roman"/>
          <w:sz w:val="24"/>
          <w:szCs w:val="24"/>
        </w:rPr>
        <w:t>o more than 3 pages in l</w:t>
      </w:r>
      <w:r w:rsidR="006334CD" w:rsidRPr="0029186F">
        <w:rPr>
          <w:rFonts w:ascii="Times New Roman" w:hAnsi="Times New Roman" w:cs="Times New Roman"/>
          <w:sz w:val="24"/>
          <w:szCs w:val="24"/>
        </w:rPr>
        <w:t xml:space="preserve">ength. </w:t>
      </w:r>
      <w:r w:rsidR="00D34155">
        <w:rPr>
          <w:rFonts w:ascii="Times New Roman" w:hAnsi="Times New Roman" w:cs="Times New Roman"/>
          <w:sz w:val="24"/>
          <w:szCs w:val="24"/>
        </w:rPr>
        <w:t xml:space="preserve">If your paper goes over 3 pages I will deduct 10% from your grade. </w:t>
      </w:r>
      <w:r w:rsidR="00697144">
        <w:rPr>
          <w:rFonts w:ascii="Times New Roman" w:hAnsi="Times New Roman" w:cs="Times New Roman"/>
          <w:sz w:val="24"/>
          <w:szCs w:val="24"/>
        </w:rPr>
        <w:t xml:space="preserve">Each case study is worth </w:t>
      </w:r>
      <w:r w:rsidR="00D34155">
        <w:rPr>
          <w:rFonts w:ascii="Times New Roman" w:hAnsi="Times New Roman" w:cs="Times New Roman"/>
          <w:sz w:val="24"/>
          <w:szCs w:val="24"/>
        </w:rPr>
        <w:t>20</w:t>
      </w:r>
      <w:r w:rsidR="00D06CDD" w:rsidRPr="0029186F">
        <w:rPr>
          <w:rFonts w:ascii="Times New Roman" w:hAnsi="Times New Roman" w:cs="Times New Roman"/>
          <w:sz w:val="24"/>
          <w:szCs w:val="24"/>
        </w:rPr>
        <w:t xml:space="preserve"> poi</w:t>
      </w:r>
      <w:r w:rsidR="00192481" w:rsidRPr="0029186F">
        <w:rPr>
          <w:rFonts w:ascii="Times New Roman" w:hAnsi="Times New Roman" w:cs="Times New Roman"/>
          <w:sz w:val="24"/>
          <w:szCs w:val="24"/>
        </w:rPr>
        <w:t>nts</w:t>
      </w:r>
      <w:r w:rsidR="00D34155">
        <w:rPr>
          <w:rFonts w:ascii="Times New Roman" w:hAnsi="Times New Roman" w:cs="Times New Roman"/>
          <w:sz w:val="24"/>
          <w:szCs w:val="24"/>
        </w:rPr>
        <w:t xml:space="preserve"> each with a total of 40 points for both</w:t>
      </w:r>
      <w:r w:rsidR="00192481" w:rsidRPr="0029186F">
        <w:rPr>
          <w:rFonts w:ascii="Times New Roman" w:hAnsi="Times New Roman" w:cs="Times New Roman"/>
          <w:sz w:val="24"/>
          <w:szCs w:val="24"/>
        </w:rPr>
        <w:t>.</w:t>
      </w:r>
      <w:r w:rsidR="00A53F28" w:rsidRPr="0029186F">
        <w:rPr>
          <w:rFonts w:ascii="Times New Roman" w:hAnsi="Times New Roman" w:cs="Times New Roman"/>
          <w:sz w:val="24"/>
          <w:szCs w:val="24"/>
        </w:rPr>
        <w:t xml:space="preserve">  </w:t>
      </w:r>
    </w:p>
    <w:p w14:paraId="3FAE15DB" w14:textId="67B226CC" w:rsidR="002B56CD" w:rsidRPr="0029186F" w:rsidRDefault="00D06CDD" w:rsidP="00765512">
      <w:pPr>
        <w:ind w:left="720" w:hanging="720"/>
        <w:rPr>
          <w:rFonts w:ascii="Times New Roman" w:hAnsi="Times New Roman" w:cs="Times New Roman"/>
          <w:sz w:val="24"/>
          <w:szCs w:val="24"/>
        </w:rPr>
      </w:pPr>
      <w:r w:rsidRPr="0029186F">
        <w:rPr>
          <w:rFonts w:ascii="Times New Roman" w:hAnsi="Times New Roman" w:cs="Times New Roman"/>
          <w:sz w:val="24"/>
          <w:szCs w:val="24"/>
        </w:rPr>
        <w:t>2)</w:t>
      </w:r>
      <w:r w:rsidRPr="0029186F">
        <w:rPr>
          <w:rFonts w:ascii="Times New Roman" w:hAnsi="Times New Roman" w:cs="Times New Roman"/>
          <w:sz w:val="24"/>
          <w:szCs w:val="24"/>
        </w:rPr>
        <w:tab/>
        <w:t xml:space="preserve">Reading </w:t>
      </w:r>
      <w:r w:rsidR="00065DED" w:rsidRPr="0029186F">
        <w:rPr>
          <w:rFonts w:ascii="Times New Roman" w:hAnsi="Times New Roman" w:cs="Times New Roman"/>
          <w:sz w:val="24"/>
          <w:szCs w:val="24"/>
        </w:rPr>
        <w:t xml:space="preserve">and </w:t>
      </w:r>
      <w:r w:rsidR="007D65C9" w:rsidRPr="0029186F">
        <w:rPr>
          <w:rFonts w:ascii="Times New Roman" w:hAnsi="Times New Roman" w:cs="Times New Roman"/>
          <w:sz w:val="24"/>
          <w:szCs w:val="24"/>
        </w:rPr>
        <w:t xml:space="preserve">discussion </w:t>
      </w:r>
      <w:r w:rsidR="00065DED" w:rsidRPr="0029186F">
        <w:rPr>
          <w:rFonts w:ascii="Times New Roman" w:hAnsi="Times New Roman" w:cs="Times New Roman"/>
          <w:sz w:val="24"/>
          <w:szCs w:val="24"/>
        </w:rPr>
        <w:t>participation i</w:t>
      </w:r>
      <w:r w:rsidRPr="0029186F">
        <w:rPr>
          <w:rFonts w:ascii="Times New Roman" w:hAnsi="Times New Roman" w:cs="Times New Roman"/>
          <w:sz w:val="24"/>
          <w:szCs w:val="24"/>
        </w:rPr>
        <w:t xml:space="preserve">s crucial in this class. Consequently, </w:t>
      </w:r>
      <w:r w:rsidR="00D34155">
        <w:rPr>
          <w:rFonts w:ascii="Times New Roman" w:hAnsi="Times New Roman" w:cs="Times New Roman"/>
          <w:sz w:val="24"/>
          <w:szCs w:val="24"/>
        </w:rPr>
        <w:t>4</w:t>
      </w:r>
      <w:r w:rsidR="00697144">
        <w:rPr>
          <w:rFonts w:ascii="Times New Roman" w:hAnsi="Times New Roman" w:cs="Times New Roman"/>
          <w:sz w:val="24"/>
          <w:szCs w:val="24"/>
        </w:rPr>
        <w:t xml:space="preserve"> </w:t>
      </w:r>
      <w:r w:rsidR="007D65C9" w:rsidRPr="0029186F">
        <w:rPr>
          <w:rFonts w:ascii="Times New Roman" w:hAnsi="Times New Roman" w:cs="Times New Roman"/>
          <w:sz w:val="24"/>
          <w:szCs w:val="24"/>
        </w:rPr>
        <w:t>discussions</w:t>
      </w:r>
      <w:r w:rsidR="00D34155">
        <w:rPr>
          <w:rFonts w:ascii="Times New Roman" w:hAnsi="Times New Roman" w:cs="Times New Roman"/>
          <w:sz w:val="24"/>
          <w:szCs w:val="24"/>
        </w:rPr>
        <w:t xml:space="preserve"> (including your introduction)</w:t>
      </w:r>
      <w:r w:rsidRPr="0029186F">
        <w:rPr>
          <w:rFonts w:ascii="Times New Roman" w:hAnsi="Times New Roman" w:cs="Times New Roman"/>
          <w:sz w:val="24"/>
          <w:szCs w:val="24"/>
        </w:rPr>
        <w:t xml:space="preserve"> </w:t>
      </w:r>
      <w:r w:rsidR="00065DED" w:rsidRPr="0029186F">
        <w:rPr>
          <w:rFonts w:ascii="Times New Roman" w:hAnsi="Times New Roman" w:cs="Times New Roman"/>
          <w:sz w:val="24"/>
          <w:szCs w:val="24"/>
        </w:rPr>
        <w:t xml:space="preserve">will account for </w:t>
      </w:r>
      <w:r w:rsidR="00D34155">
        <w:rPr>
          <w:rFonts w:ascii="Times New Roman" w:hAnsi="Times New Roman" w:cs="Times New Roman"/>
          <w:sz w:val="24"/>
          <w:szCs w:val="24"/>
        </w:rPr>
        <w:t>5</w:t>
      </w:r>
      <w:r w:rsidRPr="0029186F">
        <w:rPr>
          <w:rFonts w:ascii="Times New Roman" w:hAnsi="Times New Roman" w:cs="Times New Roman"/>
          <w:sz w:val="24"/>
          <w:szCs w:val="24"/>
        </w:rPr>
        <w:t xml:space="preserve"> points</w:t>
      </w:r>
      <w:r w:rsidR="00D34155">
        <w:rPr>
          <w:rFonts w:ascii="Times New Roman" w:hAnsi="Times New Roman" w:cs="Times New Roman"/>
          <w:sz w:val="24"/>
          <w:szCs w:val="24"/>
        </w:rPr>
        <w:t xml:space="preserve"> each with a total of 20 points towards your final grade.  Each </w:t>
      </w:r>
      <w:r w:rsidR="00545BE7">
        <w:rPr>
          <w:rFonts w:ascii="Times New Roman" w:hAnsi="Times New Roman" w:cs="Times New Roman"/>
          <w:sz w:val="24"/>
          <w:szCs w:val="24"/>
        </w:rPr>
        <w:t>discussion</w:t>
      </w:r>
      <w:r w:rsidR="002B56CD" w:rsidRPr="0029186F">
        <w:rPr>
          <w:rFonts w:ascii="Times New Roman" w:hAnsi="Times New Roman" w:cs="Times New Roman"/>
          <w:sz w:val="24"/>
          <w:szCs w:val="24"/>
        </w:rPr>
        <w:t xml:space="preserve"> </w:t>
      </w:r>
      <w:proofErr w:type="gramStart"/>
      <w:r w:rsidR="002B56CD" w:rsidRPr="0029186F">
        <w:rPr>
          <w:rFonts w:ascii="Times New Roman" w:hAnsi="Times New Roman" w:cs="Times New Roman"/>
          <w:sz w:val="24"/>
          <w:szCs w:val="24"/>
        </w:rPr>
        <w:t>consist</w:t>
      </w:r>
      <w:proofErr w:type="gramEnd"/>
      <w:r w:rsidR="002B56CD" w:rsidRPr="0029186F">
        <w:rPr>
          <w:rFonts w:ascii="Times New Roman" w:hAnsi="Times New Roman" w:cs="Times New Roman"/>
          <w:sz w:val="24"/>
          <w:szCs w:val="24"/>
        </w:rPr>
        <w:t xml:space="preserve"> of an </w:t>
      </w:r>
      <w:r w:rsidR="002B56CD" w:rsidRPr="00545BE7">
        <w:rPr>
          <w:rFonts w:ascii="Times New Roman" w:hAnsi="Times New Roman" w:cs="Times New Roman"/>
          <w:b/>
          <w:sz w:val="24"/>
          <w:szCs w:val="24"/>
        </w:rPr>
        <w:t xml:space="preserve">initial post by each student and a response to </w:t>
      </w:r>
      <w:r w:rsidR="00D34155" w:rsidRPr="00545BE7">
        <w:rPr>
          <w:rFonts w:ascii="Times New Roman" w:hAnsi="Times New Roman" w:cs="Times New Roman"/>
          <w:b/>
          <w:sz w:val="24"/>
          <w:szCs w:val="24"/>
        </w:rPr>
        <w:t>at least 2 of your classmates</w:t>
      </w:r>
      <w:r w:rsidR="00D34155">
        <w:rPr>
          <w:rFonts w:ascii="Times New Roman" w:hAnsi="Times New Roman" w:cs="Times New Roman"/>
          <w:sz w:val="24"/>
          <w:szCs w:val="24"/>
        </w:rPr>
        <w:t xml:space="preserve">. The discussion posts will open on the week it is due on Sunday at 8am. Your initial post is due by that Wednesday at 9pm and two responses are due by Saturday at 9pm. </w:t>
      </w:r>
      <w:r w:rsidR="00FB49AB">
        <w:rPr>
          <w:rFonts w:ascii="Times New Roman" w:hAnsi="Times New Roman" w:cs="Times New Roman"/>
          <w:sz w:val="24"/>
          <w:szCs w:val="24"/>
        </w:rPr>
        <w:t xml:space="preserve">Your introduction post will be due on </w:t>
      </w:r>
      <w:r w:rsidR="00545BE7">
        <w:rPr>
          <w:rFonts w:ascii="Times New Roman" w:hAnsi="Times New Roman" w:cs="Times New Roman"/>
          <w:sz w:val="24"/>
          <w:szCs w:val="24"/>
        </w:rPr>
        <w:t>Sunday</w:t>
      </w:r>
      <w:r w:rsidR="00FB49AB">
        <w:rPr>
          <w:rFonts w:ascii="Times New Roman" w:hAnsi="Times New Roman" w:cs="Times New Roman"/>
          <w:sz w:val="24"/>
          <w:szCs w:val="24"/>
        </w:rPr>
        <w:t xml:space="preserve">, January </w:t>
      </w:r>
      <w:r w:rsidR="00476B17">
        <w:rPr>
          <w:rFonts w:ascii="Times New Roman" w:hAnsi="Times New Roman" w:cs="Times New Roman"/>
          <w:sz w:val="24"/>
          <w:szCs w:val="24"/>
        </w:rPr>
        <w:t>19th</w:t>
      </w:r>
      <w:r w:rsidR="00FB49AB">
        <w:rPr>
          <w:rFonts w:ascii="Times New Roman" w:hAnsi="Times New Roman" w:cs="Times New Roman"/>
          <w:sz w:val="24"/>
          <w:szCs w:val="24"/>
        </w:rPr>
        <w:t xml:space="preserve">. This is the only post that is due on a different date than the others. </w:t>
      </w:r>
      <w:r w:rsidR="00D34155" w:rsidRPr="00E74A86">
        <w:rPr>
          <w:rFonts w:ascii="Times New Roman" w:hAnsi="Times New Roman" w:cs="Times New Roman"/>
          <w:i/>
          <w:sz w:val="24"/>
          <w:szCs w:val="24"/>
        </w:rPr>
        <w:t xml:space="preserve">Make sure you are aware of the weeks a discussion post is due and the due dates. </w:t>
      </w:r>
      <w:r w:rsidR="00D34155" w:rsidRPr="00E74A86">
        <w:rPr>
          <w:rFonts w:ascii="Times New Roman" w:hAnsi="Times New Roman" w:cs="Times New Roman"/>
          <w:b/>
          <w:i/>
          <w:sz w:val="24"/>
          <w:szCs w:val="24"/>
        </w:rPr>
        <w:t xml:space="preserve">You will receive no credit for late discussion posts. </w:t>
      </w:r>
      <w:r w:rsidR="00D34155">
        <w:rPr>
          <w:rFonts w:ascii="Times New Roman" w:hAnsi="Times New Roman" w:cs="Times New Roman"/>
          <w:sz w:val="24"/>
          <w:szCs w:val="24"/>
        </w:rPr>
        <w:t>You will not receive full credit if you do not respond to two classmates. These responses must have substance</w:t>
      </w:r>
      <w:r w:rsidR="00E74A86">
        <w:rPr>
          <w:rFonts w:ascii="Times New Roman" w:hAnsi="Times New Roman" w:cs="Times New Roman"/>
          <w:sz w:val="24"/>
          <w:szCs w:val="24"/>
        </w:rPr>
        <w:t xml:space="preserve"> and provide well thought out ideas</w:t>
      </w:r>
      <w:r w:rsidR="00D34155">
        <w:rPr>
          <w:rFonts w:ascii="Times New Roman" w:hAnsi="Times New Roman" w:cs="Times New Roman"/>
          <w:sz w:val="24"/>
          <w:szCs w:val="24"/>
        </w:rPr>
        <w:t xml:space="preserve">. A reply of, "I agree" or "Great point" will not receive credit. </w:t>
      </w:r>
      <w:r w:rsidR="00E74A86">
        <w:rPr>
          <w:rFonts w:ascii="Times New Roman" w:hAnsi="Times New Roman" w:cs="Times New Roman"/>
          <w:sz w:val="24"/>
          <w:szCs w:val="24"/>
        </w:rPr>
        <w:t xml:space="preserve">Discussion posts are worth 5 points each for a total of 20 points towards your final grade. </w:t>
      </w:r>
    </w:p>
    <w:p w14:paraId="148958EA" w14:textId="77777777" w:rsidR="00A53F28" w:rsidRDefault="00D06CDD" w:rsidP="00765512">
      <w:pPr>
        <w:ind w:left="720" w:hanging="720"/>
        <w:rPr>
          <w:rFonts w:ascii="Times New Roman" w:hAnsi="Times New Roman" w:cs="Times New Roman"/>
          <w:sz w:val="24"/>
          <w:szCs w:val="24"/>
        </w:rPr>
      </w:pPr>
      <w:r w:rsidRPr="0029186F">
        <w:rPr>
          <w:rFonts w:ascii="Times New Roman" w:hAnsi="Times New Roman" w:cs="Times New Roman"/>
          <w:sz w:val="24"/>
          <w:szCs w:val="24"/>
        </w:rPr>
        <w:t>3)</w:t>
      </w:r>
      <w:r w:rsidRPr="0029186F">
        <w:rPr>
          <w:rFonts w:ascii="Times New Roman" w:hAnsi="Times New Roman" w:cs="Times New Roman"/>
          <w:sz w:val="24"/>
          <w:szCs w:val="24"/>
        </w:rPr>
        <w:tab/>
      </w:r>
      <w:r w:rsidR="007D65C9" w:rsidRPr="0029186F">
        <w:rPr>
          <w:rFonts w:ascii="Times New Roman" w:hAnsi="Times New Roman" w:cs="Times New Roman"/>
          <w:sz w:val="24"/>
          <w:szCs w:val="24"/>
        </w:rPr>
        <w:t xml:space="preserve">Powerpoint </w:t>
      </w:r>
      <w:r w:rsidRPr="0029186F">
        <w:rPr>
          <w:rFonts w:ascii="Times New Roman" w:hAnsi="Times New Roman" w:cs="Times New Roman"/>
          <w:sz w:val="24"/>
          <w:szCs w:val="24"/>
        </w:rPr>
        <w:t xml:space="preserve">Presentation </w:t>
      </w:r>
      <w:r w:rsidR="000833C0" w:rsidRPr="0029186F">
        <w:rPr>
          <w:rFonts w:ascii="Times New Roman" w:hAnsi="Times New Roman" w:cs="Times New Roman"/>
          <w:sz w:val="24"/>
          <w:szCs w:val="24"/>
        </w:rPr>
        <w:t>–</w:t>
      </w:r>
      <w:r w:rsidRPr="0029186F">
        <w:rPr>
          <w:rFonts w:ascii="Times New Roman" w:hAnsi="Times New Roman" w:cs="Times New Roman"/>
          <w:sz w:val="24"/>
          <w:szCs w:val="24"/>
        </w:rPr>
        <w:t xml:space="preserve"> </w:t>
      </w:r>
      <w:r w:rsidR="000833C0" w:rsidRPr="0029186F">
        <w:rPr>
          <w:rFonts w:ascii="Times New Roman" w:hAnsi="Times New Roman" w:cs="Times New Roman"/>
          <w:sz w:val="24"/>
          <w:szCs w:val="24"/>
        </w:rPr>
        <w:t>Present information on</w:t>
      </w:r>
      <w:r w:rsidRPr="0029186F">
        <w:rPr>
          <w:rFonts w:ascii="Times New Roman" w:hAnsi="Times New Roman" w:cs="Times New Roman"/>
          <w:sz w:val="24"/>
          <w:szCs w:val="24"/>
        </w:rPr>
        <w:t xml:space="preserve"> a diagnosis/disorder</w:t>
      </w:r>
      <w:r w:rsidR="000833C0" w:rsidRPr="0029186F">
        <w:rPr>
          <w:rFonts w:ascii="Times New Roman" w:hAnsi="Times New Roman" w:cs="Times New Roman"/>
          <w:sz w:val="24"/>
          <w:szCs w:val="24"/>
        </w:rPr>
        <w:t xml:space="preserve"> related to substance abuse as well as a separate disorder typically diagnosed in children/youth</w:t>
      </w:r>
      <w:r w:rsidRPr="0029186F">
        <w:rPr>
          <w:rFonts w:ascii="Times New Roman" w:hAnsi="Times New Roman" w:cs="Times New Roman"/>
          <w:sz w:val="24"/>
          <w:szCs w:val="24"/>
        </w:rPr>
        <w:t>. Be sure to describe the symptoms and clinical presentation of clients diagnosed with the researched disorder. Discuss referral and prevention that might be used to prevent the disorder or symptoms. Also include symptoms that might also ind</w:t>
      </w:r>
      <w:r w:rsidR="00AD4BE9" w:rsidRPr="0029186F">
        <w:rPr>
          <w:rFonts w:ascii="Times New Roman" w:hAnsi="Times New Roman" w:cs="Times New Roman"/>
          <w:sz w:val="24"/>
          <w:szCs w:val="24"/>
        </w:rPr>
        <w:t>icate co-occurring</w:t>
      </w:r>
      <w:r w:rsidRPr="0029186F">
        <w:rPr>
          <w:rFonts w:ascii="Times New Roman" w:hAnsi="Times New Roman" w:cs="Times New Roman"/>
          <w:sz w:val="24"/>
          <w:szCs w:val="24"/>
        </w:rPr>
        <w:t xml:space="preserve"> disorders and the effects. Include a discussion on multicultural issues and biases regarding diagnosis. Include a minimum of 8 references from peer reviewed journal (unless pr</w:t>
      </w:r>
      <w:r w:rsidR="006334CD" w:rsidRPr="0029186F">
        <w:rPr>
          <w:rFonts w:ascii="Times New Roman" w:hAnsi="Times New Roman" w:cs="Times New Roman"/>
          <w:sz w:val="24"/>
          <w:szCs w:val="24"/>
        </w:rPr>
        <w:t xml:space="preserve">eapproved by the instructor). </w:t>
      </w:r>
      <w:r w:rsidR="00E74A86">
        <w:rPr>
          <w:rFonts w:ascii="Times New Roman" w:hAnsi="Times New Roman" w:cs="Times New Roman"/>
          <w:sz w:val="24"/>
          <w:szCs w:val="24"/>
        </w:rPr>
        <w:t>20</w:t>
      </w:r>
      <w:r w:rsidRPr="0029186F">
        <w:rPr>
          <w:rFonts w:ascii="Times New Roman" w:hAnsi="Times New Roman" w:cs="Times New Roman"/>
          <w:sz w:val="24"/>
          <w:szCs w:val="24"/>
        </w:rPr>
        <w:t xml:space="preserve"> points possible</w:t>
      </w:r>
      <w:r w:rsidR="00A53F28" w:rsidRPr="0029186F">
        <w:rPr>
          <w:rFonts w:ascii="Times New Roman" w:hAnsi="Times New Roman" w:cs="Times New Roman"/>
          <w:sz w:val="24"/>
          <w:szCs w:val="24"/>
        </w:rPr>
        <w:t xml:space="preserve">.  </w:t>
      </w:r>
    </w:p>
    <w:p w14:paraId="7424C120" w14:textId="77777777" w:rsidR="00E74A86" w:rsidRPr="0029186F" w:rsidRDefault="00E74A86" w:rsidP="00765512">
      <w:pPr>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Quizzes. There will be two quizzes in this course. They will cover information you have read in the DSM and textbook. Each quiz will cover information covered in the sections you have been reading. Each quiz is worth 10 points for a total of 20 points towards your final grade. </w:t>
      </w:r>
    </w:p>
    <w:p w14:paraId="4111EAB3" w14:textId="77777777" w:rsidR="00E53AE3" w:rsidRDefault="00E74A86" w:rsidP="0097775D">
      <w:pPr>
        <w:ind w:left="720" w:hanging="720"/>
        <w:rPr>
          <w:rFonts w:ascii="Times New Roman" w:hAnsi="Times New Roman" w:cs="Times New Roman"/>
          <w:sz w:val="24"/>
          <w:szCs w:val="24"/>
        </w:rPr>
      </w:pPr>
      <w:r>
        <w:rPr>
          <w:rFonts w:ascii="Times New Roman" w:hAnsi="Times New Roman" w:cs="Times New Roman"/>
          <w:sz w:val="24"/>
          <w:szCs w:val="24"/>
        </w:rPr>
        <w:t>5</w:t>
      </w:r>
      <w:r w:rsidR="00D06CDD" w:rsidRPr="0029186F">
        <w:rPr>
          <w:rFonts w:ascii="Times New Roman" w:hAnsi="Times New Roman" w:cs="Times New Roman"/>
          <w:sz w:val="24"/>
          <w:szCs w:val="24"/>
        </w:rPr>
        <w:t>)</w:t>
      </w:r>
      <w:r w:rsidR="00D06CDD" w:rsidRPr="0029186F">
        <w:rPr>
          <w:rFonts w:ascii="Times New Roman" w:hAnsi="Times New Roman" w:cs="Times New Roman"/>
          <w:sz w:val="24"/>
          <w:szCs w:val="24"/>
        </w:rPr>
        <w:tab/>
        <w:t xml:space="preserve">Attendance and participation in </w:t>
      </w:r>
      <w:r w:rsidR="006D07B3" w:rsidRPr="0029186F">
        <w:rPr>
          <w:rFonts w:ascii="Times New Roman" w:hAnsi="Times New Roman" w:cs="Times New Roman"/>
          <w:sz w:val="24"/>
          <w:szCs w:val="24"/>
        </w:rPr>
        <w:t>class</w:t>
      </w:r>
      <w:r w:rsidR="007636A8" w:rsidRPr="0029186F">
        <w:rPr>
          <w:rFonts w:ascii="Times New Roman" w:hAnsi="Times New Roman" w:cs="Times New Roman"/>
          <w:sz w:val="24"/>
          <w:szCs w:val="24"/>
        </w:rPr>
        <w:t>.</w:t>
      </w:r>
      <w:r w:rsidR="00D06CDD" w:rsidRPr="0029186F">
        <w:rPr>
          <w:rFonts w:ascii="Times New Roman" w:hAnsi="Times New Roman" w:cs="Times New Roman"/>
          <w:sz w:val="24"/>
          <w:szCs w:val="24"/>
        </w:rPr>
        <w:t xml:space="preserve"> </w:t>
      </w:r>
    </w:p>
    <w:p w14:paraId="6765BB74" w14:textId="77777777" w:rsidR="00697144" w:rsidRDefault="00697144" w:rsidP="0097775D">
      <w:pPr>
        <w:ind w:left="720" w:hanging="720"/>
        <w:rPr>
          <w:rFonts w:ascii="Times New Roman" w:hAnsi="Times New Roman" w:cs="Times New Roman"/>
          <w:sz w:val="24"/>
          <w:szCs w:val="24"/>
        </w:rPr>
      </w:pPr>
    </w:p>
    <w:p w14:paraId="44D53698" w14:textId="77777777" w:rsidR="00697144" w:rsidRDefault="00697144" w:rsidP="0097775D">
      <w:pPr>
        <w:ind w:left="720" w:hanging="720"/>
        <w:rPr>
          <w:rFonts w:ascii="Times New Roman" w:hAnsi="Times New Roman" w:cs="Times New Roman"/>
          <w:sz w:val="24"/>
          <w:szCs w:val="24"/>
        </w:rPr>
      </w:pPr>
    </w:p>
    <w:p w14:paraId="429C3CCF" w14:textId="77777777" w:rsidR="00697144" w:rsidRPr="00697144" w:rsidRDefault="0024767A" w:rsidP="00697144">
      <w:pPr>
        <w:ind w:left="720" w:hanging="720"/>
        <w:jc w:val="center"/>
        <w:rPr>
          <w:rFonts w:ascii="Times New Roman" w:hAnsi="Times New Roman" w:cs="Times New Roman"/>
          <w:b/>
          <w:sz w:val="24"/>
          <w:szCs w:val="24"/>
        </w:rPr>
      </w:pPr>
      <w:r>
        <w:rPr>
          <w:rFonts w:ascii="Times New Roman" w:hAnsi="Times New Roman" w:cs="Times New Roman"/>
          <w:b/>
          <w:sz w:val="24"/>
          <w:szCs w:val="24"/>
        </w:rPr>
        <w:t>G</w:t>
      </w:r>
      <w:r w:rsidR="00697144">
        <w:rPr>
          <w:rFonts w:ascii="Times New Roman" w:hAnsi="Times New Roman" w:cs="Times New Roman"/>
          <w:b/>
          <w:sz w:val="24"/>
          <w:szCs w:val="24"/>
        </w:rPr>
        <w:t>rade Summary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900"/>
        <w:gridCol w:w="3060"/>
      </w:tblGrid>
      <w:tr w:rsidR="00697144" w:rsidRPr="003140CB" w14:paraId="69CC75BE" w14:textId="77777777" w:rsidTr="00697144">
        <w:tc>
          <w:tcPr>
            <w:tcW w:w="4770" w:type="dxa"/>
          </w:tcPr>
          <w:p w14:paraId="7ED5B7FF" w14:textId="77777777" w:rsidR="00697144" w:rsidRPr="003140CB" w:rsidRDefault="00697144" w:rsidP="00697144">
            <w:pPr>
              <w:spacing w:after="0" w:line="240" w:lineRule="auto"/>
              <w:rPr>
                <w:b/>
              </w:rPr>
            </w:pPr>
            <w:r w:rsidRPr="003140CB">
              <w:rPr>
                <w:b/>
              </w:rPr>
              <w:lastRenderedPageBreak/>
              <w:t>Assignment</w:t>
            </w:r>
          </w:p>
        </w:tc>
        <w:tc>
          <w:tcPr>
            <w:tcW w:w="900" w:type="dxa"/>
          </w:tcPr>
          <w:p w14:paraId="6800B9EE" w14:textId="77777777" w:rsidR="00697144" w:rsidRPr="003140CB" w:rsidRDefault="00697144" w:rsidP="00697144">
            <w:pPr>
              <w:spacing w:after="0" w:line="240" w:lineRule="auto"/>
              <w:rPr>
                <w:b/>
              </w:rPr>
            </w:pPr>
            <w:r w:rsidRPr="003140CB">
              <w:rPr>
                <w:b/>
              </w:rPr>
              <w:t>Points Per:</w:t>
            </w:r>
          </w:p>
        </w:tc>
        <w:tc>
          <w:tcPr>
            <w:tcW w:w="3060" w:type="dxa"/>
          </w:tcPr>
          <w:p w14:paraId="7EE9C8E2" w14:textId="77777777" w:rsidR="00697144" w:rsidRPr="003140CB" w:rsidRDefault="00697144" w:rsidP="00697144">
            <w:pPr>
              <w:spacing w:after="0" w:line="240" w:lineRule="auto"/>
              <w:rPr>
                <w:b/>
              </w:rPr>
            </w:pPr>
            <w:r w:rsidRPr="003140CB">
              <w:rPr>
                <w:b/>
              </w:rPr>
              <w:t>Total Number of Points</w:t>
            </w:r>
          </w:p>
        </w:tc>
      </w:tr>
      <w:tr w:rsidR="00697144" w:rsidRPr="00FE1057" w14:paraId="58D60A4F" w14:textId="77777777" w:rsidTr="00697144">
        <w:tc>
          <w:tcPr>
            <w:tcW w:w="4770" w:type="dxa"/>
          </w:tcPr>
          <w:p w14:paraId="63CDECBD" w14:textId="38425FE1" w:rsidR="00697144" w:rsidRDefault="00106E32" w:rsidP="00697144">
            <w:pPr>
              <w:spacing w:after="0" w:line="240" w:lineRule="auto"/>
            </w:pPr>
            <w:r>
              <w:t xml:space="preserve">Quizzes </w:t>
            </w:r>
            <w:r w:rsidR="00476B17">
              <w:t>–</w:t>
            </w:r>
            <w:r>
              <w:t xml:space="preserve"> 2</w:t>
            </w:r>
          </w:p>
        </w:tc>
        <w:tc>
          <w:tcPr>
            <w:tcW w:w="900" w:type="dxa"/>
          </w:tcPr>
          <w:p w14:paraId="6DFFEC05" w14:textId="77777777" w:rsidR="00697144" w:rsidRDefault="00D34155" w:rsidP="00697144">
            <w:pPr>
              <w:spacing w:after="0" w:line="240" w:lineRule="auto"/>
              <w:jc w:val="right"/>
            </w:pPr>
            <w:r>
              <w:t>10</w:t>
            </w:r>
          </w:p>
        </w:tc>
        <w:tc>
          <w:tcPr>
            <w:tcW w:w="3060" w:type="dxa"/>
          </w:tcPr>
          <w:p w14:paraId="0E0E6219" w14:textId="77777777" w:rsidR="00697144" w:rsidRDefault="00D34155" w:rsidP="00697144">
            <w:pPr>
              <w:spacing w:after="0" w:line="240" w:lineRule="auto"/>
              <w:jc w:val="right"/>
            </w:pPr>
            <w:r>
              <w:t>20</w:t>
            </w:r>
          </w:p>
        </w:tc>
      </w:tr>
      <w:tr w:rsidR="00697144" w:rsidRPr="00FE1057" w14:paraId="40A8DB60" w14:textId="77777777" w:rsidTr="00697144">
        <w:tc>
          <w:tcPr>
            <w:tcW w:w="4770" w:type="dxa"/>
          </w:tcPr>
          <w:p w14:paraId="26565F81" w14:textId="77777777" w:rsidR="00697144" w:rsidRDefault="00697144" w:rsidP="00697144">
            <w:pPr>
              <w:spacing w:after="0" w:line="240" w:lineRule="auto"/>
            </w:pPr>
            <w:r>
              <w:t>Discussion Post</w:t>
            </w:r>
            <w:r w:rsidR="00106E32">
              <w:t>s - 4 including introduction</w:t>
            </w:r>
          </w:p>
        </w:tc>
        <w:tc>
          <w:tcPr>
            <w:tcW w:w="900" w:type="dxa"/>
          </w:tcPr>
          <w:p w14:paraId="5A9A936E" w14:textId="77777777" w:rsidR="00697144" w:rsidRDefault="00D34155" w:rsidP="00697144">
            <w:pPr>
              <w:spacing w:after="0" w:line="240" w:lineRule="auto"/>
              <w:jc w:val="right"/>
            </w:pPr>
            <w:r>
              <w:t>5</w:t>
            </w:r>
          </w:p>
        </w:tc>
        <w:tc>
          <w:tcPr>
            <w:tcW w:w="3060" w:type="dxa"/>
          </w:tcPr>
          <w:p w14:paraId="7716CC4F" w14:textId="77777777" w:rsidR="00697144" w:rsidRDefault="00D34155" w:rsidP="00697144">
            <w:pPr>
              <w:spacing w:after="0" w:line="240" w:lineRule="auto"/>
              <w:jc w:val="right"/>
            </w:pPr>
            <w:r>
              <w:t>20</w:t>
            </w:r>
          </w:p>
        </w:tc>
      </w:tr>
      <w:tr w:rsidR="00697144" w:rsidRPr="00FE1057" w14:paraId="3E61B4A0" w14:textId="77777777" w:rsidTr="00697144">
        <w:tc>
          <w:tcPr>
            <w:tcW w:w="4770" w:type="dxa"/>
          </w:tcPr>
          <w:p w14:paraId="28F4C246" w14:textId="4F46C411" w:rsidR="00697144" w:rsidRPr="003140CB" w:rsidRDefault="00106E32" w:rsidP="00697144">
            <w:pPr>
              <w:spacing w:after="0" w:line="240" w:lineRule="auto"/>
            </w:pPr>
            <w:r>
              <w:t xml:space="preserve">Case Conceptualizations </w:t>
            </w:r>
            <w:r w:rsidR="00B7360A">
              <w:t>–</w:t>
            </w:r>
            <w:r>
              <w:t xml:space="preserve"> 2</w:t>
            </w:r>
          </w:p>
        </w:tc>
        <w:tc>
          <w:tcPr>
            <w:tcW w:w="900" w:type="dxa"/>
          </w:tcPr>
          <w:p w14:paraId="50CDCD72" w14:textId="77777777" w:rsidR="00697144" w:rsidRPr="00334196" w:rsidRDefault="00D34155" w:rsidP="00697144">
            <w:pPr>
              <w:spacing w:after="0" w:line="240" w:lineRule="auto"/>
              <w:jc w:val="right"/>
            </w:pPr>
            <w:r>
              <w:t>20</w:t>
            </w:r>
          </w:p>
        </w:tc>
        <w:tc>
          <w:tcPr>
            <w:tcW w:w="3060" w:type="dxa"/>
          </w:tcPr>
          <w:p w14:paraId="024F7C57" w14:textId="77777777" w:rsidR="00697144" w:rsidRPr="00334196" w:rsidRDefault="00D34155" w:rsidP="00697144">
            <w:pPr>
              <w:spacing w:after="0" w:line="240" w:lineRule="auto"/>
              <w:jc w:val="right"/>
            </w:pPr>
            <w:r>
              <w:t>4</w:t>
            </w:r>
            <w:r w:rsidR="00697144">
              <w:t>0</w:t>
            </w:r>
          </w:p>
        </w:tc>
      </w:tr>
      <w:tr w:rsidR="00697144" w:rsidRPr="00FE1057" w14:paraId="381C3C8A" w14:textId="77777777" w:rsidTr="00697144">
        <w:tc>
          <w:tcPr>
            <w:tcW w:w="4770" w:type="dxa"/>
          </w:tcPr>
          <w:p w14:paraId="455B3F9C" w14:textId="70B9901C" w:rsidR="00697144" w:rsidRPr="00334196" w:rsidRDefault="00106E32" w:rsidP="00697144">
            <w:pPr>
              <w:spacing w:after="0" w:line="240" w:lineRule="auto"/>
            </w:pPr>
            <w:r>
              <w:t xml:space="preserve">Powerpoint </w:t>
            </w:r>
            <w:r w:rsidR="00476B17">
              <w:t>–</w:t>
            </w:r>
            <w:r>
              <w:t xml:space="preserve"> 1</w:t>
            </w:r>
          </w:p>
        </w:tc>
        <w:tc>
          <w:tcPr>
            <w:tcW w:w="900" w:type="dxa"/>
          </w:tcPr>
          <w:p w14:paraId="58A41A36" w14:textId="77777777" w:rsidR="00697144" w:rsidRPr="00334196" w:rsidRDefault="00D34155" w:rsidP="00697144">
            <w:pPr>
              <w:spacing w:after="0" w:line="240" w:lineRule="auto"/>
              <w:jc w:val="right"/>
            </w:pPr>
            <w:r>
              <w:t>20</w:t>
            </w:r>
          </w:p>
        </w:tc>
        <w:tc>
          <w:tcPr>
            <w:tcW w:w="3060" w:type="dxa"/>
          </w:tcPr>
          <w:p w14:paraId="2A8E81F4" w14:textId="77777777" w:rsidR="00697144" w:rsidRPr="00334196" w:rsidRDefault="00D34155" w:rsidP="00697144">
            <w:pPr>
              <w:spacing w:after="0" w:line="240" w:lineRule="auto"/>
              <w:jc w:val="right"/>
            </w:pPr>
            <w:r>
              <w:t>20</w:t>
            </w:r>
          </w:p>
        </w:tc>
      </w:tr>
      <w:tr w:rsidR="00697144" w:rsidRPr="00FE1057" w14:paraId="3D52533E" w14:textId="77777777" w:rsidTr="00697144">
        <w:tc>
          <w:tcPr>
            <w:tcW w:w="4770" w:type="dxa"/>
          </w:tcPr>
          <w:p w14:paraId="2E4B5E3D" w14:textId="77777777" w:rsidR="00697144" w:rsidRPr="00334196" w:rsidRDefault="00697144" w:rsidP="00697144">
            <w:pPr>
              <w:spacing w:after="0" w:line="240" w:lineRule="auto"/>
            </w:pPr>
            <w:r w:rsidRPr="00334196">
              <w:rPr>
                <w:b/>
                <w:bCs/>
              </w:rPr>
              <w:t>Total Points</w:t>
            </w:r>
          </w:p>
        </w:tc>
        <w:tc>
          <w:tcPr>
            <w:tcW w:w="900" w:type="dxa"/>
          </w:tcPr>
          <w:p w14:paraId="1C6B176A" w14:textId="77777777" w:rsidR="00697144" w:rsidRPr="00334196" w:rsidRDefault="00697144" w:rsidP="00697144">
            <w:pPr>
              <w:spacing w:after="0" w:line="240" w:lineRule="auto"/>
              <w:jc w:val="right"/>
            </w:pPr>
          </w:p>
        </w:tc>
        <w:tc>
          <w:tcPr>
            <w:tcW w:w="3060" w:type="dxa"/>
          </w:tcPr>
          <w:p w14:paraId="536DFB66" w14:textId="77777777" w:rsidR="00697144" w:rsidRPr="00E43793" w:rsidRDefault="00D34155" w:rsidP="00697144">
            <w:pPr>
              <w:spacing w:after="0" w:line="240" w:lineRule="auto"/>
              <w:jc w:val="right"/>
              <w:rPr>
                <w:b/>
              </w:rPr>
            </w:pPr>
            <w:r>
              <w:rPr>
                <w:b/>
              </w:rPr>
              <w:t>100</w:t>
            </w:r>
          </w:p>
        </w:tc>
      </w:tr>
    </w:tbl>
    <w:p w14:paraId="1A504D8A" w14:textId="77777777" w:rsidR="00697144" w:rsidRDefault="00697144" w:rsidP="00D06CDD">
      <w:pPr>
        <w:rPr>
          <w:rFonts w:ascii="Times New Roman" w:hAnsi="Times New Roman" w:cs="Times New Roman"/>
          <w:sz w:val="24"/>
          <w:szCs w:val="24"/>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980"/>
      </w:tblGrid>
      <w:tr w:rsidR="00697144" w:rsidRPr="00FE1057" w14:paraId="6DEB724B" w14:textId="77777777" w:rsidTr="00476B17">
        <w:tc>
          <w:tcPr>
            <w:tcW w:w="900" w:type="dxa"/>
          </w:tcPr>
          <w:p w14:paraId="15BB5CB6" w14:textId="77777777" w:rsidR="00697144" w:rsidRPr="00FE1057" w:rsidRDefault="00697144" w:rsidP="00697144">
            <w:pPr>
              <w:spacing w:after="0" w:line="240" w:lineRule="auto"/>
              <w:jc w:val="right"/>
            </w:pPr>
            <w:r w:rsidRPr="00FE1057">
              <w:t>A</w:t>
            </w:r>
          </w:p>
        </w:tc>
        <w:tc>
          <w:tcPr>
            <w:tcW w:w="1980" w:type="dxa"/>
          </w:tcPr>
          <w:p w14:paraId="4FE060B9" w14:textId="77777777" w:rsidR="00697144" w:rsidRPr="00FE1057" w:rsidRDefault="00697144" w:rsidP="00697144">
            <w:pPr>
              <w:spacing w:after="0" w:line="240" w:lineRule="auto"/>
              <w:jc w:val="right"/>
            </w:pPr>
            <w:r>
              <w:t>90-100</w:t>
            </w:r>
          </w:p>
        </w:tc>
      </w:tr>
      <w:tr w:rsidR="00697144" w:rsidRPr="00FE1057" w14:paraId="2F90B8E2" w14:textId="77777777" w:rsidTr="00476B17">
        <w:tc>
          <w:tcPr>
            <w:tcW w:w="900" w:type="dxa"/>
          </w:tcPr>
          <w:p w14:paraId="7C8CA652" w14:textId="77777777" w:rsidR="00697144" w:rsidRPr="00FE1057" w:rsidRDefault="00697144" w:rsidP="00697144">
            <w:pPr>
              <w:spacing w:after="0" w:line="240" w:lineRule="auto"/>
              <w:jc w:val="right"/>
            </w:pPr>
            <w:r w:rsidRPr="00FE1057">
              <w:t>B</w:t>
            </w:r>
          </w:p>
        </w:tc>
        <w:tc>
          <w:tcPr>
            <w:tcW w:w="1980" w:type="dxa"/>
          </w:tcPr>
          <w:p w14:paraId="3AD59A64" w14:textId="77777777" w:rsidR="00697144" w:rsidRPr="00FE1057" w:rsidRDefault="00697144" w:rsidP="00697144">
            <w:pPr>
              <w:spacing w:after="0" w:line="240" w:lineRule="auto"/>
              <w:jc w:val="right"/>
            </w:pPr>
            <w:r>
              <w:t>80-89</w:t>
            </w:r>
          </w:p>
        </w:tc>
      </w:tr>
      <w:tr w:rsidR="00697144" w:rsidRPr="00FE1057" w14:paraId="3F03D313" w14:textId="77777777" w:rsidTr="00476B17">
        <w:tc>
          <w:tcPr>
            <w:tcW w:w="900" w:type="dxa"/>
          </w:tcPr>
          <w:p w14:paraId="5E1185AD" w14:textId="77777777" w:rsidR="00697144" w:rsidRPr="00FE1057" w:rsidRDefault="00697144" w:rsidP="00697144">
            <w:pPr>
              <w:spacing w:after="0" w:line="240" w:lineRule="auto"/>
              <w:jc w:val="right"/>
            </w:pPr>
            <w:r w:rsidRPr="00FE1057">
              <w:t>C</w:t>
            </w:r>
          </w:p>
        </w:tc>
        <w:tc>
          <w:tcPr>
            <w:tcW w:w="1980" w:type="dxa"/>
          </w:tcPr>
          <w:p w14:paraId="614213F0" w14:textId="77777777" w:rsidR="00697144" w:rsidRPr="00FE1057" w:rsidRDefault="00697144" w:rsidP="00697144">
            <w:pPr>
              <w:spacing w:after="0" w:line="240" w:lineRule="auto"/>
              <w:jc w:val="right"/>
            </w:pPr>
            <w:r>
              <w:t>70-79</w:t>
            </w:r>
          </w:p>
        </w:tc>
      </w:tr>
      <w:tr w:rsidR="00697144" w:rsidRPr="00FE1057" w14:paraId="216764F0" w14:textId="77777777" w:rsidTr="00476B17">
        <w:tc>
          <w:tcPr>
            <w:tcW w:w="900" w:type="dxa"/>
          </w:tcPr>
          <w:p w14:paraId="10C56788" w14:textId="77777777" w:rsidR="00697144" w:rsidRPr="00FE1057" w:rsidRDefault="00697144" w:rsidP="00697144">
            <w:pPr>
              <w:spacing w:after="0" w:line="240" w:lineRule="auto"/>
              <w:jc w:val="right"/>
            </w:pPr>
            <w:r w:rsidRPr="00FE1057">
              <w:t>D</w:t>
            </w:r>
          </w:p>
        </w:tc>
        <w:tc>
          <w:tcPr>
            <w:tcW w:w="1980" w:type="dxa"/>
          </w:tcPr>
          <w:p w14:paraId="002187E7" w14:textId="77777777" w:rsidR="00697144" w:rsidRPr="00FE1057" w:rsidRDefault="00697144" w:rsidP="00697144">
            <w:pPr>
              <w:spacing w:after="0" w:line="240" w:lineRule="auto"/>
              <w:jc w:val="right"/>
            </w:pPr>
            <w:r>
              <w:t>60-69</w:t>
            </w:r>
          </w:p>
        </w:tc>
      </w:tr>
      <w:tr w:rsidR="00697144" w:rsidRPr="00FE1057" w14:paraId="1AC38FDC" w14:textId="77777777" w:rsidTr="00476B17">
        <w:tc>
          <w:tcPr>
            <w:tcW w:w="900" w:type="dxa"/>
          </w:tcPr>
          <w:p w14:paraId="169811A0" w14:textId="77777777" w:rsidR="00697144" w:rsidRPr="00FE1057" w:rsidRDefault="00697144" w:rsidP="00697144">
            <w:pPr>
              <w:spacing w:after="0" w:line="240" w:lineRule="auto"/>
              <w:jc w:val="right"/>
            </w:pPr>
            <w:r w:rsidRPr="00FE1057">
              <w:t>F</w:t>
            </w:r>
          </w:p>
        </w:tc>
        <w:tc>
          <w:tcPr>
            <w:tcW w:w="1980" w:type="dxa"/>
          </w:tcPr>
          <w:p w14:paraId="62E8DF18" w14:textId="77777777" w:rsidR="00697144" w:rsidRPr="00FE1057" w:rsidRDefault="00697144" w:rsidP="00697144">
            <w:pPr>
              <w:spacing w:after="0" w:line="240" w:lineRule="auto"/>
              <w:jc w:val="right"/>
            </w:pPr>
            <w:r>
              <w:t>60 and below</w:t>
            </w:r>
          </w:p>
        </w:tc>
      </w:tr>
    </w:tbl>
    <w:p w14:paraId="5B72B33A" w14:textId="77777777" w:rsidR="00697144" w:rsidRDefault="00697144" w:rsidP="00D06CDD">
      <w:pPr>
        <w:rPr>
          <w:rFonts w:ascii="Times New Roman" w:hAnsi="Times New Roman" w:cs="Times New Roman"/>
          <w:sz w:val="24"/>
          <w:szCs w:val="24"/>
        </w:rPr>
      </w:pPr>
    </w:p>
    <w:p w14:paraId="5A529CC6" w14:textId="77777777" w:rsidR="00697144" w:rsidRDefault="00697144" w:rsidP="00D06CDD">
      <w:pPr>
        <w:rPr>
          <w:rFonts w:ascii="Times New Roman" w:hAnsi="Times New Roman" w:cs="Times New Roman"/>
          <w:sz w:val="24"/>
          <w:szCs w:val="24"/>
        </w:rPr>
      </w:pPr>
    </w:p>
    <w:p w14:paraId="2E553691" w14:textId="77777777" w:rsidR="0097775D" w:rsidRDefault="0097775D" w:rsidP="00D06CDD">
      <w:pPr>
        <w:rPr>
          <w:rFonts w:ascii="Times New Roman" w:hAnsi="Times New Roman" w:cs="Times New Roman"/>
          <w:sz w:val="24"/>
          <w:szCs w:val="24"/>
        </w:rPr>
      </w:pPr>
    </w:p>
    <w:p w14:paraId="161B1BF7" w14:textId="77777777" w:rsidR="00723D8E" w:rsidRDefault="00723D8E" w:rsidP="00D06CDD">
      <w:pPr>
        <w:rPr>
          <w:rFonts w:ascii="Times New Roman" w:hAnsi="Times New Roman" w:cs="Times New Roman"/>
          <w:sz w:val="24"/>
          <w:szCs w:val="24"/>
        </w:rPr>
      </w:pPr>
    </w:p>
    <w:p w14:paraId="290C8A8E" w14:textId="77777777" w:rsidR="00723D8E" w:rsidRDefault="00723D8E" w:rsidP="00D06CDD">
      <w:pPr>
        <w:rPr>
          <w:rFonts w:ascii="Times New Roman" w:hAnsi="Times New Roman" w:cs="Times New Roman"/>
          <w:sz w:val="24"/>
          <w:szCs w:val="24"/>
        </w:rPr>
      </w:pPr>
    </w:p>
    <w:p w14:paraId="612C296C" w14:textId="77777777" w:rsidR="00723D8E" w:rsidRDefault="00723D8E" w:rsidP="00D06CDD">
      <w:pPr>
        <w:rPr>
          <w:rFonts w:ascii="Times New Roman" w:hAnsi="Times New Roman" w:cs="Times New Roman"/>
          <w:sz w:val="24"/>
          <w:szCs w:val="24"/>
        </w:rPr>
      </w:pPr>
    </w:p>
    <w:p w14:paraId="763E0B25" w14:textId="77777777" w:rsidR="00723D8E" w:rsidRDefault="00723D8E" w:rsidP="00D06CDD">
      <w:pPr>
        <w:rPr>
          <w:rFonts w:ascii="Times New Roman" w:hAnsi="Times New Roman" w:cs="Times New Roman"/>
          <w:sz w:val="24"/>
          <w:szCs w:val="24"/>
        </w:rPr>
      </w:pPr>
    </w:p>
    <w:p w14:paraId="453E6E65" w14:textId="77777777" w:rsidR="00723D8E" w:rsidRDefault="00723D8E" w:rsidP="00D06CDD">
      <w:pPr>
        <w:rPr>
          <w:rFonts w:ascii="Times New Roman" w:hAnsi="Times New Roman" w:cs="Times New Roman"/>
          <w:sz w:val="24"/>
          <w:szCs w:val="24"/>
        </w:rPr>
      </w:pPr>
    </w:p>
    <w:p w14:paraId="071DFE86" w14:textId="77777777" w:rsidR="00723D8E" w:rsidRDefault="00723D8E" w:rsidP="00D06CDD">
      <w:pPr>
        <w:rPr>
          <w:rFonts w:ascii="Times New Roman" w:hAnsi="Times New Roman" w:cs="Times New Roman"/>
          <w:sz w:val="24"/>
          <w:szCs w:val="24"/>
        </w:rPr>
      </w:pPr>
    </w:p>
    <w:p w14:paraId="24BA0863" w14:textId="77777777" w:rsidR="00723D8E" w:rsidRDefault="00723D8E" w:rsidP="00D06CDD">
      <w:pPr>
        <w:rPr>
          <w:rFonts w:ascii="Times New Roman" w:hAnsi="Times New Roman" w:cs="Times New Roman"/>
          <w:sz w:val="24"/>
          <w:szCs w:val="24"/>
        </w:rPr>
      </w:pPr>
    </w:p>
    <w:p w14:paraId="0FE0902A" w14:textId="77777777" w:rsidR="00723D8E" w:rsidRDefault="00723D8E" w:rsidP="00D06CDD">
      <w:pPr>
        <w:rPr>
          <w:rFonts w:ascii="Times New Roman" w:hAnsi="Times New Roman" w:cs="Times New Roman"/>
          <w:sz w:val="24"/>
          <w:szCs w:val="24"/>
        </w:rPr>
      </w:pPr>
    </w:p>
    <w:p w14:paraId="350758B3" w14:textId="77777777" w:rsidR="00723D8E" w:rsidRDefault="00723D8E" w:rsidP="00D06CDD">
      <w:pPr>
        <w:rPr>
          <w:rFonts w:ascii="Times New Roman" w:hAnsi="Times New Roman" w:cs="Times New Roman"/>
          <w:sz w:val="24"/>
          <w:szCs w:val="24"/>
        </w:rPr>
      </w:pPr>
    </w:p>
    <w:p w14:paraId="75E2A2C4" w14:textId="77777777" w:rsidR="00723D8E" w:rsidRDefault="00723D8E" w:rsidP="00D06CDD">
      <w:pPr>
        <w:rPr>
          <w:rFonts w:ascii="Times New Roman" w:hAnsi="Times New Roman" w:cs="Times New Roman"/>
          <w:sz w:val="24"/>
          <w:szCs w:val="24"/>
        </w:rPr>
      </w:pPr>
    </w:p>
    <w:p w14:paraId="128B2DF2" w14:textId="77777777" w:rsidR="00723D8E" w:rsidRDefault="00723D8E" w:rsidP="00D06CDD">
      <w:pPr>
        <w:rPr>
          <w:rFonts w:ascii="Times New Roman" w:hAnsi="Times New Roman" w:cs="Times New Roman"/>
          <w:sz w:val="24"/>
          <w:szCs w:val="24"/>
        </w:rPr>
      </w:pPr>
    </w:p>
    <w:p w14:paraId="006E5065" w14:textId="77777777" w:rsidR="00723D8E" w:rsidRDefault="00723D8E" w:rsidP="00D06CDD">
      <w:pPr>
        <w:rPr>
          <w:rFonts w:ascii="Times New Roman" w:hAnsi="Times New Roman" w:cs="Times New Roman"/>
          <w:sz w:val="24"/>
          <w:szCs w:val="24"/>
        </w:rPr>
      </w:pPr>
    </w:p>
    <w:p w14:paraId="230EDE01" w14:textId="77777777" w:rsidR="00D34155" w:rsidRDefault="00D34155" w:rsidP="00D06CDD">
      <w:pPr>
        <w:rPr>
          <w:rFonts w:ascii="Times New Roman" w:hAnsi="Times New Roman" w:cs="Times New Roman"/>
          <w:sz w:val="24"/>
          <w:szCs w:val="24"/>
        </w:rPr>
      </w:pPr>
    </w:p>
    <w:p w14:paraId="0C677F65" w14:textId="77777777" w:rsidR="00D34155" w:rsidRDefault="00D34155" w:rsidP="00D06CDD">
      <w:pPr>
        <w:rPr>
          <w:rFonts w:ascii="Times New Roman" w:hAnsi="Times New Roman" w:cs="Times New Roman"/>
          <w:sz w:val="24"/>
          <w:szCs w:val="24"/>
        </w:rPr>
      </w:pPr>
    </w:p>
    <w:p w14:paraId="798EF90D" w14:textId="77777777" w:rsidR="00723D8E" w:rsidRDefault="00723D8E" w:rsidP="00723D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Tentative Course Schedule</w:t>
      </w:r>
    </w:p>
    <w:p w14:paraId="7CF5687C" w14:textId="77777777" w:rsidR="00723D8E" w:rsidRDefault="00723D8E" w:rsidP="00723D8E">
      <w:pPr>
        <w:spacing w:after="0" w:line="240" w:lineRule="auto"/>
        <w:jc w:val="center"/>
        <w:rPr>
          <w:rFonts w:ascii="Times New Roman" w:hAnsi="Times New Roman" w:cs="Times New Roman"/>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60"/>
        <w:gridCol w:w="8190"/>
      </w:tblGrid>
      <w:tr w:rsidR="00723D8E" w:rsidRPr="00784023" w14:paraId="34811A65" w14:textId="77777777" w:rsidTr="00476B17">
        <w:tc>
          <w:tcPr>
            <w:tcW w:w="1008" w:type="dxa"/>
            <w:shd w:val="clear" w:color="auto" w:fill="auto"/>
          </w:tcPr>
          <w:p w14:paraId="6DB64FE9" w14:textId="77777777" w:rsidR="00723D8E" w:rsidRPr="007A32B2" w:rsidRDefault="00723D8E" w:rsidP="00723D8E">
            <w:pPr>
              <w:spacing w:after="0" w:line="240" w:lineRule="auto"/>
              <w:rPr>
                <w:sz w:val="20"/>
                <w:szCs w:val="20"/>
              </w:rPr>
            </w:pPr>
            <w:r w:rsidRPr="007A32B2">
              <w:rPr>
                <w:sz w:val="20"/>
                <w:szCs w:val="20"/>
              </w:rPr>
              <w:t>Week 1</w:t>
            </w:r>
          </w:p>
        </w:tc>
        <w:tc>
          <w:tcPr>
            <w:tcW w:w="1260" w:type="dxa"/>
            <w:shd w:val="clear" w:color="auto" w:fill="auto"/>
          </w:tcPr>
          <w:p w14:paraId="06248905" w14:textId="39AECB82" w:rsidR="00723D8E" w:rsidRPr="007A32B2" w:rsidRDefault="00723D8E" w:rsidP="0023444A">
            <w:pPr>
              <w:spacing w:after="0" w:line="240" w:lineRule="auto"/>
              <w:jc w:val="center"/>
              <w:rPr>
                <w:sz w:val="20"/>
                <w:szCs w:val="20"/>
              </w:rPr>
            </w:pPr>
            <w:r>
              <w:rPr>
                <w:sz w:val="20"/>
                <w:szCs w:val="20"/>
              </w:rPr>
              <w:t>January 1</w:t>
            </w:r>
            <w:r w:rsidR="00476B17">
              <w:rPr>
                <w:sz w:val="20"/>
                <w:szCs w:val="20"/>
              </w:rPr>
              <w:t>5 – January 19</w:t>
            </w:r>
          </w:p>
        </w:tc>
        <w:tc>
          <w:tcPr>
            <w:tcW w:w="8190" w:type="dxa"/>
            <w:shd w:val="clear" w:color="auto" w:fill="auto"/>
          </w:tcPr>
          <w:p w14:paraId="42A94388"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Agenda:</w:t>
            </w:r>
            <w:r w:rsidRPr="00480A69">
              <w:rPr>
                <w:rFonts w:ascii="Calibri" w:hAnsi="Calibri"/>
                <w:sz w:val="20"/>
                <w:szCs w:val="20"/>
              </w:rPr>
              <w:t xml:space="preserve"> Orientation to Course</w:t>
            </w:r>
          </w:p>
          <w:p w14:paraId="72909384" w14:textId="77777777" w:rsidR="006C588F" w:rsidRPr="00480A69" w:rsidRDefault="006C588F" w:rsidP="00723D8E">
            <w:pPr>
              <w:spacing w:after="0" w:line="240" w:lineRule="auto"/>
              <w:rPr>
                <w:rFonts w:ascii="Calibri" w:hAnsi="Calibri"/>
                <w:sz w:val="20"/>
                <w:szCs w:val="20"/>
              </w:rPr>
            </w:pPr>
            <w:r>
              <w:rPr>
                <w:rFonts w:ascii="Calibri" w:hAnsi="Calibri"/>
                <w:sz w:val="20"/>
                <w:szCs w:val="20"/>
              </w:rPr>
              <w:t xml:space="preserve">            </w:t>
            </w:r>
          </w:p>
          <w:p w14:paraId="2F782A5D" w14:textId="77777777" w:rsidR="006C588F" w:rsidRDefault="00723D8E" w:rsidP="006C588F">
            <w:pPr>
              <w:spacing w:after="0" w:line="240" w:lineRule="auto"/>
              <w:rPr>
                <w:rFonts w:ascii="Calibri" w:hAnsi="Calibri"/>
                <w:sz w:val="20"/>
                <w:szCs w:val="20"/>
              </w:rPr>
            </w:pPr>
            <w:r w:rsidRPr="00480A69">
              <w:rPr>
                <w:rFonts w:ascii="Calibri" w:hAnsi="Calibri"/>
                <w:b/>
                <w:sz w:val="20"/>
                <w:szCs w:val="20"/>
              </w:rPr>
              <w:t>Assignments Due:</w:t>
            </w:r>
            <w:r w:rsidRPr="00480A69">
              <w:rPr>
                <w:rFonts w:ascii="Calibri" w:hAnsi="Calibri"/>
                <w:sz w:val="20"/>
                <w:szCs w:val="20"/>
              </w:rPr>
              <w:t xml:space="preserve"> </w:t>
            </w:r>
          </w:p>
          <w:p w14:paraId="2FFDEB8E" w14:textId="51BF8828" w:rsidR="00723D8E" w:rsidRPr="006C588F" w:rsidRDefault="006C588F" w:rsidP="006C588F">
            <w:pPr>
              <w:spacing w:after="0" w:line="240" w:lineRule="auto"/>
              <w:rPr>
                <w:rFonts w:ascii="Calibri" w:hAnsi="Calibri"/>
                <w:b/>
                <w:sz w:val="20"/>
                <w:szCs w:val="20"/>
              </w:rPr>
            </w:pPr>
            <w:r>
              <w:rPr>
                <w:rFonts w:ascii="Calibri" w:hAnsi="Calibri"/>
                <w:sz w:val="20"/>
                <w:szCs w:val="20"/>
              </w:rPr>
              <w:t>1) Read through the syllabus and familiarize yourself with blackboard and the course requirements and expectation</w:t>
            </w:r>
            <w:r w:rsidR="004C4B13">
              <w:rPr>
                <w:rFonts w:ascii="Calibri" w:hAnsi="Calibri"/>
                <w:sz w:val="20"/>
                <w:szCs w:val="20"/>
              </w:rPr>
              <w:t>s</w:t>
            </w:r>
            <w:r>
              <w:rPr>
                <w:rFonts w:ascii="Calibri" w:hAnsi="Calibri"/>
                <w:sz w:val="20"/>
                <w:szCs w:val="20"/>
              </w:rPr>
              <w:t xml:space="preserve">. </w:t>
            </w:r>
            <w:r w:rsidRPr="006C588F">
              <w:rPr>
                <w:rFonts w:ascii="Calibri" w:hAnsi="Calibri"/>
                <w:b/>
                <w:sz w:val="20"/>
                <w:szCs w:val="20"/>
                <w:highlight w:val="yellow"/>
              </w:rPr>
              <w:t xml:space="preserve">Make sure to contact me via email: </w:t>
            </w:r>
            <w:r w:rsidR="00476B17">
              <w:rPr>
                <w:rFonts w:ascii="Calibri" w:hAnsi="Calibri"/>
                <w:b/>
                <w:sz w:val="20"/>
                <w:szCs w:val="20"/>
                <w:highlight w:val="yellow"/>
              </w:rPr>
              <w:t>lynn.jennings</w:t>
            </w:r>
            <w:r w:rsidR="003E34E5">
              <w:rPr>
                <w:rFonts w:ascii="Calibri" w:hAnsi="Calibri"/>
                <w:b/>
                <w:sz w:val="20"/>
                <w:szCs w:val="20"/>
                <w:highlight w:val="yellow"/>
              </w:rPr>
              <w:t xml:space="preserve">@ttu.edu or phone: </w:t>
            </w:r>
            <w:r w:rsidR="00476B17">
              <w:rPr>
                <w:rFonts w:ascii="Calibri" w:hAnsi="Calibri"/>
                <w:b/>
                <w:sz w:val="20"/>
                <w:szCs w:val="20"/>
                <w:highlight w:val="yellow"/>
              </w:rPr>
              <w:t>806-282-1137</w:t>
            </w:r>
            <w:r w:rsidRPr="006C588F">
              <w:rPr>
                <w:rFonts w:ascii="Calibri" w:hAnsi="Calibri"/>
                <w:b/>
                <w:sz w:val="20"/>
                <w:szCs w:val="20"/>
                <w:highlight w:val="yellow"/>
              </w:rPr>
              <w:t xml:space="preserve"> if you have any questions or are confused about anything.</w:t>
            </w:r>
          </w:p>
          <w:p w14:paraId="3B428226" w14:textId="77777777" w:rsidR="006C588F" w:rsidRDefault="006C588F" w:rsidP="00723D8E">
            <w:pPr>
              <w:spacing w:after="0" w:line="240" w:lineRule="auto"/>
              <w:rPr>
                <w:rFonts w:ascii="Calibri" w:hAnsi="Calibri"/>
                <w:sz w:val="20"/>
                <w:szCs w:val="20"/>
              </w:rPr>
            </w:pPr>
          </w:p>
          <w:p w14:paraId="0187C44D" w14:textId="483F693F" w:rsidR="00723D8E" w:rsidRPr="00480A69" w:rsidRDefault="00723D8E" w:rsidP="00723D8E">
            <w:pPr>
              <w:spacing w:after="0" w:line="240" w:lineRule="auto"/>
              <w:rPr>
                <w:rFonts w:ascii="Calibri" w:hAnsi="Calibri"/>
                <w:sz w:val="20"/>
                <w:szCs w:val="20"/>
              </w:rPr>
            </w:pPr>
            <w:r w:rsidRPr="00480A69">
              <w:rPr>
                <w:rFonts w:ascii="Calibri" w:hAnsi="Calibri"/>
                <w:sz w:val="20"/>
                <w:szCs w:val="20"/>
              </w:rPr>
              <w:t xml:space="preserve"> </w:t>
            </w:r>
            <w:r w:rsidR="006C588F" w:rsidRPr="004E46B1">
              <w:rPr>
                <w:rFonts w:ascii="Calibri" w:hAnsi="Calibri"/>
                <w:sz w:val="20"/>
                <w:szCs w:val="20"/>
                <w:highlight w:val="yellow"/>
              </w:rPr>
              <w:t xml:space="preserve">2) </w:t>
            </w:r>
            <w:r w:rsidRPr="004E46B1">
              <w:rPr>
                <w:rFonts w:ascii="Calibri" w:hAnsi="Calibri"/>
                <w:sz w:val="20"/>
                <w:szCs w:val="20"/>
                <w:highlight w:val="yellow"/>
              </w:rPr>
              <w:t>Introduction Discussion Post (</w:t>
            </w:r>
            <w:r w:rsidRPr="00476B17">
              <w:rPr>
                <w:rFonts w:ascii="Calibri" w:hAnsi="Calibri"/>
                <w:sz w:val="20"/>
                <w:szCs w:val="20"/>
                <w:highlight w:val="yellow"/>
              </w:rPr>
              <w:t>d</w:t>
            </w:r>
            <w:r w:rsidRPr="009B773C">
              <w:rPr>
                <w:rFonts w:ascii="Calibri" w:hAnsi="Calibri"/>
                <w:sz w:val="20"/>
                <w:szCs w:val="20"/>
                <w:highlight w:val="yellow"/>
              </w:rPr>
              <w:t xml:space="preserve">ue by </w:t>
            </w:r>
            <w:r w:rsidR="00476B17">
              <w:rPr>
                <w:rFonts w:ascii="Calibri" w:hAnsi="Calibri"/>
                <w:sz w:val="20"/>
                <w:szCs w:val="20"/>
                <w:highlight w:val="yellow"/>
              </w:rPr>
              <w:t>Sunday, January 19, 2020</w:t>
            </w:r>
            <w:r w:rsidRPr="009B773C">
              <w:rPr>
                <w:rFonts w:ascii="Calibri" w:hAnsi="Calibri"/>
                <w:sz w:val="20"/>
                <w:szCs w:val="20"/>
                <w:highlight w:val="yellow"/>
              </w:rPr>
              <w:t xml:space="preserve"> at 11:59pm)</w:t>
            </w:r>
            <w:r w:rsidR="009B773C" w:rsidRPr="009B773C">
              <w:rPr>
                <w:rFonts w:ascii="Calibri" w:hAnsi="Calibri"/>
                <w:sz w:val="20"/>
                <w:szCs w:val="20"/>
                <w:highlight w:val="yellow"/>
              </w:rPr>
              <w:t xml:space="preserve"> Both initial and two response posts are due by this date</w:t>
            </w:r>
          </w:p>
          <w:p w14:paraId="50825EF1" w14:textId="77777777" w:rsidR="00723D8E" w:rsidRPr="00480A69" w:rsidRDefault="00723D8E" w:rsidP="00723D8E">
            <w:pPr>
              <w:spacing w:after="0" w:line="240" w:lineRule="auto"/>
              <w:rPr>
                <w:sz w:val="20"/>
                <w:szCs w:val="20"/>
              </w:rPr>
            </w:pPr>
          </w:p>
        </w:tc>
      </w:tr>
      <w:tr w:rsidR="00723D8E" w:rsidRPr="00784023" w14:paraId="32359158" w14:textId="77777777" w:rsidTr="00476B17">
        <w:tc>
          <w:tcPr>
            <w:tcW w:w="1008" w:type="dxa"/>
            <w:shd w:val="clear" w:color="auto" w:fill="auto"/>
          </w:tcPr>
          <w:p w14:paraId="57DE67A3" w14:textId="77777777" w:rsidR="00723D8E" w:rsidRPr="007A32B2" w:rsidRDefault="00723D8E" w:rsidP="00723D8E">
            <w:pPr>
              <w:spacing w:after="0" w:line="240" w:lineRule="auto"/>
              <w:rPr>
                <w:sz w:val="20"/>
                <w:szCs w:val="20"/>
              </w:rPr>
            </w:pPr>
            <w:r w:rsidRPr="007A32B2">
              <w:rPr>
                <w:sz w:val="20"/>
                <w:szCs w:val="20"/>
              </w:rPr>
              <w:t>Week 2</w:t>
            </w:r>
          </w:p>
        </w:tc>
        <w:tc>
          <w:tcPr>
            <w:tcW w:w="1260" w:type="dxa"/>
            <w:shd w:val="clear" w:color="auto" w:fill="auto"/>
          </w:tcPr>
          <w:p w14:paraId="0A3AB4FB" w14:textId="6417BA94" w:rsidR="00723D8E" w:rsidRPr="007A32B2" w:rsidRDefault="00476B17" w:rsidP="00723D8E">
            <w:pPr>
              <w:spacing w:after="0" w:line="240" w:lineRule="auto"/>
              <w:jc w:val="center"/>
              <w:rPr>
                <w:sz w:val="20"/>
                <w:szCs w:val="20"/>
              </w:rPr>
            </w:pPr>
            <w:r>
              <w:rPr>
                <w:sz w:val="20"/>
                <w:szCs w:val="20"/>
              </w:rPr>
              <w:t>January 19</w:t>
            </w:r>
            <w:r w:rsidR="00723D8E">
              <w:rPr>
                <w:sz w:val="20"/>
                <w:szCs w:val="20"/>
              </w:rPr>
              <w:t xml:space="preserve"> - January 2</w:t>
            </w:r>
            <w:r>
              <w:rPr>
                <w:sz w:val="20"/>
                <w:szCs w:val="20"/>
              </w:rPr>
              <w:t>6</w:t>
            </w:r>
          </w:p>
        </w:tc>
        <w:tc>
          <w:tcPr>
            <w:tcW w:w="8190" w:type="dxa"/>
            <w:shd w:val="clear" w:color="auto" w:fill="auto"/>
          </w:tcPr>
          <w:p w14:paraId="093DAFB8" w14:textId="77777777" w:rsidR="00723D8E" w:rsidRPr="00480A69" w:rsidRDefault="00723D8E" w:rsidP="00723D8E">
            <w:pPr>
              <w:spacing w:after="0" w:line="240" w:lineRule="auto"/>
              <w:rPr>
                <w:rFonts w:ascii="Calibri" w:hAnsi="Calibri"/>
                <w:sz w:val="20"/>
                <w:szCs w:val="20"/>
              </w:rPr>
            </w:pPr>
            <w:r w:rsidRPr="00480A69">
              <w:rPr>
                <w:rFonts w:ascii="Calibri" w:hAnsi="Calibri"/>
                <w:b/>
                <w:sz w:val="20"/>
                <w:szCs w:val="20"/>
              </w:rPr>
              <w:t>Agenda:</w:t>
            </w:r>
            <w:r w:rsidRPr="00480A69">
              <w:rPr>
                <w:rFonts w:ascii="Calibri" w:hAnsi="Calibri"/>
                <w:sz w:val="20"/>
                <w:szCs w:val="20"/>
              </w:rPr>
              <w:t xml:space="preserve"> </w:t>
            </w:r>
            <w:r w:rsidR="006C588F">
              <w:rPr>
                <w:rFonts w:ascii="Calibri" w:hAnsi="Calibri"/>
                <w:sz w:val="20"/>
                <w:szCs w:val="20"/>
              </w:rPr>
              <w:t>Definition of dysfunctional behavior and introduction to the DSM</w:t>
            </w:r>
          </w:p>
          <w:p w14:paraId="1E8AD19B" w14:textId="77777777" w:rsidR="006C588F" w:rsidRDefault="006C588F" w:rsidP="00723D8E">
            <w:pPr>
              <w:spacing w:after="0" w:line="240" w:lineRule="auto"/>
              <w:rPr>
                <w:rFonts w:ascii="Calibri" w:hAnsi="Calibri"/>
                <w:b/>
                <w:sz w:val="20"/>
                <w:szCs w:val="20"/>
              </w:rPr>
            </w:pPr>
          </w:p>
          <w:p w14:paraId="4E97DDC8" w14:textId="77777777" w:rsidR="000C58B3" w:rsidRDefault="00723D8E" w:rsidP="00723D8E">
            <w:pPr>
              <w:spacing w:after="0" w:line="240" w:lineRule="auto"/>
              <w:rPr>
                <w:rFonts w:ascii="Calibri" w:hAnsi="Calibri"/>
                <w:sz w:val="20"/>
                <w:szCs w:val="20"/>
              </w:rPr>
            </w:pPr>
            <w:r w:rsidRPr="00480A69">
              <w:rPr>
                <w:rFonts w:ascii="Calibri" w:hAnsi="Calibri"/>
                <w:b/>
                <w:sz w:val="20"/>
                <w:szCs w:val="20"/>
              </w:rPr>
              <w:t>Assignments Due:</w:t>
            </w:r>
            <w:r w:rsidRPr="00480A69">
              <w:rPr>
                <w:rFonts w:ascii="Calibri" w:hAnsi="Calibri"/>
                <w:sz w:val="20"/>
                <w:szCs w:val="20"/>
              </w:rPr>
              <w:t xml:space="preserve"> </w:t>
            </w:r>
          </w:p>
          <w:p w14:paraId="33241D85" w14:textId="3BD74C82" w:rsidR="00723D8E" w:rsidRDefault="000C58B3" w:rsidP="00723D8E">
            <w:pPr>
              <w:spacing w:after="0" w:line="240" w:lineRule="auto"/>
              <w:rPr>
                <w:rFonts w:ascii="Calibri" w:hAnsi="Calibri"/>
                <w:sz w:val="20"/>
                <w:szCs w:val="20"/>
              </w:rPr>
            </w:pPr>
            <w:r>
              <w:rPr>
                <w:rFonts w:ascii="Calibri" w:hAnsi="Calibri"/>
                <w:sz w:val="20"/>
                <w:szCs w:val="20"/>
              </w:rPr>
              <w:t>1)</w:t>
            </w:r>
            <w:r w:rsidR="004C4B13">
              <w:rPr>
                <w:rFonts w:ascii="Calibri" w:hAnsi="Calibri"/>
                <w:sz w:val="20"/>
                <w:szCs w:val="20"/>
              </w:rPr>
              <w:t xml:space="preserve"> </w:t>
            </w:r>
            <w:r>
              <w:rPr>
                <w:rFonts w:ascii="Calibri" w:hAnsi="Calibri"/>
                <w:sz w:val="20"/>
                <w:szCs w:val="20"/>
              </w:rPr>
              <w:t>Familiarize yourself with the DSM</w:t>
            </w:r>
            <w:r w:rsidR="00476B17">
              <w:rPr>
                <w:rFonts w:ascii="Calibri" w:hAnsi="Calibri"/>
                <w:sz w:val="20"/>
                <w:szCs w:val="20"/>
              </w:rPr>
              <w:t xml:space="preserve"> 5</w:t>
            </w:r>
            <w:r>
              <w:rPr>
                <w:rFonts w:ascii="Calibri" w:hAnsi="Calibri"/>
                <w:sz w:val="20"/>
                <w:szCs w:val="20"/>
              </w:rPr>
              <w:t>, if you are not already</w:t>
            </w:r>
          </w:p>
          <w:p w14:paraId="45A911A3" w14:textId="77777777" w:rsidR="000C58B3" w:rsidRPr="00480A69" w:rsidRDefault="000C58B3" w:rsidP="00723D8E">
            <w:pPr>
              <w:spacing w:after="0" w:line="240" w:lineRule="auto"/>
              <w:rPr>
                <w:rFonts w:ascii="Calibri" w:hAnsi="Calibri"/>
                <w:sz w:val="20"/>
                <w:szCs w:val="20"/>
              </w:rPr>
            </w:pPr>
            <w:r>
              <w:rPr>
                <w:rFonts w:ascii="Calibri" w:hAnsi="Calibri"/>
                <w:sz w:val="20"/>
                <w:szCs w:val="20"/>
              </w:rPr>
              <w:t>2) Read Chapters 1 &amp; 2 of Woo textbook</w:t>
            </w:r>
          </w:p>
          <w:p w14:paraId="0216728F" w14:textId="77777777" w:rsidR="00723D8E" w:rsidRPr="00480A69" w:rsidRDefault="00723D8E" w:rsidP="00723D8E">
            <w:pPr>
              <w:spacing w:after="0" w:line="240" w:lineRule="auto"/>
              <w:rPr>
                <w:rFonts w:ascii="Calibri" w:hAnsi="Calibri"/>
                <w:sz w:val="20"/>
                <w:szCs w:val="20"/>
              </w:rPr>
            </w:pPr>
            <w:r w:rsidRPr="00480A69">
              <w:rPr>
                <w:rFonts w:ascii="Calibri" w:hAnsi="Calibri"/>
                <w:sz w:val="20"/>
                <w:szCs w:val="20"/>
              </w:rPr>
              <w:t xml:space="preserve">                                 </w:t>
            </w:r>
          </w:p>
        </w:tc>
      </w:tr>
      <w:tr w:rsidR="00723D8E" w:rsidRPr="00784023" w14:paraId="070F742A" w14:textId="77777777" w:rsidTr="00476B17">
        <w:tc>
          <w:tcPr>
            <w:tcW w:w="1008" w:type="dxa"/>
            <w:shd w:val="clear" w:color="auto" w:fill="auto"/>
          </w:tcPr>
          <w:p w14:paraId="4C15BC0E" w14:textId="77777777" w:rsidR="00723D8E" w:rsidRPr="007A32B2" w:rsidRDefault="00723D8E" w:rsidP="00723D8E">
            <w:pPr>
              <w:spacing w:after="0" w:line="240" w:lineRule="auto"/>
              <w:rPr>
                <w:sz w:val="20"/>
                <w:szCs w:val="20"/>
              </w:rPr>
            </w:pPr>
            <w:r w:rsidRPr="007A32B2">
              <w:rPr>
                <w:sz w:val="20"/>
                <w:szCs w:val="20"/>
              </w:rPr>
              <w:t>Week 3</w:t>
            </w:r>
          </w:p>
        </w:tc>
        <w:tc>
          <w:tcPr>
            <w:tcW w:w="1260" w:type="dxa"/>
            <w:shd w:val="clear" w:color="auto" w:fill="auto"/>
          </w:tcPr>
          <w:p w14:paraId="78DC42D1" w14:textId="05047EE0" w:rsidR="00723D8E" w:rsidRPr="007A32B2" w:rsidRDefault="00476B17" w:rsidP="00723D8E">
            <w:pPr>
              <w:spacing w:after="0" w:line="240" w:lineRule="auto"/>
              <w:jc w:val="center"/>
              <w:rPr>
                <w:sz w:val="20"/>
                <w:szCs w:val="20"/>
              </w:rPr>
            </w:pPr>
            <w:r>
              <w:rPr>
                <w:sz w:val="20"/>
                <w:szCs w:val="20"/>
              </w:rPr>
              <w:t>January 26</w:t>
            </w:r>
            <w:r w:rsidR="00723D8E">
              <w:rPr>
                <w:sz w:val="20"/>
                <w:szCs w:val="20"/>
              </w:rPr>
              <w:t xml:space="preserve"> - February </w:t>
            </w:r>
            <w:r>
              <w:rPr>
                <w:sz w:val="20"/>
                <w:szCs w:val="20"/>
              </w:rPr>
              <w:t>2</w:t>
            </w:r>
          </w:p>
        </w:tc>
        <w:tc>
          <w:tcPr>
            <w:tcW w:w="8190" w:type="dxa"/>
            <w:shd w:val="clear" w:color="auto" w:fill="auto"/>
          </w:tcPr>
          <w:p w14:paraId="34FC550C" w14:textId="77777777" w:rsidR="00723D8E" w:rsidRDefault="00723D8E" w:rsidP="000C58B3">
            <w:pPr>
              <w:spacing w:after="0" w:line="240" w:lineRule="auto"/>
              <w:rPr>
                <w:rFonts w:ascii="Calibri" w:hAnsi="Calibri"/>
                <w:sz w:val="20"/>
                <w:szCs w:val="20"/>
              </w:rPr>
            </w:pPr>
            <w:r w:rsidRPr="00480A69">
              <w:rPr>
                <w:rFonts w:ascii="Calibri" w:hAnsi="Calibri"/>
                <w:b/>
                <w:sz w:val="20"/>
                <w:szCs w:val="20"/>
              </w:rPr>
              <w:t>Agenda:</w:t>
            </w:r>
            <w:r w:rsidRPr="00480A69">
              <w:rPr>
                <w:rFonts w:ascii="Calibri" w:hAnsi="Calibri"/>
                <w:sz w:val="20"/>
                <w:szCs w:val="20"/>
              </w:rPr>
              <w:t xml:space="preserve"> </w:t>
            </w:r>
            <w:r w:rsidR="000C58B3">
              <w:rPr>
                <w:rFonts w:ascii="Calibri" w:hAnsi="Calibri"/>
                <w:sz w:val="20"/>
                <w:szCs w:val="20"/>
              </w:rPr>
              <w:t xml:space="preserve"> Overview of Disorders typically given to children/youth</w:t>
            </w:r>
          </w:p>
          <w:p w14:paraId="4F57706B" w14:textId="77777777" w:rsidR="000C58B3" w:rsidRPr="00480A69" w:rsidRDefault="000C58B3" w:rsidP="000C58B3">
            <w:pPr>
              <w:spacing w:after="0" w:line="240" w:lineRule="auto"/>
              <w:rPr>
                <w:rFonts w:ascii="Calibri" w:hAnsi="Calibri"/>
                <w:sz w:val="20"/>
                <w:szCs w:val="20"/>
              </w:rPr>
            </w:pPr>
          </w:p>
          <w:p w14:paraId="6880A883"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Assignments Due:</w:t>
            </w:r>
            <w:r w:rsidRPr="00480A69">
              <w:rPr>
                <w:rFonts w:ascii="Calibri" w:hAnsi="Calibri"/>
                <w:sz w:val="20"/>
                <w:szCs w:val="20"/>
              </w:rPr>
              <w:t xml:space="preserve"> </w:t>
            </w:r>
          </w:p>
          <w:p w14:paraId="2ACD9C28" w14:textId="1A5FCFFA" w:rsidR="000C58B3" w:rsidRDefault="000C58B3" w:rsidP="00723D8E">
            <w:pPr>
              <w:spacing w:after="0" w:line="240" w:lineRule="auto"/>
              <w:rPr>
                <w:rFonts w:ascii="Calibri" w:hAnsi="Calibri"/>
                <w:sz w:val="20"/>
                <w:szCs w:val="20"/>
              </w:rPr>
            </w:pPr>
            <w:r>
              <w:rPr>
                <w:rFonts w:ascii="Calibri" w:hAnsi="Calibri"/>
                <w:sz w:val="20"/>
                <w:szCs w:val="20"/>
              </w:rPr>
              <w:t>1) Read DSM5 Neurodevelopme</w:t>
            </w:r>
            <w:r w:rsidR="000C4B23">
              <w:rPr>
                <w:rFonts w:ascii="Calibri" w:hAnsi="Calibri"/>
                <w:sz w:val="20"/>
                <w:szCs w:val="20"/>
              </w:rPr>
              <w:t>ntal Disorders (pgs.</w:t>
            </w:r>
            <w:r>
              <w:rPr>
                <w:rFonts w:ascii="Calibri" w:hAnsi="Calibri"/>
                <w:sz w:val="20"/>
                <w:szCs w:val="20"/>
              </w:rPr>
              <w:t xml:space="preserve"> 31-86)</w:t>
            </w:r>
          </w:p>
          <w:p w14:paraId="2CEC79F5" w14:textId="77777777" w:rsidR="00723D8E" w:rsidRPr="006D0FCA" w:rsidRDefault="00723D8E" w:rsidP="00723D8E">
            <w:pPr>
              <w:spacing w:after="0" w:line="240" w:lineRule="auto"/>
              <w:rPr>
                <w:rFonts w:ascii="Calibri" w:hAnsi="Calibri"/>
                <w:sz w:val="20"/>
                <w:szCs w:val="20"/>
              </w:rPr>
            </w:pPr>
            <w:r w:rsidRPr="00480A69">
              <w:rPr>
                <w:rFonts w:ascii="Calibri" w:hAnsi="Calibri"/>
                <w:sz w:val="20"/>
                <w:szCs w:val="20"/>
              </w:rPr>
              <w:t xml:space="preserve">                                 </w:t>
            </w:r>
          </w:p>
        </w:tc>
      </w:tr>
      <w:tr w:rsidR="00723D8E" w:rsidRPr="00784023" w14:paraId="09693E1A" w14:textId="77777777" w:rsidTr="00476B17">
        <w:tc>
          <w:tcPr>
            <w:tcW w:w="1008" w:type="dxa"/>
            <w:shd w:val="clear" w:color="auto" w:fill="auto"/>
          </w:tcPr>
          <w:p w14:paraId="76E81FA9" w14:textId="77777777" w:rsidR="00723D8E" w:rsidRPr="007A32B2" w:rsidRDefault="00723D8E" w:rsidP="00723D8E">
            <w:pPr>
              <w:spacing w:after="0" w:line="240" w:lineRule="auto"/>
              <w:rPr>
                <w:sz w:val="20"/>
                <w:szCs w:val="20"/>
              </w:rPr>
            </w:pPr>
            <w:r w:rsidRPr="007A32B2">
              <w:rPr>
                <w:sz w:val="20"/>
                <w:szCs w:val="20"/>
              </w:rPr>
              <w:t>Week 4</w:t>
            </w:r>
          </w:p>
        </w:tc>
        <w:tc>
          <w:tcPr>
            <w:tcW w:w="1260" w:type="dxa"/>
            <w:shd w:val="clear" w:color="auto" w:fill="auto"/>
          </w:tcPr>
          <w:p w14:paraId="7CE7DE76" w14:textId="77777777" w:rsidR="00476B17" w:rsidRDefault="00476B17" w:rsidP="00723D8E">
            <w:pPr>
              <w:spacing w:after="0" w:line="240" w:lineRule="auto"/>
              <w:jc w:val="center"/>
              <w:rPr>
                <w:sz w:val="20"/>
                <w:szCs w:val="20"/>
              </w:rPr>
            </w:pPr>
            <w:r>
              <w:rPr>
                <w:sz w:val="20"/>
                <w:szCs w:val="20"/>
              </w:rPr>
              <w:t xml:space="preserve">Feb. 2 -  </w:t>
            </w:r>
          </w:p>
          <w:p w14:paraId="42137D45" w14:textId="664E590A" w:rsidR="00723D8E" w:rsidRPr="007A32B2" w:rsidRDefault="00476B17" w:rsidP="00723D8E">
            <w:pPr>
              <w:spacing w:after="0" w:line="240" w:lineRule="auto"/>
              <w:jc w:val="center"/>
              <w:rPr>
                <w:sz w:val="20"/>
                <w:szCs w:val="20"/>
              </w:rPr>
            </w:pPr>
            <w:r>
              <w:rPr>
                <w:sz w:val="20"/>
                <w:szCs w:val="20"/>
              </w:rPr>
              <w:t>Feb. 9</w:t>
            </w:r>
          </w:p>
        </w:tc>
        <w:tc>
          <w:tcPr>
            <w:tcW w:w="8190" w:type="dxa"/>
            <w:shd w:val="clear" w:color="auto" w:fill="auto"/>
          </w:tcPr>
          <w:p w14:paraId="00B9A90C" w14:textId="77777777" w:rsidR="00723D8E" w:rsidRDefault="00723D8E" w:rsidP="000C58B3">
            <w:pPr>
              <w:spacing w:after="0" w:line="240" w:lineRule="auto"/>
              <w:rPr>
                <w:rFonts w:ascii="Calibri" w:hAnsi="Calibri"/>
                <w:sz w:val="20"/>
                <w:szCs w:val="20"/>
              </w:rPr>
            </w:pPr>
            <w:r w:rsidRPr="00480A69">
              <w:rPr>
                <w:rFonts w:ascii="Calibri" w:hAnsi="Calibri"/>
                <w:b/>
                <w:sz w:val="20"/>
                <w:szCs w:val="20"/>
              </w:rPr>
              <w:t>Agenda:</w:t>
            </w:r>
            <w:r w:rsidRPr="00480A69">
              <w:rPr>
                <w:rFonts w:ascii="Calibri" w:hAnsi="Calibri"/>
                <w:sz w:val="20"/>
                <w:szCs w:val="20"/>
              </w:rPr>
              <w:t xml:space="preserve"> </w:t>
            </w:r>
            <w:r w:rsidR="000C58B3">
              <w:rPr>
                <w:rFonts w:ascii="Calibri" w:hAnsi="Calibri"/>
                <w:sz w:val="20"/>
                <w:szCs w:val="20"/>
              </w:rPr>
              <w:t>Overview of Disorders typically given to children/youth</w:t>
            </w:r>
          </w:p>
          <w:p w14:paraId="6D96D0D4" w14:textId="77777777" w:rsidR="000C58B3" w:rsidRPr="00480A69" w:rsidRDefault="000C58B3" w:rsidP="000C58B3">
            <w:pPr>
              <w:spacing w:after="0" w:line="240" w:lineRule="auto"/>
              <w:rPr>
                <w:rFonts w:ascii="Calibri" w:hAnsi="Calibri"/>
                <w:sz w:val="20"/>
                <w:szCs w:val="20"/>
              </w:rPr>
            </w:pPr>
          </w:p>
          <w:p w14:paraId="4DD639F2"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Assignments Due:</w:t>
            </w:r>
            <w:r>
              <w:rPr>
                <w:rFonts w:ascii="Calibri" w:hAnsi="Calibri"/>
                <w:sz w:val="20"/>
                <w:szCs w:val="20"/>
              </w:rPr>
              <w:t xml:space="preserve"> </w:t>
            </w:r>
          </w:p>
          <w:p w14:paraId="2E79D1B5" w14:textId="77777777" w:rsidR="000C58B3" w:rsidRDefault="000C58B3" w:rsidP="00723D8E">
            <w:pPr>
              <w:spacing w:after="0" w:line="240" w:lineRule="auto"/>
              <w:rPr>
                <w:rFonts w:ascii="Calibri" w:hAnsi="Calibri"/>
                <w:sz w:val="20"/>
                <w:szCs w:val="20"/>
              </w:rPr>
            </w:pPr>
            <w:r>
              <w:rPr>
                <w:rFonts w:ascii="Calibri" w:hAnsi="Calibri"/>
                <w:sz w:val="20"/>
                <w:szCs w:val="20"/>
              </w:rPr>
              <w:t>1) Read ADHD Medications Article</w:t>
            </w:r>
          </w:p>
          <w:p w14:paraId="126EC999" w14:textId="77777777" w:rsidR="000C58B3" w:rsidRDefault="00BF20EC" w:rsidP="00723D8E">
            <w:pPr>
              <w:spacing w:after="0" w:line="240" w:lineRule="auto"/>
              <w:rPr>
                <w:rFonts w:ascii="Calibri" w:hAnsi="Calibri"/>
                <w:sz w:val="20"/>
                <w:szCs w:val="20"/>
              </w:rPr>
            </w:pPr>
            <w:r>
              <w:rPr>
                <w:rFonts w:ascii="Calibri" w:hAnsi="Calibri"/>
                <w:sz w:val="20"/>
                <w:szCs w:val="20"/>
              </w:rPr>
              <w:t>2) Read Woo text chapters 4 &amp; 5</w:t>
            </w:r>
          </w:p>
          <w:p w14:paraId="3F38B8F1" w14:textId="77777777" w:rsidR="000C58B3" w:rsidRDefault="00BF20EC" w:rsidP="000C58B3">
            <w:pPr>
              <w:spacing w:after="0" w:line="240" w:lineRule="auto"/>
              <w:rPr>
                <w:rFonts w:ascii="Calibri" w:hAnsi="Calibri"/>
                <w:sz w:val="20"/>
                <w:szCs w:val="20"/>
              </w:rPr>
            </w:pPr>
            <w:r>
              <w:rPr>
                <w:rFonts w:ascii="Calibri" w:hAnsi="Calibri"/>
                <w:sz w:val="20"/>
                <w:szCs w:val="20"/>
              </w:rPr>
              <w:t>3</w:t>
            </w:r>
            <w:r w:rsidR="000C58B3">
              <w:rPr>
                <w:rFonts w:ascii="Calibri" w:hAnsi="Calibri"/>
                <w:sz w:val="20"/>
                <w:szCs w:val="20"/>
              </w:rPr>
              <w:t xml:space="preserve">) </w:t>
            </w:r>
            <w:r w:rsidR="000C58B3" w:rsidRPr="00590D28">
              <w:rPr>
                <w:rFonts w:ascii="Calibri" w:hAnsi="Calibri"/>
                <w:sz w:val="20"/>
                <w:szCs w:val="20"/>
                <w:highlight w:val="yellow"/>
              </w:rPr>
              <w:t>Respond to Discussion Board 1</w:t>
            </w:r>
          </w:p>
          <w:p w14:paraId="7E1BBE87" w14:textId="77777777" w:rsidR="00723D8E" w:rsidRPr="00480A69" w:rsidRDefault="00723D8E" w:rsidP="00723D8E">
            <w:pPr>
              <w:spacing w:after="0" w:line="240" w:lineRule="auto"/>
              <w:rPr>
                <w:sz w:val="20"/>
                <w:szCs w:val="20"/>
              </w:rPr>
            </w:pPr>
            <w:r w:rsidRPr="00480A69">
              <w:rPr>
                <w:rFonts w:ascii="Calibri" w:hAnsi="Calibri"/>
                <w:sz w:val="20"/>
                <w:szCs w:val="20"/>
              </w:rPr>
              <w:t xml:space="preserve">                                 </w:t>
            </w:r>
          </w:p>
        </w:tc>
      </w:tr>
      <w:tr w:rsidR="00723D8E" w:rsidRPr="00784023" w14:paraId="3F82F26B" w14:textId="77777777" w:rsidTr="00476B17">
        <w:tc>
          <w:tcPr>
            <w:tcW w:w="1008" w:type="dxa"/>
            <w:shd w:val="clear" w:color="auto" w:fill="auto"/>
          </w:tcPr>
          <w:p w14:paraId="25802511" w14:textId="77777777" w:rsidR="00723D8E" w:rsidRPr="007A32B2" w:rsidRDefault="00723D8E" w:rsidP="00723D8E">
            <w:pPr>
              <w:spacing w:after="0" w:line="240" w:lineRule="auto"/>
              <w:rPr>
                <w:sz w:val="20"/>
                <w:szCs w:val="20"/>
              </w:rPr>
            </w:pPr>
            <w:r w:rsidRPr="007A32B2">
              <w:rPr>
                <w:sz w:val="20"/>
                <w:szCs w:val="20"/>
              </w:rPr>
              <w:t>Week 5</w:t>
            </w:r>
          </w:p>
        </w:tc>
        <w:tc>
          <w:tcPr>
            <w:tcW w:w="1260" w:type="dxa"/>
            <w:shd w:val="clear" w:color="auto" w:fill="auto"/>
          </w:tcPr>
          <w:p w14:paraId="2CCD8FB3" w14:textId="543DBF30" w:rsidR="00476B17" w:rsidRDefault="00476B17" w:rsidP="00723D8E">
            <w:pPr>
              <w:spacing w:after="0" w:line="240" w:lineRule="auto"/>
              <w:jc w:val="center"/>
              <w:rPr>
                <w:sz w:val="20"/>
                <w:szCs w:val="20"/>
              </w:rPr>
            </w:pPr>
            <w:r>
              <w:rPr>
                <w:sz w:val="20"/>
                <w:szCs w:val="20"/>
              </w:rPr>
              <w:t>Feb. 9</w:t>
            </w:r>
            <w:r w:rsidR="00723D8E">
              <w:rPr>
                <w:sz w:val="20"/>
                <w:szCs w:val="20"/>
              </w:rPr>
              <w:t xml:space="preserve"> </w:t>
            </w:r>
            <w:r>
              <w:rPr>
                <w:sz w:val="20"/>
                <w:szCs w:val="20"/>
              </w:rPr>
              <w:t>–</w:t>
            </w:r>
            <w:r w:rsidR="00723D8E">
              <w:rPr>
                <w:sz w:val="20"/>
                <w:szCs w:val="20"/>
              </w:rPr>
              <w:t xml:space="preserve"> </w:t>
            </w:r>
          </w:p>
          <w:p w14:paraId="401ACACD" w14:textId="6534B771" w:rsidR="00723D8E" w:rsidRPr="007A32B2" w:rsidRDefault="00476B17" w:rsidP="00723D8E">
            <w:pPr>
              <w:spacing w:after="0" w:line="240" w:lineRule="auto"/>
              <w:jc w:val="center"/>
              <w:rPr>
                <w:sz w:val="20"/>
                <w:szCs w:val="20"/>
              </w:rPr>
            </w:pPr>
            <w:r>
              <w:rPr>
                <w:sz w:val="20"/>
                <w:szCs w:val="20"/>
              </w:rPr>
              <w:t>Feb. 16</w:t>
            </w:r>
          </w:p>
        </w:tc>
        <w:tc>
          <w:tcPr>
            <w:tcW w:w="8190" w:type="dxa"/>
            <w:shd w:val="clear" w:color="auto" w:fill="auto"/>
          </w:tcPr>
          <w:p w14:paraId="5EE2FB34"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Agenda:</w:t>
            </w:r>
            <w:r w:rsidRPr="00480A69">
              <w:rPr>
                <w:rFonts w:ascii="Calibri" w:hAnsi="Calibri"/>
                <w:sz w:val="20"/>
                <w:szCs w:val="20"/>
              </w:rPr>
              <w:t xml:space="preserve"> </w:t>
            </w:r>
            <w:r w:rsidR="004740B6">
              <w:rPr>
                <w:rFonts w:ascii="Calibri" w:hAnsi="Calibri"/>
                <w:sz w:val="20"/>
                <w:szCs w:val="20"/>
              </w:rPr>
              <w:t>Overview of Disorders typically given to children/youth</w:t>
            </w:r>
          </w:p>
          <w:p w14:paraId="44CBE6D6" w14:textId="77777777" w:rsidR="004740B6" w:rsidRPr="00480A69" w:rsidRDefault="004740B6" w:rsidP="00723D8E">
            <w:pPr>
              <w:spacing w:after="0" w:line="240" w:lineRule="auto"/>
              <w:rPr>
                <w:rFonts w:ascii="Calibri" w:hAnsi="Calibri"/>
                <w:sz w:val="20"/>
                <w:szCs w:val="20"/>
              </w:rPr>
            </w:pPr>
          </w:p>
          <w:p w14:paraId="5D637DA0"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Assignments Due:</w:t>
            </w:r>
            <w:r>
              <w:rPr>
                <w:rFonts w:ascii="Calibri" w:hAnsi="Calibri"/>
                <w:sz w:val="20"/>
                <w:szCs w:val="20"/>
              </w:rPr>
              <w:t xml:space="preserve"> </w:t>
            </w:r>
          </w:p>
          <w:p w14:paraId="4CD753D1" w14:textId="77777777" w:rsidR="004740B6" w:rsidRDefault="004740B6" w:rsidP="00723D8E">
            <w:pPr>
              <w:spacing w:after="0" w:line="240" w:lineRule="auto"/>
              <w:rPr>
                <w:rFonts w:ascii="Calibri" w:hAnsi="Calibri"/>
                <w:sz w:val="20"/>
                <w:szCs w:val="20"/>
              </w:rPr>
            </w:pPr>
            <w:r>
              <w:rPr>
                <w:rFonts w:ascii="Calibri" w:hAnsi="Calibri"/>
                <w:sz w:val="20"/>
                <w:szCs w:val="20"/>
              </w:rPr>
              <w:t>1) Read DSM Feeding and Eating Disorders (pgs. 329-354)</w:t>
            </w:r>
          </w:p>
          <w:p w14:paraId="7BB759F4" w14:textId="77777777" w:rsidR="00BF20EC" w:rsidRPr="00480A69" w:rsidRDefault="00BF20EC" w:rsidP="00723D8E">
            <w:pPr>
              <w:spacing w:after="0" w:line="240" w:lineRule="auto"/>
              <w:rPr>
                <w:rFonts w:ascii="Calibri" w:hAnsi="Calibri"/>
                <w:sz w:val="20"/>
                <w:szCs w:val="20"/>
              </w:rPr>
            </w:pPr>
            <w:r>
              <w:rPr>
                <w:rFonts w:ascii="Calibri" w:hAnsi="Calibri"/>
                <w:sz w:val="20"/>
                <w:szCs w:val="20"/>
              </w:rPr>
              <w:t>2) Read Woo text chapter 10</w:t>
            </w:r>
          </w:p>
          <w:p w14:paraId="4402EE76" w14:textId="77777777" w:rsidR="00723D8E" w:rsidRPr="00480A69" w:rsidRDefault="00723D8E" w:rsidP="00723D8E">
            <w:pPr>
              <w:spacing w:after="0" w:line="240" w:lineRule="auto"/>
              <w:rPr>
                <w:sz w:val="20"/>
                <w:szCs w:val="20"/>
              </w:rPr>
            </w:pPr>
          </w:p>
        </w:tc>
      </w:tr>
      <w:tr w:rsidR="00723D8E" w:rsidRPr="00784023" w14:paraId="42B68D11" w14:textId="77777777" w:rsidTr="00476B17">
        <w:tc>
          <w:tcPr>
            <w:tcW w:w="1008" w:type="dxa"/>
            <w:shd w:val="clear" w:color="auto" w:fill="auto"/>
          </w:tcPr>
          <w:p w14:paraId="1D9ACCA3" w14:textId="77777777" w:rsidR="00723D8E" w:rsidRPr="007A32B2" w:rsidRDefault="00723D8E" w:rsidP="00723D8E">
            <w:pPr>
              <w:spacing w:after="0" w:line="240" w:lineRule="auto"/>
              <w:rPr>
                <w:sz w:val="20"/>
                <w:szCs w:val="20"/>
              </w:rPr>
            </w:pPr>
            <w:r w:rsidRPr="007A32B2">
              <w:rPr>
                <w:sz w:val="20"/>
                <w:szCs w:val="20"/>
              </w:rPr>
              <w:t>Week 6</w:t>
            </w:r>
          </w:p>
        </w:tc>
        <w:tc>
          <w:tcPr>
            <w:tcW w:w="1260" w:type="dxa"/>
            <w:shd w:val="clear" w:color="auto" w:fill="auto"/>
          </w:tcPr>
          <w:p w14:paraId="56A953EB" w14:textId="2C739102" w:rsidR="00723D8E" w:rsidRPr="007A32B2" w:rsidRDefault="00476B17" w:rsidP="00723D8E">
            <w:pPr>
              <w:spacing w:after="0" w:line="240" w:lineRule="auto"/>
              <w:jc w:val="center"/>
              <w:rPr>
                <w:sz w:val="20"/>
                <w:szCs w:val="20"/>
              </w:rPr>
            </w:pPr>
            <w:r>
              <w:rPr>
                <w:sz w:val="20"/>
                <w:szCs w:val="20"/>
              </w:rPr>
              <w:t>Feb. 16 - Feb. 23</w:t>
            </w:r>
          </w:p>
        </w:tc>
        <w:tc>
          <w:tcPr>
            <w:tcW w:w="8190" w:type="dxa"/>
            <w:shd w:val="clear" w:color="auto" w:fill="auto"/>
          </w:tcPr>
          <w:p w14:paraId="39053BE2" w14:textId="77777777" w:rsidR="00B3580D" w:rsidRDefault="00723D8E" w:rsidP="00723D8E">
            <w:pPr>
              <w:spacing w:after="0" w:line="240" w:lineRule="auto"/>
              <w:rPr>
                <w:rFonts w:ascii="Calibri" w:hAnsi="Calibri"/>
                <w:b/>
                <w:sz w:val="20"/>
                <w:szCs w:val="20"/>
              </w:rPr>
            </w:pPr>
            <w:r w:rsidRPr="00480A69">
              <w:rPr>
                <w:rFonts w:ascii="Calibri" w:hAnsi="Calibri"/>
                <w:b/>
                <w:sz w:val="20"/>
                <w:szCs w:val="20"/>
              </w:rPr>
              <w:t>Agenda:</w:t>
            </w:r>
            <w:r w:rsidRPr="00480A69">
              <w:rPr>
                <w:rFonts w:ascii="Calibri" w:hAnsi="Calibri"/>
                <w:sz w:val="20"/>
                <w:szCs w:val="20"/>
              </w:rPr>
              <w:t xml:space="preserve"> </w:t>
            </w:r>
            <w:r w:rsidR="00B3580D">
              <w:rPr>
                <w:rFonts w:ascii="Calibri" w:hAnsi="Calibri"/>
                <w:sz w:val="20"/>
                <w:szCs w:val="20"/>
              </w:rPr>
              <w:t>Overview of Disorders typically given to children/youth</w:t>
            </w:r>
            <w:r w:rsidR="00B3580D" w:rsidRPr="00480A69">
              <w:rPr>
                <w:rFonts w:ascii="Calibri" w:hAnsi="Calibri"/>
                <w:b/>
                <w:sz w:val="20"/>
                <w:szCs w:val="20"/>
              </w:rPr>
              <w:t xml:space="preserve"> </w:t>
            </w:r>
          </w:p>
          <w:p w14:paraId="18D71AF4" w14:textId="77777777" w:rsidR="00B3580D" w:rsidRDefault="00B3580D" w:rsidP="00723D8E">
            <w:pPr>
              <w:spacing w:after="0" w:line="240" w:lineRule="auto"/>
              <w:rPr>
                <w:rFonts w:ascii="Calibri" w:hAnsi="Calibri"/>
                <w:b/>
                <w:sz w:val="20"/>
                <w:szCs w:val="20"/>
              </w:rPr>
            </w:pPr>
          </w:p>
          <w:p w14:paraId="0F31D1EB"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Assignments Due:</w:t>
            </w:r>
            <w:r>
              <w:rPr>
                <w:rFonts w:ascii="Calibri" w:hAnsi="Calibri"/>
                <w:sz w:val="20"/>
                <w:szCs w:val="20"/>
              </w:rPr>
              <w:t xml:space="preserve"> </w:t>
            </w:r>
          </w:p>
          <w:p w14:paraId="054EDE98" w14:textId="5293E785" w:rsidR="00B3580D" w:rsidRDefault="00B3580D" w:rsidP="00723D8E">
            <w:pPr>
              <w:spacing w:after="0" w:line="240" w:lineRule="auto"/>
              <w:rPr>
                <w:rFonts w:ascii="Calibri" w:hAnsi="Calibri"/>
                <w:sz w:val="20"/>
                <w:szCs w:val="20"/>
              </w:rPr>
            </w:pPr>
            <w:r>
              <w:rPr>
                <w:rFonts w:ascii="Calibri" w:hAnsi="Calibri"/>
                <w:sz w:val="20"/>
                <w:szCs w:val="20"/>
              </w:rPr>
              <w:t xml:space="preserve">1) Read DSM Oppositional </w:t>
            </w:r>
            <w:r w:rsidR="000C4B23">
              <w:rPr>
                <w:rFonts w:ascii="Calibri" w:hAnsi="Calibri"/>
                <w:sz w:val="20"/>
                <w:szCs w:val="20"/>
              </w:rPr>
              <w:t xml:space="preserve">Defiant Disorder (pgs. </w:t>
            </w:r>
            <w:r>
              <w:rPr>
                <w:rFonts w:ascii="Calibri" w:hAnsi="Calibri"/>
                <w:sz w:val="20"/>
                <w:szCs w:val="20"/>
              </w:rPr>
              <w:t>461, and 462-466)</w:t>
            </w:r>
          </w:p>
          <w:p w14:paraId="3DBE25DD" w14:textId="34CF91C6" w:rsidR="00B3580D" w:rsidRDefault="00B3580D" w:rsidP="00723D8E">
            <w:pPr>
              <w:spacing w:after="0" w:line="240" w:lineRule="auto"/>
              <w:rPr>
                <w:rFonts w:ascii="Calibri" w:hAnsi="Calibri"/>
                <w:sz w:val="20"/>
                <w:szCs w:val="20"/>
              </w:rPr>
            </w:pPr>
            <w:r>
              <w:rPr>
                <w:rFonts w:ascii="Calibri" w:hAnsi="Calibri"/>
                <w:sz w:val="20"/>
                <w:szCs w:val="20"/>
              </w:rPr>
              <w:t>2) Read</w:t>
            </w:r>
            <w:r w:rsidR="000C4B23">
              <w:rPr>
                <w:rFonts w:ascii="Calibri" w:hAnsi="Calibri"/>
                <w:sz w:val="20"/>
                <w:szCs w:val="20"/>
              </w:rPr>
              <w:t xml:space="preserve"> DSM Conduct Disorder (pgs. </w:t>
            </w:r>
            <w:r>
              <w:rPr>
                <w:rFonts w:ascii="Calibri" w:hAnsi="Calibri"/>
                <w:sz w:val="20"/>
                <w:szCs w:val="20"/>
              </w:rPr>
              <w:t>461, 469-475)</w:t>
            </w:r>
          </w:p>
          <w:p w14:paraId="42BF756A" w14:textId="77777777" w:rsidR="00682C8D" w:rsidRPr="00480A69" w:rsidRDefault="00682C8D" w:rsidP="00723D8E">
            <w:pPr>
              <w:spacing w:after="0" w:line="240" w:lineRule="auto"/>
              <w:rPr>
                <w:rFonts w:ascii="Calibri" w:hAnsi="Calibri"/>
                <w:sz w:val="20"/>
                <w:szCs w:val="20"/>
              </w:rPr>
            </w:pPr>
            <w:r>
              <w:rPr>
                <w:rFonts w:ascii="Calibri" w:hAnsi="Calibri"/>
                <w:sz w:val="20"/>
                <w:szCs w:val="20"/>
              </w:rPr>
              <w:t xml:space="preserve">3) </w:t>
            </w:r>
            <w:r w:rsidRPr="00590D28">
              <w:rPr>
                <w:rFonts w:ascii="Calibri" w:hAnsi="Calibri"/>
                <w:sz w:val="20"/>
                <w:szCs w:val="20"/>
                <w:highlight w:val="yellow"/>
              </w:rPr>
              <w:t>Respond to Discussion Board 2</w:t>
            </w:r>
          </w:p>
          <w:p w14:paraId="46082D16" w14:textId="77777777" w:rsidR="00723D8E" w:rsidRPr="00864CC2" w:rsidRDefault="00723D8E" w:rsidP="00723D8E">
            <w:pPr>
              <w:spacing w:after="0" w:line="240" w:lineRule="auto"/>
              <w:rPr>
                <w:rFonts w:ascii="Calibri" w:hAnsi="Calibri"/>
                <w:sz w:val="20"/>
                <w:szCs w:val="20"/>
              </w:rPr>
            </w:pPr>
            <w:r w:rsidRPr="00480A69">
              <w:rPr>
                <w:rFonts w:ascii="Calibri" w:hAnsi="Calibri"/>
                <w:sz w:val="20"/>
                <w:szCs w:val="20"/>
              </w:rPr>
              <w:t xml:space="preserve"> </w:t>
            </w:r>
            <w:r>
              <w:rPr>
                <w:rFonts w:ascii="Calibri" w:hAnsi="Calibri"/>
                <w:sz w:val="20"/>
                <w:szCs w:val="20"/>
              </w:rPr>
              <w:t xml:space="preserve">                           </w:t>
            </w:r>
          </w:p>
        </w:tc>
      </w:tr>
      <w:tr w:rsidR="00723D8E" w:rsidRPr="00784023" w14:paraId="1CF9EA1A" w14:textId="77777777" w:rsidTr="00476B17">
        <w:tc>
          <w:tcPr>
            <w:tcW w:w="1008" w:type="dxa"/>
            <w:shd w:val="clear" w:color="auto" w:fill="auto"/>
          </w:tcPr>
          <w:p w14:paraId="704EAA7A" w14:textId="77777777" w:rsidR="00723D8E" w:rsidRPr="007A32B2" w:rsidRDefault="00723D8E" w:rsidP="00723D8E">
            <w:pPr>
              <w:spacing w:after="0" w:line="240" w:lineRule="auto"/>
              <w:rPr>
                <w:sz w:val="20"/>
                <w:szCs w:val="20"/>
              </w:rPr>
            </w:pPr>
            <w:r w:rsidRPr="007A32B2">
              <w:rPr>
                <w:sz w:val="20"/>
                <w:szCs w:val="20"/>
              </w:rPr>
              <w:t>Week 7</w:t>
            </w:r>
          </w:p>
        </w:tc>
        <w:tc>
          <w:tcPr>
            <w:tcW w:w="1260" w:type="dxa"/>
            <w:shd w:val="clear" w:color="auto" w:fill="auto"/>
          </w:tcPr>
          <w:p w14:paraId="14EEFA57" w14:textId="05E0442F" w:rsidR="00723D8E" w:rsidRPr="007A32B2" w:rsidRDefault="00476B17" w:rsidP="00723D8E">
            <w:pPr>
              <w:spacing w:after="0" w:line="240" w:lineRule="auto"/>
              <w:jc w:val="center"/>
              <w:rPr>
                <w:sz w:val="20"/>
                <w:szCs w:val="20"/>
              </w:rPr>
            </w:pPr>
            <w:r>
              <w:rPr>
                <w:sz w:val="20"/>
                <w:szCs w:val="20"/>
              </w:rPr>
              <w:t>Feb. 23</w:t>
            </w:r>
            <w:r w:rsidR="00723D8E">
              <w:rPr>
                <w:sz w:val="20"/>
                <w:szCs w:val="20"/>
              </w:rPr>
              <w:t xml:space="preserve"> - March </w:t>
            </w:r>
            <w:r>
              <w:rPr>
                <w:sz w:val="20"/>
                <w:szCs w:val="20"/>
              </w:rPr>
              <w:t>1</w:t>
            </w:r>
          </w:p>
        </w:tc>
        <w:tc>
          <w:tcPr>
            <w:tcW w:w="8190" w:type="dxa"/>
            <w:shd w:val="clear" w:color="auto" w:fill="auto"/>
          </w:tcPr>
          <w:p w14:paraId="2F06A45D" w14:textId="77777777" w:rsidR="008E4E49" w:rsidRDefault="00723D8E" w:rsidP="00723D8E">
            <w:pPr>
              <w:spacing w:after="0" w:line="240" w:lineRule="auto"/>
              <w:rPr>
                <w:rFonts w:ascii="Calibri" w:hAnsi="Calibri"/>
                <w:b/>
                <w:sz w:val="20"/>
                <w:szCs w:val="20"/>
              </w:rPr>
            </w:pPr>
            <w:r w:rsidRPr="00480A69">
              <w:rPr>
                <w:rFonts w:ascii="Calibri" w:hAnsi="Calibri"/>
                <w:b/>
                <w:sz w:val="20"/>
                <w:szCs w:val="20"/>
              </w:rPr>
              <w:t>Agenda:</w:t>
            </w:r>
            <w:r w:rsidRPr="00480A69">
              <w:rPr>
                <w:rFonts w:ascii="Calibri" w:hAnsi="Calibri"/>
                <w:sz w:val="20"/>
                <w:szCs w:val="20"/>
              </w:rPr>
              <w:t xml:space="preserve"> </w:t>
            </w:r>
            <w:r w:rsidR="008E4E49">
              <w:rPr>
                <w:rFonts w:ascii="Calibri" w:hAnsi="Calibri"/>
                <w:sz w:val="20"/>
                <w:szCs w:val="20"/>
              </w:rPr>
              <w:t>Overview of Disorders typically given to children/youth</w:t>
            </w:r>
            <w:r w:rsidR="008E4E49" w:rsidRPr="00480A69">
              <w:rPr>
                <w:rFonts w:ascii="Calibri" w:hAnsi="Calibri"/>
                <w:b/>
                <w:sz w:val="20"/>
                <w:szCs w:val="20"/>
              </w:rPr>
              <w:t xml:space="preserve"> </w:t>
            </w:r>
          </w:p>
          <w:p w14:paraId="2CDC4593" w14:textId="77777777" w:rsidR="008E4E49" w:rsidRDefault="008E4E49" w:rsidP="00723D8E">
            <w:pPr>
              <w:spacing w:after="0" w:line="240" w:lineRule="auto"/>
              <w:rPr>
                <w:rFonts w:ascii="Calibri" w:hAnsi="Calibri"/>
                <w:b/>
                <w:sz w:val="20"/>
                <w:szCs w:val="20"/>
              </w:rPr>
            </w:pPr>
          </w:p>
          <w:p w14:paraId="1965DE50" w14:textId="77777777" w:rsidR="00723D8E" w:rsidRDefault="00723D8E" w:rsidP="008E4E49">
            <w:pPr>
              <w:spacing w:after="0" w:line="240" w:lineRule="auto"/>
              <w:rPr>
                <w:rFonts w:ascii="Calibri" w:hAnsi="Calibri"/>
                <w:sz w:val="20"/>
                <w:szCs w:val="20"/>
              </w:rPr>
            </w:pPr>
            <w:r w:rsidRPr="00480A69">
              <w:rPr>
                <w:rFonts w:ascii="Calibri" w:hAnsi="Calibri"/>
                <w:b/>
                <w:sz w:val="20"/>
                <w:szCs w:val="20"/>
              </w:rPr>
              <w:t>Assignments Due:</w:t>
            </w:r>
            <w:r>
              <w:rPr>
                <w:rFonts w:ascii="Calibri" w:hAnsi="Calibri"/>
                <w:sz w:val="20"/>
                <w:szCs w:val="20"/>
              </w:rPr>
              <w:t xml:space="preserve"> </w:t>
            </w:r>
          </w:p>
          <w:p w14:paraId="67CF7EA3" w14:textId="3C087B68" w:rsidR="00682C8D" w:rsidRDefault="008E4E49" w:rsidP="008E4E49">
            <w:pPr>
              <w:spacing w:after="0" w:line="240" w:lineRule="auto"/>
              <w:rPr>
                <w:rFonts w:ascii="Calibri" w:hAnsi="Calibri"/>
                <w:sz w:val="20"/>
                <w:szCs w:val="20"/>
              </w:rPr>
            </w:pPr>
            <w:r>
              <w:rPr>
                <w:rFonts w:ascii="Calibri" w:hAnsi="Calibri"/>
                <w:sz w:val="20"/>
                <w:szCs w:val="20"/>
              </w:rPr>
              <w:t xml:space="preserve">1) Complete Quiz 1 </w:t>
            </w:r>
            <w:r w:rsidR="00682C8D">
              <w:rPr>
                <w:rFonts w:ascii="Calibri" w:hAnsi="Calibri"/>
                <w:sz w:val="20"/>
                <w:szCs w:val="20"/>
              </w:rPr>
              <w:t xml:space="preserve">on blackboard </w:t>
            </w:r>
            <w:r w:rsidR="008820FE">
              <w:rPr>
                <w:rFonts w:ascii="Calibri" w:hAnsi="Calibri"/>
                <w:sz w:val="20"/>
                <w:szCs w:val="20"/>
              </w:rPr>
              <w:t>(</w:t>
            </w:r>
            <w:r>
              <w:rPr>
                <w:rFonts w:ascii="Calibri" w:hAnsi="Calibri"/>
                <w:sz w:val="20"/>
                <w:szCs w:val="20"/>
              </w:rPr>
              <w:t xml:space="preserve">This will cover all material from week </w:t>
            </w:r>
            <w:r w:rsidR="00682C8D">
              <w:rPr>
                <w:rFonts w:ascii="Calibri" w:hAnsi="Calibri"/>
                <w:sz w:val="20"/>
                <w:szCs w:val="20"/>
              </w:rPr>
              <w:t xml:space="preserve">2 to week 6) </w:t>
            </w:r>
          </w:p>
          <w:p w14:paraId="1E3A10F4" w14:textId="77777777" w:rsidR="00682C8D" w:rsidRDefault="00682C8D" w:rsidP="008E4E49">
            <w:pPr>
              <w:spacing w:after="0" w:line="240" w:lineRule="auto"/>
              <w:rPr>
                <w:rFonts w:ascii="Calibri" w:hAnsi="Calibri"/>
                <w:sz w:val="20"/>
                <w:szCs w:val="20"/>
              </w:rPr>
            </w:pPr>
          </w:p>
          <w:p w14:paraId="34A91D09" w14:textId="6E84C81A" w:rsidR="00682C8D" w:rsidRPr="00106E32" w:rsidRDefault="00682C8D" w:rsidP="008E4E49">
            <w:pPr>
              <w:spacing w:after="0" w:line="240" w:lineRule="auto"/>
              <w:rPr>
                <w:rFonts w:ascii="Calibri" w:hAnsi="Calibri"/>
                <w:b/>
                <w:i/>
                <w:sz w:val="20"/>
                <w:szCs w:val="20"/>
                <w:highlight w:val="yellow"/>
              </w:rPr>
            </w:pPr>
            <w:r w:rsidRPr="00106E32">
              <w:rPr>
                <w:rFonts w:ascii="Calibri" w:hAnsi="Calibri"/>
                <w:b/>
                <w:i/>
                <w:sz w:val="20"/>
                <w:szCs w:val="20"/>
                <w:highlight w:val="yellow"/>
              </w:rPr>
              <w:t>**</w:t>
            </w:r>
            <w:r w:rsidR="007175D5">
              <w:rPr>
                <w:rFonts w:ascii="Calibri" w:hAnsi="Calibri"/>
                <w:b/>
                <w:i/>
                <w:sz w:val="20"/>
                <w:szCs w:val="20"/>
                <w:highlight w:val="yellow"/>
              </w:rPr>
              <w:t xml:space="preserve"> Quiz is due </w:t>
            </w:r>
            <w:r w:rsidR="003E34E5">
              <w:rPr>
                <w:rFonts w:ascii="Calibri" w:hAnsi="Calibri"/>
                <w:b/>
                <w:i/>
                <w:sz w:val="20"/>
                <w:szCs w:val="20"/>
                <w:highlight w:val="yellow"/>
              </w:rPr>
              <w:t xml:space="preserve">by Saturday, March </w:t>
            </w:r>
            <w:r w:rsidR="00066E8E">
              <w:rPr>
                <w:rFonts w:ascii="Calibri" w:hAnsi="Calibri"/>
                <w:b/>
                <w:i/>
                <w:sz w:val="20"/>
                <w:szCs w:val="20"/>
                <w:highlight w:val="yellow"/>
              </w:rPr>
              <w:t>7</w:t>
            </w:r>
            <w:r w:rsidR="00066E8E" w:rsidRPr="00066E8E">
              <w:rPr>
                <w:rFonts w:ascii="Calibri" w:hAnsi="Calibri"/>
                <w:b/>
                <w:i/>
                <w:sz w:val="20"/>
                <w:szCs w:val="20"/>
                <w:highlight w:val="yellow"/>
                <w:vertAlign w:val="superscript"/>
              </w:rPr>
              <w:t>th</w:t>
            </w:r>
            <w:r w:rsidR="00066E8E">
              <w:rPr>
                <w:rFonts w:ascii="Calibri" w:hAnsi="Calibri"/>
                <w:b/>
                <w:i/>
                <w:sz w:val="20"/>
                <w:szCs w:val="20"/>
                <w:highlight w:val="yellow"/>
              </w:rPr>
              <w:t xml:space="preserve"> </w:t>
            </w:r>
            <w:proofErr w:type="gramStart"/>
            <w:r w:rsidR="00066E8E">
              <w:rPr>
                <w:rFonts w:ascii="Calibri" w:hAnsi="Calibri"/>
                <w:b/>
                <w:i/>
                <w:sz w:val="20"/>
                <w:szCs w:val="20"/>
                <w:highlight w:val="yellow"/>
              </w:rPr>
              <w:t xml:space="preserve">at </w:t>
            </w:r>
            <w:r w:rsidRPr="00106E32">
              <w:rPr>
                <w:rFonts w:ascii="Calibri" w:hAnsi="Calibri"/>
                <w:b/>
                <w:i/>
                <w:sz w:val="20"/>
                <w:szCs w:val="20"/>
                <w:highlight w:val="yellow"/>
              </w:rPr>
              <w:t xml:space="preserve"> 9</w:t>
            </w:r>
            <w:proofErr w:type="gramEnd"/>
            <w:r w:rsidRPr="00106E32">
              <w:rPr>
                <w:rFonts w:ascii="Calibri" w:hAnsi="Calibri"/>
                <w:b/>
                <w:i/>
                <w:sz w:val="20"/>
                <w:szCs w:val="20"/>
                <w:highlight w:val="yellow"/>
              </w:rPr>
              <w:t xml:space="preserve">pm </w:t>
            </w:r>
          </w:p>
          <w:p w14:paraId="5D8CB76A" w14:textId="77777777" w:rsidR="00682C8D" w:rsidRDefault="00682C8D" w:rsidP="008E4E49">
            <w:pPr>
              <w:spacing w:after="0" w:line="240" w:lineRule="auto"/>
              <w:rPr>
                <w:rFonts w:ascii="Calibri" w:hAnsi="Calibri"/>
                <w:i/>
                <w:sz w:val="20"/>
                <w:szCs w:val="20"/>
              </w:rPr>
            </w:pPr>
            <w:r w:rsidRPr="00106E32">
              <w:rPr>
                <w:rFonts w:ascii="Calibri" w:hAnsi="Calibri"/>
                <w:b/>
                <w:i/>
                <w:sz w:val="20"/>
                <w:szCs w:val="20"/>
                <w:highlight w:val="yellow"/>
              </w:rPr>
              <w:t>**Quiz is to be taken on Blackboard</w:t>
            </w:r>
          </w:p>
          <w:p w14:paraId="07A46691" w14:textId="77777777" w:rsidR="00682C8D" w:rsidRDefault="00682C8D" w:rsidP="008E4E49">
            <w:pPr>
              <w:spacing w:after="0" w:line="240" w:lineRule="auto"/>
              <w:rPr>
                <w:i/>
                <w:sz w:val="20"/>
                <w:szCs w:val="20"/>
              </w:rPr>
            </w:pPr>
          </w:p>
          <w:p w14:paraId="7A655850" w14:textId="77777777" w:rsidR="00476B17" w:rsidRPr="00682C8D" w:rsidRDefault="00476B17" w:rsidP="008E4E49">
            <w:pPr>
              <w:spacing w:after="0" w:line="240" w:lineRule="auto"/>
              <w:rPr>
                <w:i/>
                <w:sz w:val="20"/>
                <w:szCs w:val="20"/>
              </w:rPr>
            </w:pPr>
          </w:p>
        </w:tc>
      </w:tr>
      <w:tr w:rsidR="00723D8E" w:rsidRPr="00784023" w14:paraId="362D3AD7" w14:textId="77777777" w:rsidTr="00476B17">
        <w:tc>
          <w:tcPr>
            <w:tcW w:w="1008" w:type="dxa"/>
            <w:shd w:val="clear" w:color="auto" w:fill="auto"/>
          </w:tcPr>
          <w:p w14:paraId="3A96B6CC" w14:textId="77777777" w:rsidR="00723D8E" w:rsidRPr="007A32B2" w:rsidRDefault="00723D8E" w:rsidP="00723D8E">
            <w:pPr>
              <w:spacing w:after="0" w:line="240" w:lineRule="auto"/>
              <w:rPr>
                <w:sz w:val="20"/>
                <w:szCs w:val="20"/>
              </w:rPr>
            </w:pPr>
            <w:r w:rsidRPr="007A32B2">
              <w:rPr>
                <w:sz w:val="20"/>
                <w:szCs w:val="20"/>
              </w:rPr>
              <w:lastRenderedPageBreak/>
              <w:t>Week 8</w:t>
            </w:r>
          </w:p>
        </w:tc>
        <w:tc>
          <w:tcPr>
            <w:tcW w:w="1260" w:type="dxa"/>
            <w:shd w:val="clear" w:color="auto" w:fill="auto"/>
          </w:tcPr>
          <w:p w14:paraId="42EF714C" w14:textId="3345F3C6" w:rsidR="00723D8E" w:rsidRPr="007A32B2" w:rsidRDefault="00476B17" w:rsidP="00723D8E">
            <w:pPr>
              <w:spacing w:after="0" w:line="240" w:lineRule="auto"/>
              <w:jc w:val="center"/>
              <w:rPr>
                <w:sz w:val="20"/>
                <w:szCs w:val="20"/>
              </w:rPr>
            </w:pPr>
            <w:r>
              <w:rPr>
                <w:sz w:val="20"/>
                <w:szCs w:val="20"/>
              </w:rPr>
              <w:t>March 1 - March 8</w:t>
            </w:r>
          </w:p>
          <w:p w14:paraId="76DA4B7F" w14:textId="77777777" w:rsidR="00723D8E" w:rsidRPr="007A32B2" w:rsidRDefault="00723D8E" w:rsidP="00723D8E">
            <w:pPr>
              <w:spacing w:after="0" w:line="240" w:lineRule="auto"/>
              <w:jc w:val="center"/>
              <w:rPr>
                <w:sz w:val="20"/>
                <w:szCs w:val="20"/>
              </w:rPr>
            </w:pPr>
          </w:p>
        </w:tc>
        <w:tc>
          <w:tcPr>
            <w:tcW w:w="8190" w:type="dxa"/>
            <w:shd w:val="clear" w:color="auto" w:fill="auto"/>
          </w:tcPr>
          <w:p w14:paraId="2F8F2DA4" w14:textId="77777777" w:rsidR="00723D8E" w:rsidRDefault="00723D8E" w:rsidP="00723D8E">
            <w:pPr>
              <w:spacing w:after="0" w:line="240" w:lineRule="auto"/>
              <w:rPr>
                <w:rFonts w:ascii="Times New Roman" w:hAnsi="Times New Roman" w:cs="Times New Roman"/>
                <w:sz w:val="24"/>
                <w:szCs w:val="24"/>
              </w:rPr>
            </w:pPr>
            <w:r w:rsidRPr="00480A69">
              <w:rPr>
                <w:rFonts w:ascii="Calibri" w:hAnsi="Calibri"/>
                <w:b/>
                <w:sz w:val="20"/>
                <w:szCs w:val="20"/>
              </w:rPr>
              <w:t xml:space="preserve">Agenda: </w:t>
            </w:r>
            <w:r w:rsidR="00A00344" w:rsidRPr="00A00344">
              <w:rPr>
                <w:rFonts w:cstheme="minorHAnsi"/>
                <w:sz w:val="20"/>
                <w:szCs w:val="20"/>
              </w:rPr>
              <w:t xml:space="preserve">Cognitive Disorders </w:t>
            </w:r>
          </w:p>
          <w:p w14:paraId="22D6B2A3" w14:textId="77777777" w:rsidR="00A00344" w:rsidRPr="00480A69" w:rsidRDefault="00A00344" w:rsidP="00723D8E">
            <w:pPr>
              <w:spacing w:after="0" w:line="240" w:lineRule="auto"/>
              <w:rPr>
                <w:rFonts w:ascii="Calibri" w:hAnsi="Calibri"/>
                <w:b/>
                <w:sz w:val="20"/>
                <w:szCs w:val="20"/>
              </w:rPr>
            </w:pPr>
          </w:p>
          <w:p w14:paraId="218FEAB0"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Assignments Due:</w:t>
            </w:r>
            <w:r w:rsidRPr="00480A69">
              <w:rPr>
                <w:rFonts w:ascii="Calibri" w:hAnsi="Calibri"/>
                <w:sz w:val="20"/>
                <w:szCs w:val="20"/>
              </w:rPr>
              <w:t xml:space="preserve"> </w:t>
            </w:r>
          </w:p>
          <w:p w14:paraId="292B22C1" w14:textId="77777777" w:rsidR="00A00344" w:rsidRDefault="00A00344" w:rsidP="00723D8E">
            <w:pPr>
              <w:spacing w:after="0" w:line="240" w:lineRule="auto"/>
              <w:rPr>
                <w:rFonts w:cstheme="minorHAnsi"/>
                <w:sz w:val="20"/>
                <w:szCs w:val="20"/>
              </w:rPr>
            </w:pPr>
            <w:r>
              <w:rPr>
                <w:rFonts w:cstheme="minorHAnsi"/>
                <w:sz w:val="20"/>
                <w:szCs w:val="20"/>
              </w:rPr>
              <w:t xml:space="preserve">1) </w:t>
            </w:r>
            <w:r w:rsidR="004A1B0F">
              <w:rPr>
                <w:rFonts w:cstheme="minorHAnsi"/>
                <w:sz w:val="20"/>
                <w:szCs w:val="20"/>
              </w:rPr>
              <w:t>Read DSM OCD (pgs. 235-264)</w:t>
            </w:r>
          </w:p>
          <w:p w14:paraId="76E0FE28" w14:textId="77777777" w:rsidR="004A1B0F" w:rsidRDefault="004A1B0F" w:rsidP="00723D8E">
            <w:pPr>
              <w:spacing w:after="0" w:line="240" w:lineRule="auto"/>
              <w:rPr>
                <w:rFonts w:cstheme="minorHAnsi"/>
                <w:sz w:val="20"/>
                <w:szCs w:val="20"/>
              </w:rPr>
            </w:pPr>
            <w:r>
              <w:rPr>
                <w:rFonts w:cstheme="minorHAnsi"/>
                <w:sz w:val="20"/>
                <w:szCs w:val="20"/>
              </w:rPr>
              <w:t>2) Read Woo text chapter 9</w:t>
            </w:r>
          </w:p>
          <w:p w14:paraId="0F4E5C21" w14:textId="4C31176E" w:rsidR="00C40662" w:rsidRDefault="00C40662" w:rsidP="00723D8E">
            <w:pPr>
              <w:spacing w:after="0" w:line="240" w:lineRule="auto"/>
              <w:rPr>
                <w:rFonts w:cstheme="minorHAnsi"/>
                <w:sz w:val="20"/>
                <w:szCs w:val="20"/>
              </w:rPr>
            </w:pPr>
            <w:r>
              <w:rPr>
                <w:rFonts w:cstheme="minorHAnsi"/>
                <w:sz w:val="20"/>
                <w:szCs w:val="20"/>
              </w:rPr>
              <w:t xml:space="preserve">3) </w:t>
            </w:r>
            <w:r w:rsidRPr="00590D28">
              <w:rPr>
                <w:rFonts w:cstheme="minorHAnsi"/>
                <w:sz w:val="20"/>
                <w:szCs w:val="20"/>
                <w:highlight w:val="yellow"/>
              </w:rPr>
              <w:t>Case Conceptualization 1</w:t>
            </w:r>
          </w:p>
          <w:p w14:paraId="6D6B87C2" w14:textId="77777777" w:rsidR="008820FE" w:rsidRDefault="008820FE" w:rsidP="00723D8E">
            <w:pPr>
              <w:spacing w:after="0" w:line="240" w:lineRule="auto"/>
              <w:rPr>
                <w:rFonts w:cstheme="minorHAnsi"/>
                <w:sz w:val="20"/>
                <w:szCs w:val="20"/>
              </w:rPr>
            </w:pPr>
          </w:p>
          <w:p w14:paraId="2D9F7557" w14:textId="6FD8CEEA" w:rsidR="00570E2A" w:rsidRPr="00106E32" w:rsidRDefault="00570E2A" w:rsidP="00570E2A">
            <w:pPr>
              <w:spacing w:after="0" w:line="240" w:lineRule="auto"/>
              <w:rPr>
                <w:rFonts w:ascii="Calibri" w:hAnsi="Calibri"/>
                <w:b/>
                <w:i/>
                <w:sz w:val="20"/>
                <w:szCs w:val="20"/>
              </w:rPr>
            </w:pPr>
            <w:r w:rsidRPr="00106E32">
              <w:rPr>
                <w:rFonts w:ascii="Calibri" w:hAnsi="Calibri"/>
                <w:b/>
                <w:i/>
                <w:sz w:val="20"/>
                <w:szCs w:val="20"/>
                <w:highlight w:val="yellow"/>
              </w:rPr>
              <w:t xml:space="preserve">Case Conceptualization </w:t>
            </w:r>
            <w:r>
              <w:rPr>
                <w:rFonts w:ascii="Calibri" w:hAnsi="Calibri"/>
                <w:b/>
                <w:i/>
                <w:sz w:val="20"/>
                <w:szCs w:val="20"/>
                <w:highlight w:val="yellow"/>
              </w:rPr>
              <w:t>1</w:t>
            </w:r>
            <w:r w:rsidRPr="00106E32">
              <w:rPr>
                <w:rFonts w:ascii="Calibri" w:hAnsi="Calibri"/>
                <w:b/>
                <w:i/>
                <w:sz w:val="20"/>
                <w:szCs w:val="20"/>
                <w:highlight w:val="yellow"/>
              </w:rPr>
              <w:t xml:space="preserve"> </w:t>
            </w:r>
            <w:r>
              <w:rPr>
                <w:rFonts w:ascii="Calibri" w:hAnsi="Calibri"/>
                <w:b/>
                <w:i/>
                <w:sz w:val="20"/>
                <w:szCs w:val="20"/>
                <w:highlight w:val="yellow"/>
              </w:rPr>
              <w:t xml:space="preserve">due on Saturday, March </w:t>
            </w:r>
            <w:r w:rsidR="003C1CE9">
              <w:rPr>
                <w:rFonts w:ascii="Calibri" w:hAnsi="Calibri"/>
                <w:b/>
                <w:i/>
                <w:sz w:val="20"/>
                <w:szCs w:val="20"/>
                <w:highlight w:val="yellow"/>
              </w:rPr>
              <w:t>14,</w:t>
            </w:r>
            <w:r>
              <w:rPr>
                <w:rFonts w:ascii="Calibri" w:hAnsi="Calibri"/>
                <w:b/>
                <w:i/>
                <w:sz w:val="20"/>
                <w:szCs w:val="20"/>
                <w:highlight w:val="yellow"/>
              </w:rPr>
              <w:t xml:space="preserve"> 2020</w:t>
            </w:r>
            <w:r w:rsidRPr="00106E32">
              <w:rPr>
                <w:rFonts w:ascii="Calibri" w:hAnsi="Calibri"/>
                <w:b/>
                <w:i/>
                <w:sz w:val="20"/>
                <w:szCs w:val="20"/>
                <w:highlight w:val="yellow"/>
              </w:rPr>
              <w:t xml:space="preserve"> by 5:00 PM</w:t>
            </w:r>
            <w:r w:rsidRPr="00106E32">
              <w:rPr>
                <w:rFonts w:ascii="Calibri" w:hAnsi="Calibri"/>
                <w:b/>
                <w:i/>
                <w:sz w:val="20"/>
                <w:szCs w:val="20"/>
              </w:rPr>
              <w:t xml:space="preserve"> </w:t>
            </w:r>
          </w:p>
          <w:p w14:paraId="30833FA4" w14:textId="77777777" w:rsidR="00723D8E" w:rsidRPr="00480A69" w:rsidRDefault="00723D8E" w:rsidP="00723D8E">
            <w:pPr>
              <w:spacing w:after="0" w:line="240" w:lineRule="auto"/>
              <w:rPr>
                <w:sz w:val="20"/>
                <w:szCs w:val="20"/>
              </w:rPr>
            </w:pPr>
          </w:p>
        </w:tc>
      </w:tr>
      <w:tr w:rsidR="00723D8E" w:rsidRPr="00784023" w14:paraId="10A5115F" w14:textId="77777777" w:rsidTr="00476B17">
        <w:tc>
          <w:tcPr>
            <w:tcW w:w="1008" w:type="dxa"/>
            <w:shd w:val="clear" w:color="auto" w:fill="auto"/>
          </w:tcPr>
          <w:p w14:paraId="00370FCB" w14:textId="77777777" w:rsidR="00723D8E" w:rsidRPr="007A32B2" w:rsidRDefault="00723D8E" w:rsidP="00723D8E">
            <w:pPr>
              <w:spacing w:after="0" w:line="240" w:lineRule="auto"/>
              <w:rPr>
                <w:sz w:val="20"/>
                <w:szCs w:val="20"/>
              </w:rPr>
            </w:pPr>
            <w:r w:rsidRPr="007A32B2">
              <w:rPr>
                <w:sz w:val="20"/>
                <w:szCs w:val="20"/>
              </w:rPr>
              <w:t>Week 9</w:t>
            </w:r>
          </w:p>
        </w:tc>
        <w:tc>
          <w:tcPr>
            <w:tcW w:w="1260" w:type="dxa"/>
            <w:shd w:val="clear" w:color="auto" w:fill="auto"/>
          </w:tcPr>
          <w:p w14:paraId="5B658F60" w14:textId="6580E6B2" w:rsidR="00723D8E" w:rsidRPr="007A32B2" w:rsidRDefault="00476B17" w:rsidP="00723D8E">
            <w:pPr>
              <w:spacing w:after="0" w:line="240" w:lineRule="auto"/>
              <w:jc w:val="center"/>
              <w:rPr>
                <w:sz w:val="20"/>
                <w:szCs w:val="20"/>
              </w:rPr>
            </w:pPr>
            <w:r>
              <w:rPr>
                <w:sz w:val="20"/>
                <w:szCs w:val="20"/>
              </w:rPr>
              <w:t>March 8 - March 15</w:t>
            </w:r>
          </w:p>
        </w:tc>
        <w:tc>
          <w:tcPr>
            <w:tcW w:w="8190" w:type="dxa"/>
            <w:shd w:val="clear" w:color="auto" w:fill="auto"/>
          </w:tcPr>
          <w:p w14:paraId="107F8256" w14:textId="77777777" w:rsidR="00476B17" w:rsidRDefault="00723D8E" w:rsidP="00476B17">
            <w:pPr>
              <w:spacing w:after="0" w:line="240" w:lineRule="auto"/>
              <w:rPr>
                <w:rFonts w:ascii="Calibri" w:hAnsi="Calibri"/>
                <w:sz w:val="20"/>
                <w:szCs w:val="20"/>
              </w:rPr>
            </w:pPr>
            <w:r w:rsidRPr="00480A69">
              <w:rPr>
                <w:rFonts w:ascii="Calibri" w:hAnsi="Calibri"/>
                <w:sz w:val="20"/>
                <w:szCs w:val="20"/>
              </w:rPr>
              <w:t xml:space="preserve">  </w:t>
            </w:r>
            <w:r w:rsidR="00476B17" w:rsidRPr="00480A69">
              <w:rPr>
                <w:rFonts w:ascii="Calibri" w:hAnsi="Calibri"/>
                <w:b/>
                <w:sz w:val="20"/>
                <w:szCs w:val="20"/>
              </w:rPr>
              <w:t>Agenda:</w:t>
            </w:r>
            <w:r w:rsidR="00476B17" w:rsidRPr="00480A69">
              <w:rPr>
                <w:rFonts w:ascii="Calibri" w:hAnsi="Calibri"/>
                <w:sz w:val="20"/>
                <w:szCs w:val="20"/>
              </w:rPr>
              <w:t xml:space="preserve"> </w:t>
            </w:r>
            <w:r w:rsidR="00476B17">
              <w:rPr>
                <w:rFonts w:ascii="Calibri" w:hAnsi="Calibri"/>
                <w:sz w:val="20"/>
                <w:szCs w:val="20"/>
              </w:rPr>
              <w:t>Cognitive Disorders</w:t>
            </w:r>
          </w:p>
          <w:p w14:paraId="06B7DA3D" w14:textId="77777777" w:rsidR="00476B17" w:rsidRPr="00480A69" w:rsidRDefault="00476B17" w:rsidP="00476B17">
            <w:pPr>
              <w:spacing w:after="0" w:line="240" w:lineRule="auto"/>
              <w:rPr>
                <w:rFonts w:ascii="Calibri" w:hAnsi="Calibri"/>
                <w:sz w:val="20"/>
                <w:szCs w:val="20"/>
              </w:rPr>
            </w:pPr>
          </w:p>
          <w:p w14:paraId="563C0417" w14:textId="77777777" w:rsidR="00476B17" w:rsidRDefault="00476B17" w:rsidP="00476B17">
            <w:pPr>
              <w:spacing w:after="0" w:line="240" w:lineRule="auto"/>
              <w:rPr>
                <w:rFonts w:ascii="Calibri" w:hAnsi="Calibri"/>
                <w:sz w:val="20"/>
                <w:szCs w:val="20"/>
              </w:rPr>
            </w:pPr>
            <w:r w:rsidRPr="00480A69">
              <w:rPr>
                <w:rFonts w:ascii="Calibri" w:hAnsi="Calibri"/>
                <w:b/>
                <w:sz w:val="20"/>
                <w:szCs w:val="20"/>
              </w:rPr>
              <w:t>Assignments Due:</w:t>
            </w:r>
            <w:r>
              <w:rPr>
                <w:rFonts w:ascii="Calibri" w:hAnsi="Calibri"/>
                <w:sz w:val="20"/>
                <w:szCs w:val="20"/>
              </w:rPr>
              <w:t xml:space="preserve"> </w:t>
            </w:r>
          </w:p>
          <w:p w14:paraId="5775CD75" w14:textId="77777777" w:rsidR="00476B17" w:rsidRPr="00480A69" w:rsidRDefault="00476B17" w:rsidP="00476B17">
            <w:pPr>
              <w:spacing w:after="0" w:line="240" w:lineRule="auto"/>
              <w:rPr>
                <w:rFonts w:ascii="Calibri" w:hAnsi="Calibri"/>
                <w:sz w:val="20"/>
                <w:szCs w:val="20"/>
              </w:rPr>
            </w:pPr>
            <w:r>
              <w:rPr>
                <w:rFonts w:ascii="Calibri" w:hAnsi="Calibri"/>
                <w:sz w:val="20"/>
                <w:szCs w:val="20"/>
              </w:rPr>
              <w:t>1) Read DSM Trauma &amp; Stressor-related Disorders (pgs. 265-290)</w:t>
            </w:r>
          </w:p>
          <w:p w14:paraId="623A2B4B" w14:textId="77777777" w:rsidR="00723D8E" w:rsidRDefault="00723D8E" w:rsidP="00723D8E">
            <w:pPr>
              <w:spacing w:after="0" w:line="240" w:lineRule="auto"/>
              <w:rPr>
                <w:rFonts w:ascii="Calibri" w:hAnsi="Calibri"/>
                <w:sz w:val="20"/>
                <w:szCs w:val="20"/>
              </w:rPr>
            </w:pPr>
          </w:p>
          <w:p w14:paraId="2F349E2E" w14:textId="77777777" w:rsidR="00723D8E" w:rsidRPr="00174A76" w:rsidRDefault="00723D8E" w:rsidP="00476B17">
            <w:pPr>
              <w:spacing w:after="0" w:line="240" w:lineRule="auto"/>
              <w:rPr>
                <w:rFonts w:ascii="Calibri" w:hAnsi="Calibri"/>
                <w:sz w:val="20"/>
                <w:szCs w:val="20"/>
              </w:rPr>
            </w:pPr>
          </w:p>
        </w:tc>
      </w:tr>
      <w:tr w:rsidR="00723D8E" w:rsidRPr="00784023" w14:paraId="27DCECDC" w14:textId="77777777" w:rsidTr="00476B17">
        <w:tc>
          <w:tcPr>
            <w:tcW w:w="1008" w:type="dxa"/>
            <w:shd w:val="clear" w:color="auto" w:fill="auto"/>
          </w:tcPr>
          <w:p w14:paraId="27982801" w14:textId="77777777" w:rsidR="00723D8E" w:rsidRPr="007A32B2" w:rsidRDefault="00723D8E" w:rsidP="00723D8E">
            <w:pPr>
              <w:spacing w:after="0" w:line="240" w:lineRule="auto"/>
              <w:rPr>
                <w:sz w:val="20"/>
                <w:szCs w:val="20"/>
              </w:rPr>
            </w:pPr>
            <w:r w:rsidRPr="007A32B2">
              <w:rPr>
                <w:sz w:val="20"/>
                <w:szCs w:val="20"/>
              </w:rPr>
              <w:t>Week 10</w:t>
            </w:r>
          </w:p>
        </w:tc>
        <w:tc>
          <w:tcPr>
            <w:tcW w:w="1260" w:type="dxa"/>
            <w:shd w:val="clear" w:color="auto" w:fill="auto"/>
          </w:tcPr>
          <w:p w14:paraId="13437493" w14:textId="5DBEEEE5" w:rsidR="00723D8E" w:rsidRPr="007A32B2" w:rsidRDefault="00570E2A" w:rsidP="00723D8E">
            <w:pPr>
              <w:spacing w:after="0" w:line="240" w:lineRule="auto"/>
              <w:jc w:val="center"/>
              <w:rPr>
                <w:sz w:val="20"/>
                <w:szCs w:val="20"/>
              </w:rPr>
            </w:pPr>
            <w:r>
              <w:rPr>
                <w:sz w:val="20"/>
                <w:szCs w:val="20"/>
              </w:rPr>
              <w:t>March 15 - March 22</w:t>
            </w:r>
          </w:p>
        </w:tc>
        <w:tc>
          <w:tcPr>
            <w:tcW w:w="8190" w:type="dxa"/>
            <w:shd w:val="clear" w:color="auto" w:fill="auto"/>
          </w:tcPr>
          <w:p w14:paraId="7996C3A8" w14:textId="00DFB617" w:rsidR="00723D8E" w:rsidRPr="00480A69" w:rsidRDefault="00570E2A" w:rsidP="00476B17">
            <w:pPr>
              <w:spacing w:after="0" w:line="240" w:lineRule="auto"/>
              <w:rPr>
                <w:sz w:val="20"/>
                <w:szCs w:val="20"/>
              </w:rPr>
            </w:pPr>
            <w:r>
              <w:rPr>
                <w:sz w:val="20"/>
                <w:szCs w:val="20"/>
              </w:rPr>
              <w:t>SPRING BREAK</w:t>
            </w:r>
          </w:p>
        </w:tc>
      </w:tr>
      <w:tr w:rsidR="00723D8E" w:rsidRPr="00784023" w14:paraId="525669FA" w14:textId="77777777" w:rsidTr="00476B17">
        <w:tc>
          <w:tcPr>
            <w:tcW w:w="1008" w:type="dxa"/>
            <w:shd w:val="clear" w:color="auto" w:fill="auto"/>
          </w:tcPr>
          <w:p w14:paraId="61776BE4" w14:textId="77777777" w:rsidR="00723D8E" w:rsidRPr="007A32B2" w:rsidRDefault="00723D8E" w:rsidP="00723D8E">
            <w:pPr>
              <w:spacing w:after="0" w:line="240" w:lineRule="auto"/>
              <w:rPr>
                <w:sz w:val="20"/>
                <w:szCs w:val="20"/>
              </w:rPr>
            </w:pPr>
            <w:r w:rsidRPr="007A32B2">
              <w:rPr>
                <w:sz w:val="20"/>
                <w:szCs w:val="20"/>
              </w:rPr>
              <w:t>Week 11</w:t>
            </w:r>
          </w:p>
        </w:tc>
        <w:tc>
          <w:tcPr>
            <w:tcW w:w="1260" w:type="dxa"/>
            <w:shd w:val="clear" w:color="auto" w:fill="auto"/>
          </w:tcPr>
          <w:p w14:paraId="3D72FDF8" w14:textId="466BABDD" w:rsidR="00723D8E" w:rsidRPr="007A32B2" w:rsidRDefault="00570E2A" w:rsidP="00723D8E">
            <w:pPr>
              <w:spacing w:after="0" w:line="240" w:lineRule="auto"/>
              <w:jc w:val="center"/>
              <w:rPr>
                <w:sz w:val="20"/>
                <w:szCs w:val="20"/>
              </w:rPr>
            </w:pPr>
            <w:r>
              <w:rPr>
                <w:sz w:val="20"/>
                <w:szCs w:val="20"/>
              </w:rPr>
              <w:t>March 22 – March 29</w:t>
            </w:r>
          </w:p>
        </w:tc>
        <w:tc>
          <w:tcPr>
            <w:tcW w:w="8190" w:type="dxa"/>
            <w:shd w:val="clear" w:color="auto" w:fill="auto"/>
          </w:tcPr>
          <w:p w14:paraId="7F85DB65" w14:textId="77777777" w:rsidR="00723D8E" w:rsidRDefault="00723D8E" w:rsidP="004A1B0F">
            <w:pPr>
              <w:spacing w:after="0" w:line="240" w:lineRule="auto"/>
              <w:rPr>
                <w:rFonts w:ascii="Calibri" w:hAnsi="Calibri"/>
                <w:sz w:val="20"/>
                <w:szCs w:val="20"/>
              </w:rPr>
            </w:pPr>
            <w:r w:rsidRPr="00480A69">
              <w:rPr>
                <w:rFonts w:ascii="Calibri" w:hAnsi="Calibri"/>
                <w:b/>
                <w:sz w:val="20"/>
                <w:szCs w:val="20"/>
              </w:rPr>
              <w:t>Agenda:</w:t>
            </w:r>
            <w:r w:rsidRPr="00480A69">
              <w:rPr>
                <w:rFonts w:ascii="Calibri" w:hAnsi="Calibri"/>
                <w:sz w:val="20"/>
                <w:szCs w:val="20"/>
              </w:rPr>
              <w:t xml:space="preserve"> </w:t>
            </w:r>
            <w:r w:rsidR="004A1B0F">
              <w:rPr>
                <w:rFonts w:ascii="Calibri" w:hAnsi="Calibri"/>
                <w:sz w:val="20"/>
                <w:szCs w:val="20"/>
              </w:rPr>
              <w:t>Cognitive Disorders</w:t>
            </w:r>
          </w:p>
          <w:p w14:paraId="4D3EBCC2" w14:textId="77777777" w:rsidR="004A1B0F" w:rsidRPr="00480A69" w:rsidRDefault="004A1B0F" w:rsidP="004A1B0F">
            <w:pPr>
              <w:spacing w:after="0" w:line="240" w:lineRule="auto"/>
              <w:rPr>
                <w:rFonts w:ascii="Calibri" w:hAnsi="Calibri"/>
                <w:sz w:val="20"/>
                <w:szCs w:val="20"/>
              </w:rPr>
            </w:pPr>
          </w:p>
          <w:p w14:paraId="7ADC3D1C"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Assignments Due:</w:t>
            </w:r>
            <w:r>
              <w:rPr>
                <w:rFonts w:ascii="Calibri" w:hAnsi="Calibri"/>
                <w:sz w:val="20"/>
                <w:szCs w:val="20"/>
              </w:rPr>
              <w:t xml:space="preserve"> </w:t>
            </w:r>
          </w:p>
          <w:p w14:paraId="6E2144D1" w14:textId="07D0E957" w:rsidR="004A1B0F" w:rsidRPr="00B7360A" w:rsidRDefault="004A1B0F" w:rsidP="00B7360A">
            <w:pPr>
              <w:pStyle w:val="ListParagraph"/>
              <w:numPr>
                <w:ilvl w:val="0"/>
                <w:numId w:val="4"/>
              </w:numPr>
              <w:spacing w:after="0" w:line="240" w:lineRule="auto"/>
              <w:rPr>
                <w:rFonts w:ascii="Calibri" w:hAnsi="Calibri"/>
                <w:sz w:val="20"/>
                <w:szCs w:val="20"/>
              </w:rPr>
            </w:pPr>
            <w:r w:rsidRPr="00B7360A">
              <w:rPr>
                <w:rFonts w:ascii="Calibri" w:hAnsi="Calibri"/>
                <w:sz w:val="20"/>
                <w:szCs w:val="20"/>
              </w:rPr>
              <w:t xml:space="preserve">Read DSM </w:t>
            </w:r>
            <w:r w:rsidR="000C4B23" w:rsidRPr="00B7360A">
              <w:rPr>
                <w:rFonts w:ascii="Calibri" w:hAnsi="Calibri"/>
                <w:sz w:val="20"/>
                <w:szCs w:val="20"/>
              </w:rPr>
              <w:t>Anxiety Disorders (pgs. 189-234</w:t>
            </w:r>
            <w:r w:rsidR="000B1FAC" w:rsidRPr="00B7360A">
              <w:rPr>
                <w:rFonts w:ascii="Calibri" w:hAnsi="Calibri"/>
                <w:sz w:val="20"/>
                <w:szCs w:val="20"/>
              </w:rPr>
              <w:t>)</w:t>
            </w:r>
          </w:p>
          <w:p w14:paraId="78CA66A6" w14:textId="22BB3D24" w:rsidR="00B7360A" w:rsidRPr="00B7360A" w:rsidRDefault="00B7360A" w:rsidP="00B7360A">
            <w:pPr>
              <w:pStyle w:val="ListParagraph"/>
              <w:numPr>
                <w:ilvl w:val="0"/>
                <w:numId w:val="4"/>
              </w:numPr>
              <w:spacing w:after="0" w:line="240" w:lineRule="auto"/>
              <w:rPr>
                <w:rFonts w:ascii="Calibri" w:hAnsi="Calibri"/>
                <w:sz w:val="20"/>
                <w:szCs w:val="20"/>
              </w:rPr>
            </w:pPr>
            <w:r>
              <w:rPr>
                <w:rFonts w:ascii="Calibri" w:hAnsi="Calibri"/>
                <w:sz w:val="20"/>
                <w:szCs w:val="20"/>
              </w:rPr>
              <w:t>View Pharmacology PPT (in Blackboard)</w:t>
            </w:r>
          </w:p>
          <w:p w14:paraId="0D5A0AA1" w14:textId="77777777" w:rsidR="00723D8E" w:rsidRPr="00174A76" w:rsidRDefault="00723D8E" w:rsidP="002F1F7A">
            <w:pPr>
              <w:spacing w:after="0" w:line="240" w:lineRule="auto"/>
              <w:rPr>
                <w:rFonts w:ascii="Calibri" w:hAnsi="Calibri"/>
                <w:sz w:val="20"/>
                <w:szCs w:val="20"/>
              </w:rPr>
            </w:pPr>
            <w:r w:rsidRPr="00480A69">
              <w:rPr>
                <w:rFonts w:ascii="Calibri" w:hAnsi="Calibri"/>
                <w:sz w:val="20"/>
                <w:szCs w:val="20"/>
              </w:rPr>
              <w:t xml:space="preserve">                                 </w:t>
            </w:r>
          </w:p>
        </w:tc>
      </w:tr>
      <w:tr w:rsidR="00723D8E" w:rsidRPr="00784023" w14:paraId="4FA38129" w14:textId="77777777" w:rsidTr="00476B17">
        <w:tc>
          <w:tcPr>
            <w:tcW w:w="1008" w:type="dxa"/>
            <w:shd w:val="clear" w:color="auto" w:fill="auto"/>
          </w:tcPr>
          <w:p w14:paraId="582C6B18" w14:textId="77777777" w:rsidR="00723D8E" w:rsidRPr="007A32B2" w:rsidRDefault="00723D8E" w:rsidP="00723D8E">
            <w:pPr>
              <w:spacing w:after="0" w:line="240" w:lineRule="auto"/>
              <w:rPr>
                <w:sz w:val="20"/>
                <w:szCs w:val="20"/>
              </w:rPr>
            </w:pPr>
            <w:r w:rsidRPr="007A32B2">
              <w:rPr>
                <w:sz w:val="20"/>
                <w:szCs w:val="20"/>
              </w:rPr>
              <w:t>Week 12</w:t>
            </w:r>
          </w:p>
        </w:tc>
        <w:tc>
          <w:tcPr>
            <w:tcW w:w="1260" w:type="dxa"/>
            <w:shd w:val="clear" w:color="auto" w:fill="auto"/>
          </w:tcPr>
          <w:p w14:paraId="3B15584D" w14:textId="2668C2D5" w:rsidR="00723D8E" w:rsidRPr="007A32B2" w:rsidRDefault="00570E2A" w:rsidP="00723D8E">
            <w:pPr>
              <w:spacing w:after="0" w:line="240" w:lineRule="auto"/>
              <w:jc w:val="center"/>
              <w:rPr>
                <w:sz w:val="20"/>
                <w:szCs w:val="20"/>
              </w:rPr>
            </w:pPr>
            <w:r>
              <w:rPr>
                <w:sz w:val="20"/>
                <w:szCs w:val="20"/>
              </w:rPr>
              <w:t>March</w:t>
            </w:r>
            <w:r w:rsidR="00723D8E">
              <w:rPr>
                <w:sz w:val="20"/>
                <w:szCs w:val="20"/>
              </w:rPr>
              <w:t xml:space="preserve"> 2</w:t>
            </w:r>
            <w:r>
              <w:rPr>
                <w:sz w:val="20"/>
                <w:szCs w:val="20"/>
              </w:rPr>
              <w:t>9</w:t>
            </w:r>
            <w:r w:rsidR="00723D8E">
              <w:rPr>
                <w:sz w:val="20"/>
                <w:szCs w:val="20"/>
              </w:rPr>
              <w:t xml:space="preserve"> - April </w:t>
            </w:r>
            <w:r>
              <w:rPr>
                <w:sz w:val="20"/>
                <w:szCs w:val="20"/>
              </w:rPr>
              <w:t>5</w:t>
            </w:r>
          </w:p>
        </w:tc>
        <w:tc>
          <w:tcPr>
            <w:tcW w:w="8190" w:type="dxa"/>
            <w:shd w:val="clear" w:color="auto" w:fill="auto"/>
          </w:tcPr>
          <w:p w14:paraId="3CE960FB" w14:textId="4D9EF93B" w:rsidR="00723D8E" w:rsidRDefault="00723D8E" w:rsidP="000B1FAC">
            <w:pPr>
              <w:spacing w:after="0" w:line="240" w:lineRule="auto"/>
              <w:rPr>
                <w:rFonts w:ascii="Calibri" w:hAnsi="Calibri"/>
                <w:sz w:val="20"/>
                <w:szCs w:val="20"/>
              </w:rPr>
            </w:pPr>
            <w:r w:rsidRPr="00480A69">
              <w:rPr>
                <w:rFonts w:ascii="Calibri" w:hAnsi="Calibri"/>
                <w:b/>
                <w:sz w:val="20"/>
                <w:szCs w:val="20"/>
              </w:rPr>
              <w:t>Agenda:</w:t>
            </w:r>
            <w:r w:rsidRPr="00480A69">
              <w:rPr>
                <w:rFonts w:ascii="Calibri" w:hAnsi="Calibri"/>
                <w:sz w:val="20"/>
                <w:szCs w:val="20"/>
              </w:rPr>
              <w:t xml:space="preserve"> </w:t>
            </w:r>
            <w:r w:rsidR="000C4B23">
              <w:rPr>
                <w:rFonts w:ascii="Calibri" w:hAnsi="Calibri"/>
                <w:sz w:val="20"/>
                <w:szCs w:val="20"/>
              </w:rPr>
              <w:t xml:space="preserve"> </w:t>
            </w:r>
            <w:proofErr w:type="spellStart"/>
            <w:r w:rsidR="004C4B13">
              <w:rPr>
                <w:rFonts w:ascii="Calibri" w:hAnsi="Calibri"/>
                <w:sz w:val="20"/>
                <w:szCs w:val="20"/>
              </w:rPr>
              <w:t>Cognitve</w:t>
            </w:r>
            <w:proofErr w:type="spellEnd"/>
            <w:r w:rsidR="004C4B13">
              <w:rPr>
                <w:rFonts w:ascii="Calibri" w:hAnsi="Calibri"/>
                <w:sz w:val="20"/>
                <w:szCs w:val="20"/>
              </w:rPr>
              <w:t xml:space="preserve"> Disorders/</w:t>
            </w:r>
            <w:r w:rsidR="000C4B23">
              <w:rPr>
                <w:rFonts w:ascii="Calibri" w:hAnsi="Calibri"/>
                <w:sz w:val="20"/>
                <w:szCs w:val="20"/>
              </w:rPr>
              <w:t>STS in Counselors who work with dysfunctional behaviors in children and adolescents</w:t>
            </w:r>
          </w:p>
          <w:p w14:paraId="603A634F" w14:textId="77777777" w:rsidR="000B1FAC" w:rsidRPr="00480A69" w:rsidRDefault="000B1FAC" w:rsidP="000B1FAC">
            <w:pPr>
              <w:spacing w:after="0" w:line="240" w:lineRule="auto"/>
              <w:rPr>
                <w:rFonts w:ascii="Calibri" w:hAnsi="Calibri"/>
                <w:sz w:val="20"/>
                <w:szCs w:val="20"/>
              </w:rPr>
            </w:pPr>
          </w:p>
          <w:p w14:paraId="3B00BDA5"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Assignments Due:</w:t>
            </w:r>
            <w:r>
              <w:rPr>
                <w:rFonts w:ascii="Calibri" w:hAnsi="Calibri"/>
                <w:sz w:val="20"/>
                <w:szCs w:val="20"/>
              </w:rPr>
              <w:t xml:space="preserve"> </w:t>
            </w:r>
          </w:p>
          <w:p w14:paraId="267824A8" w14:textId="77777777" w:rsidR="002F1F7A" w:rsidRDefault="002F1F7A" w:rsidP="002F1F7A">
            <w:pPr>
              <w:spacing w:after="0" w:line="240" w:lineRule="auto"/>
              <w:rPr>
                <w:rFonts w:ascii="Calibri" w:hAnsi="Calibri"/>
                <w:sz w:val="20"/>
                <w:szCs w:val="20"/>
              </w:rPr>
            </w:pPr>
            <w:r>
              <w:rPr>
                <w:rFonts w:ascii="Calibri" w:hAnsi="Calibri"/>
                <w:sz w:val="20"/>
                <w:szCs w:val="20"/>
              </w:rPr>
              <w:t>1) Review Secondary Traumatic Stress in Counselors in Training PPT</w:t>
            </w:r>
          </w:p>
          <w:p w14:paraId="6A22FFF8" w14:textId="388A2848" w:rsidR="002F1F7A" w:rsidRDefault="002F1F7A" w:rsidP="002F1F7A">
            <w:pPr>
              <w:spacing w:after="0" w:line="240" w:lineRule="auto"/>
              <w:rPr>
                <w:rFonts w:ascii="Calibri" w:hAnsi="Calibri"/>
                <w:sz w:val="20"/>
                <w:szCs w:val="20"/>
              </w:rPr>
            </w:pPr>
            <w:r>
              <w:rPr>
                <w:rFonts w:ascii="Calibri" w:hAnsi="Calibri"/>
                <w:sz w:val="20"/>
                <w:szCs w:val="20"/>
              </w:rPr>
              <w:t xml:space="preserve">2) </w:t>
            </w:r>
            <w:r w:rsidR="00DD07CF" w:rsidRPr="00DD07CF">
              <w:rPr>
                <w:rFonts w:ascii="Calibri" w:hAnsi="Calibri"/>
                <w:sz w:val="20"/>
                <w:szCs w:val="20"/>
                <w:highlight w:val="yellow"/>
              </w:rPr>
              <w:t>Respond to</w:t>
            </w:r>
            <w:r w:rsidRPr="00DD07CF">
              <w:rPr>
                <w:rFonts w:ascii="Calibri" w:hAnsi="Calibri"/>
                <w:sz w:val="20"/>
                <w:szCs w:val="20"/>
                <w:highlight w:val="yellow"/>
              </w:rPr>
              <w:t xml:space="preserve"> Discussion Board 3</w:t>
            </w:r>
          </w:p>
          <w:p w14:paraId="5BC2BD1C" w14:textId="120F450B" w:rsidR="002D5542" w:rsidRDefault="002D5542" w:rsidP="002F1F7A">
            <w:pPr>
              <w:spacing w:after="0" w:line="240" w:lineRule="auto"/>
              <w:rPr>
                <w:rFonts w:ascii="Calibri" w:hAnsi="Calibri"/>
                <w:sz w:val="20"/>
                <w:szCs w:val="20"/>
              </w:rPr>
            </w:pPr>
            <w:r>
              <w:rPr>
                <w:rFonts w:ascii="Calibri" w:hAnsi="Calibri"/>
                <w:sz w:val="20"/>
                <w:szCs w:val="20"/>
              </w:rPr>
              <w:t xml:space="preserve">3) </w:t>
            </w:r>
            <w:r w:rsidR="008820FE" w:rsidRPr="00590D28">
              <w:rPr>
                <w:rFonts w:ascii="Calibri" w:hAnsi="Calibri"/>
                <w:sz w:val="20"/>
                <w:szCs w:val="20"/>
                <w:highlight w:val="yellow"/>
              </w:rPr>
              <w:t xml:space="preserve">Complete </w:t>
            </w:r>
            <w:r w:rsidRPr="00590D28">
              <w:rPr>
                <w:rFonts w:ascii="Calibri" w:hAnsi="Calibri"/>
                <w:sz w:val="20"/>
                <w:szCs w:val="20"/>
                <w:highlight w:val="yellow"/>
              </w:rPr>
              <w:t>Quiz 2</w:t>
            </w:r>
            <w:r w:rsidR="008820FE" w:rsidRPr="00590D28">
              <w:rPr>
                <w:rFonts w:ascii="Calibri" w:hAnsi="Calibri"/>
                <w:sz w:val="20"/>
                <w:szCs w:val="20"/>
                <w:highlight w:val="yellow"/>
              </w:rPr>
              <w:t xml:space="preserve"> on blackboard</w:t>
            </w:r>
          </w:p>
          <w:p w14:paraId="4BBC90CD" w14:textId="77777777" w:rsidR="008820FE" w:rsidRDefault="008820FE" w:rsidP="002F1F7A">
            <w:pPr>
              <w:spacing w:after="0" w:line="240" w:lineRule="auto"/>
              <w:rPr>
                <w:rFonts w:ascii="Calibri" w:hAnsi="Calibri"/>
                <w:sz w:val="20"/>
                <w:szCs w:val="20"/>
              </w:rPr>
            </w:pPr>
          </w:p>
          <w:p w14:paraId="016D9F21" w14:textId="02BF1404" w:rsidR="008820FE" w:rsidRPr="00106E32" w:rsidRDefault="008820FE" w:rsidP="008820FE">
            <w:pPr>
              <w:spacing w:after="0" w:line="240" w:lineRule="auto"/>
              <w:rPr>
                <w:rFonts w:ascii="Calibri" w:hAnsi="Calibri"/>
                <w:b/>
                <w:i/>
                <w:sz w:val="20"/>
                <w:szCs w:val="20"/>
                <w:highlight w:val="yellow"/>
              </w:rPr>
            </w:pPr>
            <w:r w:rsidRPr="00106E32">
              <w:rPr>
                <w:rFonts w:ascii="Calibri" w:hAnsi="Calibri"/>
                <w:b/>
                <w:i/>
                <w:sz w:val="20"/>
                <w:szCs w:val="20"/>
                <w:highlight w:val="yellow"/>
              </w:rPr>
              <w:t>**</w:t>
            </w:r>
            <w:r>
              <w:rPr>
                <w:rFonts w:ascii="Calibri" w:hAnsi="Calibri"/>
                <w:b/>
                <w:i/>
                <w:sz w:val="20"/>
                <w:szCs w:val="20"/>
                <w:highlight w:val="yellow"/>
              </w:rPr>
              <w:t xml:space="preserve"> Qu</w:t>
            </w:r>
            <w:r w:rsidR="00570E2A">
              <w:rPr>
                <w:rFonts w:ascii="Calibri" w:hAnsi="Calibri"/>
                <w:b/>
                <w:i/>
                <w:sz w:val="20"/>
                <w:szCs w:val="20"/>
                <w:highlight w:val="yellow"/>
              </w:rPr>
              <w:t>iz 2 is due by Saturday, April 4, 2020</w:t>
            </w:r>
            <w:r w:rsidRPr="00106E32">
              <w:rPr>
                <w:rFonts w:ascii="Calibri" w:hAnsi="Calibri"/>
                <w:b/>
                <w:i/>
                <w:sz w:val="20"/>
                <w:szCs w:val="20"/>
                <w:highlight w:val="yellow"/>
              </w:rPr>
              <w:t xml:space="preserve"> at 9pm </w:t>
            </w:r>
          </w:p>
          <w:p w14:paraId="657E73DA" w14:textId="77777777" w:rsidR="008820FE" w:rsidRDefault="008820FE" w:rsidP="008820FE">
            <w:pPr>
              <w:spacing w:after="0" w:line="240" w:lineRule="auto"/>
              <w:rPr>
                <w:rFonts w:ascii="Calibri" w:hAnsi="Calibri"/>
                <w:i/>
                <w:sz w:val="20"/>
                <w:szCs w:val="20"/>
              </w:rPr>
            </w:pPr>
            <w:r w:rsidRPr="00106E32">
              <w:rPr>
                <w:rFonts w:ascii="Calibri" w:hAnsi="Calibri"/>
                <w:b/>
                <w:i/>
                <w:sz w:val="20"/>
                <w:szCs w:val="20"/>
                <w:highlight w:val="yellow"/>
              </w:rPr>
              <w:t>**Quiz is to be taken on Blackboard</w:t>
            </w:r>
          </w:p>
          <w:p w14:paraId="6ED87782" w14:textId="77777777" w:rsidR="008820FE" w:rsidRPr="00480A69" w:rsidRDefault="008820FE" w:rsidP="002F1F7A">
            <w:pPr>
              <w:spacing w:after="0" w:line="240" w:lineRule="auto"/>
              <w:rPr>
                <w:rFonts w:ascii="Calibri" w:hAnsi="Calibri"/>
                <w:sz w:val="20"/>
                <w:szCs w:val="20"/>
              </w:rPr>
            </w:pPr>
          </w:p>
          <w:p w14:paraId="58DDCA37" w14:textId="77777777" w:rsidR="00723D8E" w:rsidRPr="00480A69" w:rsidRDefault="00723D8E" w:rsidP="00723D8E">
            <w:pPr>
              <w:spacing w:after="0" w:line="240" w:lineRule="auto"/>
              <w:rPr>
                <w:sz w:val="20"/>
                <w:szCs w:val="20"/>
              </w:rPr>
            </w:pPr>
            <w:r w:rsidRPr="00480A69">
              <w:rPr>
                <w:rFonts w:ascii="Calibri" w:hAnsi="Calibri"/>
                <w:sz w:val="20"/>
                <w:szCs w:val="20"/>
              </w:rPr>
              <w:t xml:space="preserve">                                 </w:t>
            </w:r>
          </w:p>
        </w:tc>
      </w:tr>
      <w:tr w:rsidR="00723D8E" w:rsidRPr="00784023" w14:paraId="2AF6FAC7" w14:textId="77777777" w:rsidTr="00476B17">
        <w:tc>
          <w:tcPr>
            <w:tcW w:w="1008" w:type="dxa"/>
            <w:shd w:val="clear" w:color="auto" w:fill="auto"/>
          </w:tcPr>
          <w:p w14:paraId="4E9EF249" w14:textId="77777777" w:rsidR="00723D8E" w:rsidRPr="007A32B2" w:rsidRDefault="00723D8E" w:rsidP="00723D8E">
            <w:pPr>
              <w:spacing w:after="0" w:line="240" w:lineRule="auto"/>
              <w:rPr>
                <w:sz w:val="20"/>
                <w:szCs w:val="20"/>
              </w:rPr>
            </w:pPr>
            <w:r w:rsidRPr="007A32B2">
              <w:rPr>
                <w:sz w:val="20"/>
                <w:szCs w:val="20"/>
              </w:rPr>
              <w:t>Week 13</w:t>
            </w:r>
          </w:p>
        </w:tc>
        <w:tc>
          <w:tcPr>
            <w:tcW w:w="1260" w:type="dxa"/>
            <w:shd w:val="clear" w:color="auto" w:fill="auto"/>
          </w:tcPr>
          <w:p w14:paraId="42C1C60B" w14:textId="60CABA12" w:rsidR="00723D8E" w:rsidRPr="007A32B2" w:rsidRDefault="00570E2A" w:rsidP="00723D8E">
            <w:pPr>
              <w:spacing w:after="0" w:line="240" w:lineRule="auto"/>
              <w:jc w:val="center"/>
              <w:rPr>
                <w:sz w:val="20"/>
                <w:szCs w:val="20"/>
              </w:rPr>
            </w:pPr>
            <w:r>
              <w:rPr>
                <w:sz w:val="20"/>
                <w:szCs w:val="20"/>
              </w:rPr>
              <w:t>April 5</w:t>
            </w:r>
            <w:r w:rsidR="00723D8E">
              <w:rPr>
                <w:sz w:val="20"/>
                <w:szCs w:val="20"/>
              </w:rPr>
              <w:t xml:space="preserve"> - April 1</w:t>
            </w:r>
            <w:r>
              <w:rPr>
                <w:sz w:val="20"/>
                <w:szCs w:val="20"/>
              </w:rPr>
              <w:t>2</w:t>
            </w:r>
          </w:p>
        </w:tc>
        <w:tc>
          <w:tcPr>
            <w:tcW w:w="8190" w:type="dxa"/>
            <w:shd w:val="clear" w:color="auto" w:fill="auto"/>
          </w:tcPr>
          <w:p w14:paraId="1ED76093" w14:textId="77777777" w:rsidR="00723D8E" w:rsidRDefault="00723D8E" w:rsidP="002F1F7A">
            <w:pPr>
              <w:spacing w:after="0" w:line="240" w:lineRule="auto"/>
              <w:rPr>
                <w:rFonts w:ascii="Calibri" w:hAnsi="Calibri"/>
                <w:sz w:val="20"/>
                <w:szCs w:val="20"/>
              </w:rPr>
            </w:pPr>
            <w:r w:rsidRPr="00480A69">
              <w:rPr>
                <w:rFonts w:ascii="Calibri" w:hAnsi="Calibri"/>
                <w:b/>
                <w:sz w:val="20"/>
                <w:szCs w:val="20"/>
              </w:rPr>
              <w:t>Agenda:</w:t>
            </w:r>
            <w:r w:rsidRPr="00480A69">
              <w:rPr>
                <w:rFonts w:ascii="Calibri" w:hAnsi="Calibri"/>
                <w:sz w:val="20"/>
                <w:szCs w:val="20"/>
              </w:rPr>
              <w:t xml:space="preserve"> </w:t>
            </w:r>
            <w:r w:rsidR="002F1F7A">
              <w:rPr>
                <w:rFonts w:ascii="Calibri" w:hAnsi="Calibri"/>
                <w:sz w:val="20"/>
                <w:szCs w:val="20"/>
              </w:rPr>
              <w:t>Cognitive Disorders</w:t>
            </w:r>
          </w:p>
          <w:p w14:paraId="47A0B34E" w14:textId="77777777" w:rsidR="002D5542" w:rsidRPr="00480A69" w:rsidRDefault="002D5542" w:rsidP="002F1F7A">
            <w:pPr>
              <w:spacing w:after="0" w:line="240" w:lineRule="auto"/>
              <w:rPr>
                <w:rFonts w:ascii="Calibri" w:hAnsi="Calibri"/>
                <w:sz w:val="20"/>
                <w:szCs w:val="20"/>
              </w:rPr>
            </w:pPr>
          </w:p>
          <w:p w14:paraId="7B0B913F"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Assignments Due:</w:t>
            </w:r>
            <w:r>
              <w:rPr>
                <w:rFonts w:ascii="Calibri" w:hAnsi="Calibri"/>
                <w:sz w:val="20"/>
                <w:szCs w:val="20"/>
              </w:rPr>
              <w:t xml:space="preserve"> </w:t>
            </w:r>
          </w:p>
          <w:p w14:paraId="05D01CE5" w14:textId="0BCACB20" w:rsidR="002D5542" w:rsidRDefault="002D5542" w:rsidP="00723D8E">
            <w:pPr>
              <w:spacing w:after="0" w:line="240" w:lineRule="auto"/>
              <w:rPr>
                <w:rFonts w:ascii="Calibri" w:hAnsi="Calibri"/>
                <w:sz w:val="20"/>
                <w:szCs w:val="20"/>
              </w:rPr>
            </w:pPr>
            <w:r>
              <w:rPr>
                <w:rFonts w:ascii="Calibri" w:hAnsi="Calibri"/>
                <w:sz w:val="20"/>
                <w:szCs w:val="20"/>
              </w:rPr>
              <w:t>1) Read DSM</w:t>
            </w:r>
            <w:r w:rsidR="000C4B23">
              <w:rPr>
                <w:rFonts w:ascii="Calibri" w:hAnsi="Calibri"/>
                <w:sz w:val="20"/>
                <w:szCs w:val="20"/>
              </w:rPr>
              <w:t xml:space="preserve"> Somatic Disorders (pgs. 309-328</w:t>
            </w:r>
            <w:r>
              <w:rPr>
                <w:rFonts w:ascii="Calibri" w:hAnsi="Calibri"/>
                <w:sz w:val="20"/>
                <w:szCs w:val="20"/>
              </w:rPr>
              <w:t>)</w:t>
            </w:r>
          </w:p>
          <w:p w14:paraId="1BF12C2D" w14:textId="77777777" w:rsidR="002D5542" w:rsidRDefault="002D5542" w:rsidP="00723D8E">
            <w:pPr>
              <w:spacing w:after="0" w:line="240" w:lineRule="auto"/>
              <w:rPr>
                <w:rFonts w:ascii="Calibri" w:hAnsi="Calibri"/>
                <w:sz w:val="20"/>
                <w:szCs w:val="20"/>
              </w:rPr>
            </w:pPr>
            <w:r>
              <w:rPr>
                <w:rFonts w:ascii="Calibri" w:hAnsi="Calibri"/>
                <w:sz w:val="20"/>
                <w:szCs w:val="20"/>
              </w:rPr>
              <w:t>2) Read DSM Elimination Disorders (pgs. 355-360)</w:t>
            </w:r>
          </w:p>
          <w:p w14:paraId="0E38698E" w14:textId="77777777" w:rsidR="002D5542" w:rsidRPr="00480A69" w:rsidRDefault="002D5542" w:rsidP="00723D8E">
            <w:pPr>
              <w:spacing w:after="0" w:line="240" w:lineRule="auto"/>
              <w:rPr>
                <w:rFonts w:ascii="Calibri" w:hAnsi="Calibri"/>
                <w:sz w:val="20"/>
                <w:szCs w:val="20"/>
              </w:rPr>
            </w:pPr>
            <w:r>
              <w:rPr>
                <w:rFonts w:ascii="Calibri" w:hAnsi="Calibri"/>
                <w:sz w:val="20"/>
                <w:szCs w:val="20"/>
              </w:rPr>
              <w:t>3) Read DSM Sleep-wake Disorders (Related to children/youth) (pgs. 361-422)</w:t>
            </w:r>
          </w:p>
          <w:p w14:paraId="253630B3" w14:textId="77777777" w:rsidR="00723D8E" w:rsidRPr="0023444A" w:rsidRDefault="00723D8E" w:rsidP="00723D8E">
            <w:pPr>
              <w:spacing w:after="0" w:line="240" w:lineRule="auto"/>
              <w:rPr>
                <w:rFonts w:ascii="Calibri" w:hAnsi="Calibri"/>
                <w:sz w:val="20"/>
                <w:szCs w:val="20"/>
              </w:rPr>
            </w:pPr>
            <w:r w:rsidRPr="00480A69">
              <w:rPr>
                <w:rFonts w:ascii="Calibri" w:hAnsi="Calibri"/>
                <w:sz w:val="20"/>
                <w:szCs w:val="20"/>
              </w:rPr>
              <w:t xml:space="preserve">                                 </w:t>
            </w:r>
          </w:p>
        </w:tc>
      </w:tr>
      <w:tr w:rsidR="00723D8E" w:rsidRPr="00784023" w14:paraId="205900D2" w14:textId="77777777" w:rsidTr="00476B17">
        <w:tc>
          <w:tcPr>
            <w:tcW w:w="1008" w:type="dxa"/>
            <w:shd w:val="clear" w:color="auto" w:fill="auto"/>
          </w:tcPr>
          <w:p w14:paraId="5FFF5D29" w14:textId="77777777" w:rsidR="00723D8E" w:rsidRPr="007A32B2" w:rsidRDefault="00723D8E" w:rsidP="00723D8E">
            <w:pPr>
              <w:spacing w:after="0" w:line="240" w:lineRule="auto"/>
              <w:rPr>
                <w:sz w:val="20"/>
                <w:szCs w:val="20"/>
              </w:rPr>
            </w:pPr>
            <w:r w:rsidRPr="007A32B2">
              <w:rPr>
                <w:sz w:val="20"/>
                <w:szCs w:val="20"/>
              </w:rPr>
              <w:t>Week 14</w:t>
            </w:r>
          </w:p>
        </w:tc>
        <w:tc>
          <w:tcPr>
            <w:tcW w:w="1260" w:type="dxa"/>
            <w:shd w:val="clear" w:color="auto" w:fill="auto"/>
          </w:tcPr>
          <w:p w14:paraId="62A5E8ED" w14:textId="04C2CE23" w:rsidR="00723D8E" w:rsidRPr="007A32B2" w:rsidRDefault="00570E2A" w:rsidP="00723D8E">
            <w:pPr>
              <w:spacing w:after="0" w:line="240" w:lineRule="auto"/>
              <w:jc w:val="center"/>
              <w:rPr>
                <w:sz w:val="20"/>
                <w:szCs w:val="20"/>
              </w:rPr>
            </w:pPr>
            <w:r>
              <w:rPr>
                <w:sz w:val="20"/>
                <w:szCs w:val="20"/>
              </w:rPr>
              <w:t>April 12 - April 19</w:t>
            </w:r>
          </w:p>
        </w:tc>
        <w:tc>
          <w:tcPr>
            <w:tcW w:w="8190" w:type="dxa"/>
            <w:shd w:val="clear" w:color="auto" w:fill="auto"/>
          </w:tcPr>
          <w:p w14:paraId="11E5AFAE" w14:textId="77777777" w:rsidR="002D5542" w:rsidRDefault="002D5542" w:rsidP="00723D8E">
            <w:pPr>
              <w:spacing w:after="0" w:line="240" w:lineRule="auto"/>
              <w:rPr>
                <w:rFonts w:ascii="Calibri" w:hAnsi="Calibri"/>
                <w:sz w:val="20"/>
                <w:szCs w:val="20"/>
              </w:rPr>
            </w:pPr>
            <w:r>
              <w:rPr>
                <w:rFonts w:ascii="Calibri" w:hAnsi="Calibri"/>
                <w:b/>
                <w:sz w:val="20"/>
                <w:szCs w:val="20"/>
              </w:rPr>
              <w:t xml:space="preserve">Agenda: </w:t>
            </w:r>
            <w:r>
              <w:rPr>
                <w:rFonts w:ascii="Calibri" w:hAnsi="Calibri"/>
                <w:sz w:val="20"/>
                <w:szCs w:val="20"/>
              </w:rPr>
              <w:t>Substance Abuse Disorders</w:t>
            </w:r>
          </w:p>
          <w:p w14:paraId="3391690C" w14:textId="77777777" w:rsidR="002D5542" w:rsidRDefault="002D5542" w:rsidP="00723D8E">
            <w:pPr>
              <w:spacing w:after="0" w:line="240" w:lineRule="auto"/>
              <w:rPr>
                <w:rFonts w:ascii="Calibri" w:hAnsi="Calibri"/>
                <w:sz w:val="20"/>
                <w:szCs w:val="20"/>
              </w:rPr>
            </w:pPr>
          </w:p>
          <w:p w14:paraId="6C77CC18" w14:textId="77777777" w:rsidR="002D5542" w:rsidRDefault="002D5542" w:rsidP="00723D8E">
            <w:pPr>
              <w:spacing w:after="0" w:line="240" w:lineRule="auto"/>
              <w:rPr>
                <w:rFonts w:ascii="Calibri" w:hAnsi="Calibri"/>
                <w:sz w:val="20"/>
                <w:szCs w:val="20"/>
              </w:rPr>
            </w:pPr>
            <w:r>
              <w:rPr>
                <w:rFonts w:ascii="Calibri" w:hAnsi="Calibri"/>
                <w:b/>
                <w:sz w:val="20"/>
                <w:szCs w:val="20"/>
              </w:rPr>
              <w:t>Assignments Due:</w:t>
            </w:r>
          </w:p>
          <w:p w14:paraId="4ADDB3A6" w14:textId="77777777" w:rsidR="002D5542" w:rsidRDefault="002D5542" w:rsidP="00723D8E">
            <w:pPr>
              <w:spacing w:after="0" w:line="240" w:lineRule="auto"/>
              <w:rPr>
                <w:rFonts w:ascii="Calibri" w:hAnsi="Calibri"/>
                <w:sz w:val="20"/>
                <w:szCs w:val="20"/>
              </w:rPr>
            </w:pPr>
            <w:r>
              <w:rPr>
                <w:rFonts w:ascii="Calibri" w:hAnsi="Calibri"/>
                <w:sz w:val="20"/>
                <w:szCs w:val="20"/>
              </w:rPr>
              <w:t>1)Read Woo text chapter 11</w:t>
            </w:r>
          </w:p>
          <w:p w14:paraId="3641B5C1" w14:textId="1690E031" w:rsidR="002D5542" w:rsidRDefault="008820FE" w:rsidP="00723D8E">
            <w:pPr>
              <w:spacing w:after="0" w:line="240" w:lineRule="auto"/>
              <w:rPr>
                <w:rFonts w:ascii="Calibri" w:hAnsi="Calibri"/>
                <w:sz w:val="20"/>
                <w:szCs w:val="20"/>
              </w:rPr>
            </w:pPr>
            <w:r>
              <w:rPr>
                <w:rFonts w:ascii="Calibri" w:hAnsi="Calibri"/>
                <w:sz w:val="20"/>
                <w:szCs w:val="20"/>
              </w:rPr>
              <w:t xml:space="preserve">2) Review Substance Abuse </w:t>
            </w:r>
            <w:r w:rsidR="002D5542">
              <w:rPr>
                <w:rFonts w:ascii="Calibri" w:hAnsi="Calibri"/>
                <w:sz w:val="20"/>
                <w:szCs w:val="20"/>
              </w:rPr>
              <w:t>Treatment Article</w:t>
            </w:r>
          </w:p>
          <w:p w14:paraId="6E51BACC" w14:textId="5078212A" w:rsidR="008820FE" w:rsidRDefault="008820FE" w:rsidP="00723D8E">
            <w:pPr>
              <w:spacing w:after="0" w:line="240" w:lineRule="auto"/>
              <w:rPr>
                <w:rFonts w:ascii="Calibri" w:hAnsi="Calibri"/>
                <w:sz w:val="20"/>
                <w:szCs w:val="20"/>
              </w:rPr>
            </w:pPr>
            <w:r>
              <w:rPr>
                <w:rFonts w:ascii="Calibri" w:hAnsi="Calibri"/>
                <w:sz w:val="20"/>
                <w:szCs w:val="20"/>
              </w:rPr>
              <w:t xml:space="preserve">3) </w:t>
            </w:r>
            <w:r w:rsidRPr="00590D28">
              <w:rPr>
                <w:rFonts w:ascii="Calibri" w:hAnsi="Calibri"/>
                <w:sz w:val="20"/>
                <w:szCs w:val="20"/>
                <w:highlight w:val="yellow"/>
              </w:rPr>
              <w:t>Case conceptualization 2 due this week</w:t>
            </w:r>
          </w:p>
          <w:p w14:paraId="11E68DC6" w14:textId="77777777" w:rsidR="00723D8E" w:rsidRDefault="00723D8E" w:rsidP="00723D8E">
            <w:pPr>
              <w:spacing w:after="0" w:line="240" w:lineRule="auto"/>
              <w:rPr>
                <w:rFonts w:ascii="Calibri" w:hAnsi="Calibri"/>
                <w:sz w:val="20"/>
                <w:szCs w:val="20"/>
              </w:rPr>
            </w:pPr>
            <w:r w:rsidRPr="00480A69">
              <w:rPr>
                <w:rFonts w:ascii="Calibri" w:hAnsi="Calibri"/>
                <w:sz w:val="20"/>
                <w:szCs w:val="20"/>
              </w:rPr>
              <w:t xml:space="preserve"> </w:t>
            </w:r>
          </w:p>
          <w:p w14:paraId="54D9A48B" w14:textId="0EAD456A" w:rsidR="00723D8E" w:rsidRPr="00106E32" w:rsidRDefault="00723D8E" w:rsidP="00723D8E">
            <w:pPr>
              <w:spacing w:after="0" w:line="240" w:lineRule="auto"/>
              <w:rPr>
                <w:rFonts w:ascii="Calibri" w:hAnsi="Calibri"/>
                <w:b/>
                <w:i/>
                <w:sz w:val="20"/>
                <w:szCs w:val="20"/>
              </w:rPr>
            </w:pPr>
            <w:r w:rsidRPr="00106E32">
              <w:rPr>
                <w:rFonts w:ascii="Calibri" w:hAnsi="Calibri"/>
                <w:b/>
                <w:i/>
                <w:sz w:val="20"/>
                <w:szCs w:val="20"/>
                <w:highlight w:val="yellow"/>
              </w:rPr>
              <w:t xml:space="preserve">Case Conceptualization </w:t>
            </w:r>
            <w:r w:rsidR="00106E32" w:rsidRPr="00106E32">
              <w:rPr>
                <w:rFonts w:ascii="Calibri" w:hAnsi="Calibri"/>
                <w:b/>
                <w:i/>
                <w:sz w:val="20"/>
                <w:szCs w:val="20"/>
                <w:highlight w:val="yellow"/>
              </w:rPr>
              <w:t xml:space="preserve">2 </w:t>
            </w:r>
            <w:r w:rsidR="00570E2A">
              <w:rPr>
                <w:rFonts w:ascii="Calibri" w:hAnsi="Calibri"/>
                <w:b/>
                <w:i/>
                <w:sz w:val="20"/>
                <w:szCs w:val="20"/>
                <w:highlight w:val="yellow"/>
              </w:rPr>
              <w:t>due on Saturday, April 18, 2020</w:t>
            </w:r>
            <w:r w:rsidRPr="00106E32">
              <w:rPr>
                <w:rFonts w:ascii="Calibri" w:hAnsi="Calibri"/>
                <w:b/>
                <w:i/>
                <w:sz w:val="20"/>
                <w:szCs w:val="20"/>
                <w:highlight w:val="yellow"/>
              </w:rPr>
              <w:t xml:space="preserve"> by 5:00 PM</w:t>
            </w:r>
            <w:r w:rsidRPr="00106E32">
              <w:rPr>
                <w:rFonts w:ascii="Calibri" w:hAnsi="Calibri"/>
                <w:b/>
                <w:i/>
                <w:sz w:val="20"/>
                <w:szCs w:val="20"/>
              </w:rPr>
              <w:t xml:space="preserve"> </w:t>
            </w:r>
          </w:p>
          <w:p w14:paraId="68D9B551" w14:textId="77777777" w:rsidR="00723D8E" w:rsidRDefault="00723D8E" w:rsidP="00723D8E">
            <w:pPr>
              <w:spacing w:after="0" w:line="240" w:lineRule="auto"/>
              <w:rPr>
                <w:sz w:val="20"/>
                <w:szCs w:val="20"/>
              </w:rPr>
            </w:pPr>
          </w:p>
          <w:p w14:paraId="46A14AD1" w14:textId="77777777" w:rsidR="00570E2A" w:rsidRDefault="00570E2A" w:rsidP="00723D8E">
            <w:pPr>
              <w:spacing w:after="0" w:line="240" w:lineRule="auto"/>
              <w:rPr>
                <w:sz w:val="20"/>
                <w:szCs w:val="20"/>
              </w:rPr>
            </w:pPr>
          </w:p>
          <w:p w14:paraId="3C8A4A81" w14:textId="77777777" w:rsidR="00570E2A" w:rsidRPr="00480A69" w:rsidRDefault="00570E2A" w:rsidP="00723D8E">
            <w:pPr>
              <w:spacing w:after="0" w:line="240" w:lineRule="auto"/>
              <w:rPr>
                <w:sz w:val="20"/>
                <w:szCs w:val="20"/>
              </w:rPr>
            </w:pPr>
          </w:p>
        </w:tc>
      </w:tr>
      <w:tr w:rsidR="00723D8E" w:rsidRPr="00784023" w14:paraId="4C60625D" w14:textId="77777777" w:rsidTr="00476B17">
        <w:tc>
          <w:tcPr>
            <w:tcW w:w="1008" w:type="dxa"/>
            <w:shd w:val="clear" w:color="auto" w:fill="auto"/>
          </w:tcPr>
          <w:p w14:paraId="1181367C" w14:textId="77777777" w:rsidR="00723D8E" w:rsidRPr="007A32B2" w:rsidRDefault="00723D8E" w:rsidP="00723D8E">
            <w:pPr>
              <w:spacing w:after="0" w:line="240" w:lineRule="auto"/>
              <w:rPr>
                <w:sz w:val="20"/>
                <w:szCs w:val="20"/>
              </w:rPr>
            </w:pPr>
            <w:r>
              <w:rPr>
                <w:sz w:val="20"/>
                <w:szCs w:val="20"/>
              </w:rPr>
              <w:t>Week 15</w:t>
            </w:r>
          </w:p>
        </w:tc>
        <w:tc>
          <w:tcPr>
            <w:tcW w:w="1260" w:type="dxa"/>
            <w:shd w:val="clear" w:color="auto" w:fill="auto"/>
          </w:tcPr>
          <w:p w14:paraId="2513DD62" w14:textId="7A6DFEED" w:rsidR="00723D8E" w:rsidRDefault="00570E2A" w:rsidP="00723D8E">
            <w:pPr>
              <w:spacing w:after="0" w:line="240" w:lineRule="auto"/>
              <w:jc w:val="center"/>
              <w:rPr>
                <w:sz w:val="20"/>
                <w:szCs w:val="20"/>
              </w:rPr>
            </w:pPr>
            <w:r>
              <w:rPr>
                <w:sz w:val="20"/>
                <w:szCs w:val="20"/>
              </w:rPr>
              <w:t>April 19 - April 26</w:t>
            </w:r>
          </w:p>
          <w:p w14:paraId="0620C422" w14:textId="77777777" w:rsidR="00723D8E" w:rsidRDefault="00723D8E" w:rsidP="00723D8E">
            <w:pPr>
              <w:spacing w:after="0" w:line="240" w:lineRule="auto"/>
              <w:jc w:val="center"/>
              <w:rPr>
                <w:sz w:val="20"/>
                <w:szCs w:val="20"/>
              </w:rPr>
            </w:pPr>
          </w:p>
        </w:tc>
        <w:tc>
          <w:tcPr>
            <w:tcW w:w="8190" w:type="dxa"/>
            <w:shd w:val="clear" w:color="auto" w:fill="auto"/>
          </w:tcPr>
          <w:p w14:paraId="3211036D"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Agenda:</w:t>
            </w:r>
            <w:r w:rsidRPr="00480A69">
              <w:rPr>
                <w:rFonts w:ascii="Calibri" w:hAnsi="Calibri"/>
                <w:sz w:val="20"/>
                <w:szCs w:val="20"/>
              </w:rPr>
              <w:t xml:space="preserve"> </w:t>
            </w:r>
            <w:r w:rsidR="002D5542">
              <w:rPr>
                <w:rFonts w:ascii="Calibri" w:hAnsi="Calibri"/>
                <w:sz w:val="20"/>
                <w:szCs w:val="20"/>
              </w:rPr>
              <w:t>Substance Abuse Disorders</w:t>
            </w:r>
          </w:p>
          <w:p w14:paraId="51BD337B" w14:textId="77777777" w:rsidR="002D5542" w:rsidRPr="00480A69" w:rsidRDefault="002D5542" w:rsidP="00723D8E">
            <w:pPr>
              <w:spacing w:after="0" w:line="240" w:lineRule="auto"/>
              <w:rPr>
                <w:rFonts w:ascii="Calibri" w:hAnsi="Calibri"/>
                <w:sz w:val="20"/>
                <w:szCs w:val="20"/>
              </w:rPr>
            </w:pPr>
          </w:p>
          <w:p w14:paraId="626CC914" w14:textId="77777777" w:rsidR="00723D8E" w:rsidRDefault="00723D8E" w:rsidP="002D5542">
            <w:pPr>
              <w:spacing w:after="0" w:line="240" w:lineRule="auto"/>
              <w:rPr>
                <w:rFonts w:ascii="Calibri" w:hAnsi="Calibri"/>
                <w:sz w:val="20"/>
                <w:szCs w:val="20"/>
              </w:rPr>
            </w:pPr>
            <w:r w:rsidRPr="00480A69">
              <w:rPr>
                <w:rFonts w:ascii="Calibri" w:hAnsi="Calibri"/>
                <w:b/>
                <w:sz w:val="20"/>
                <w:szCs w:val="20"/>
              </w:rPr>
              <w:t>Assignments Due:</w:t>
            </w:r>
            <w:r>
              <w:rPr>
                <w:rFonts w:ascii="Calibri" w:hAnsi="Calibri"/>
                <w:sz w:val="20"/>
                <w:szCs w:val="20"/>
              </w:rPr>
              <w:t xml:space="preserve"> </w:t>
            </w:r>
          </w:p>
          <w:p w14:paraId="026AE47A" w14:textId="77777777" w:rsidR="002D5542" w:rsidRDefault="002D5542" w:rsidP="002D5542">
            <w:pPr>
              <w:spacing w:after="0" w:line="240" w:lineRule="auto"/>
              <w:rPr>
                <w:rFonts w:ascii="Calibri" w:hAnsi="Calibri"/>
                <w:sz w:val="20"/>
                <w:szCs w:val="20"/>
              </w:rPr>
            </w:pPr>
            <w:r>
              <w:rPr>
                <w:rFonts w:ascii="Calibri" w:hAnsi="Calibri"/>
                <w:sz w:val="20"/>
                <w:szCs w:val="20"/>
              </w:rPr>
              <w:lastRenderedPageBreak/>
              <w:t>1) Read DSM cannabis (pgs. 516-519)</w:t>
            </w:r>
          </w:p>
          <w:p w14:paraId="59CBD87D" w14:textId="77777777" w:rsidR="002D5542" w:rsidRDefault="002D5542" w:rsidP="002D5542">
            <w:pPr>
              <w:spacing w:after="0" w:line="240" w:lineRule="auto"/>
              <w:rPr>
                <w:rFonts w:ascii="Calibri" w:hAnsi="Calibri"/>
                <w:sz w:val="20"/>
                <w:szCs w:val="20"/>
              </w:rPr>
            </w:pPr>
            <w:r>
              <w:rPr>
                <w:rFonts w:ascii="Calibri" w:hAnsi="Calibri"/>
                <w:sz w:val="20"/>
                <w:szCs w:val="20"/>
              </w:rPr>
              <w:t>2) Read DSM alcohol (pgs. 497-503)</w:t>
            </w:r>
          </w:p>
          <w:p w14:paraId="273833CA" w14:textId="322799DC" w:rsidR="00DD07CF" w:rsidRDefault="00DD07CF" w:rsidP="002D5542">
            <w:pPr>
              <w:spacing w:after="0" w:line="240" w:lineRule="auto"/>
              <w:rPr>
                <w:rFonts w:ascii="Calibri" w:hAnsi="Calibri"/>
                <w:sz w:val="20"/>
                <w:szCs w:val="20"/>
              </w:rPr>
            </w:pPr>
            <w:r>
              <w:rPr>
                <w:rFonts w:ascii="Calibri" w:hAnsi="Calibri"/>
                <w:sz w:val="20"/>
                <w:szCs w:val="20"/>
              </w:rPr>
              <w:t xml:space="preserve">3) </w:t>
            </w:r>
            <w:r w:rsidRPr="00DD07CF">
              <w:rPr>
                <w:rFonts w:ascii="Calibri" w:hAnsi="Calibri"/>
                <w:sz w:val="20"/>
                <w:szCs w:val="20"/>
                <w:highlight w:val="yellow"/>
              </w:rPr>
              <w:t>Respond to Discussion Board 4</w:t>
            </w:r>
          </w:p>
          <w:p w14:paraId="7C3D07C7" w14:textId="77777777" w:rsidR="002D5542" w:rsidRPr="00480A69" w:rsidRDefault="002D5542" w:rsidP="002D5542">
            <w:pPr>
              <w:spacing w:after="0" w:line="240" w:lineRule="auto"/>
              <w:rPr>
                <w:rFonts w:ascii="Calibri" w:hAnsi="Calibri"/>
                <w:b/>
                <w:sz w:val="20"/>
                <w:szCs w:val="20"/>
              </w:rPr>
            </w:pPr>
          </w:p>
        </w:tc>
      </w:tr>
      <w:tr w:rsidR="00723D8E" w:rsidRPr="00784023" w14:paraId="6712EC4D" w14:textId="77777777" w:rsidTr="00476B17">
        <w:tc>
          <w:tcPr>
            <w:tcW w:w="1008" w:type="dxa"/>
            <w:shd w:val="clear" w:color="auto" w:fill="auto"/>
          </w:tcPr>
          <w:p w14:paraId="28AA7A67" w14:textId="77777777" w:rsidR="00723D8E" w:rsidRPr="007A32B2" w:rsidRDefault="00723D8E" w:rsidP="00723D8E">
            <w:pPr>
              <w:spacing w:after="0" w:line="240" w:lineRule="auto"/>
              <w:rPr>
                <w:sz w:val="20"/>
                <w:szCs w:val="20"/>
              </w:rPr>
            </w:pPr>
            <w:r w:rsidRPr="007A32B2">
              <w:rPr>
                <w:sz w:val="20"/>
                <w:szCs w:val="20"/>
              </w:rPr>
              <w:lastRenderedPageBreak/>
              <w:t>Week 1</w:t>
            </w:r>
            <w:r>
              <w:rPr>
                <w:sz w:val="20"/>
                <w:szCs w:val="20"/>
              </w:rPr>
              <w:t>6</w:t>
            </w:r>
          </w:p>
        </w:tc>
        <w:tc>
          <w:tcPr>
            <w:tcW w:w="1260" w:type="dxa"/>
            <w:shd w:val="clear" w:color="auto" w:fill="auto"/>
          </w:tcPr>
          <w:p w14:paraId="2F269B7C" w14:textId="3B9C6DDC" w:rsidR="00723D8E" w:rsidRPr="007A32B2" w:rsidRDefault="00570E2A" w:rsidP="00723D8E">
            <w:pPr>
              <w:spacing w:after="0" w:line="240" w:lineRule="auto"/>
              <w:jc w:val="center"/>
              <w:rPr>
                <w:sz w:val="20"/>
                <w:szCs w:val="20"/>
              </w:rPr>
            </w:pPr>
            <w:r>
              <w:rPr>
                <w:sz w:val="20"/>
                <w:szCs w:val="20"/>
              </w:rPr>
              <w:t>April 26</w:t>
            </w:r>
            <w:r w:rsidR="00723D8E">
              <w:rPr>
                <w:sz w:val="20"/>
                <w:szCs w:val="20"/>
              </w:rPr>
              <w:t xml:space="preserve"> - May </w:t>
            </w:r>
            <w:r>
              <w:rPr>
                <w:sz w:val="20"/>
                <w:szCs w:val="20"/>
              </w:rPr>
              <w:t>3</w:t>
            </w:r>
          </w:p>
        </w:tc>
        <w:tc>
          <w:tcPr>
            <w:tcW w:w="8190" w:type="dxa"/>
            <w:shd w:val="clear" w:color="auto" w:fill="auto"/>
          </w:tcPr>
          <w:p w14:paraId="7727A442"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 xml:space="preserve">Agenda: </w:t>
            </w:r>
            <w:r w:rsidR="002D5542">
              <w:rPr>
                <w:rFonts w:ascii="Calibri" w:hAnsi="Calibri"/>
                <w:sz w:val="20"/>
                <w:szCs w:val="20"/>
              </w:rPr>
              <w:t>Substance Abuse Disorders</w:t>
            </w:r>
          </w:p>
          <w:p w14:paraId="46D56B5E" w14:textId="77777777" w:rsidR="002D5542" w:rsidRPr="002D5542" w:rsidRDefault="002D5542" w:rsidP="00723D8E">
            <w:pPr>
              <w:spacing w:after="0" w:line="240" w:lineRule="auto"/>
              <w:rPr>
                <w:rFonts w:ascii="Calibri" w:hAnsi="Calibri"/>
                <w:sz w:val="20"/>
                <w:szCs w:val="20"/>
              </w:rPr>
            </w:pPr>
          </w:p>
          <w:p w14:paraId="0484C480" w14:textId="77777777" w:rsidR="00723D8E" w:rsidRDefault="00723D8E" w:rsidP="00723D8E">
            <w:pPr>
              <w:spacing w:after="0" w:line="240" w:lineRule="auto"/>
              <w:rPr>
                <w:rFonts w:ascii="Calibri" w:hAnsi="Calibri"/>
                <w:sz w:val="20"/>
                <w:szCs w:val="20"/>
              </w:rPr>
            </w:pPr>
            <w:r w:rsidRPr="00480A69">
              <w:rPr>
                <w:rFonts w:ascii="Calibri" w:hAnsi="Calibri"/>
                <w:b/>
                <w:sz w:val="20"/>
                <w:szCs w:val="20"/>
              </w:rPr>
              <w:t>Assignments Due:</w:t>
            </w:r>
            <w:r w:rsidRPr="00480A69">
              <w:rPr>
                <w:rFonts w:ascii="Calibri" w:hAnsi="Calibri"/>
                <w:sz w:val="20"/>
                <w:szCs w:val="20"/>
              </w:rPr>
              <w:t xml:space="preserve"> </w:t>
            </w:r>
          </w:p>
          <w:p w14:paraId="747323AF" w14:textId="77777777" w:rsidR="002D5542" w:rsidRDefault="002D5542" w:rsidP="00723D8E">
            <w:pPr>
              <w:spacing w:after="0" w:line="240" w:lineRule="auto"/>
              <w:rPr>
                <w:rFonts w:ascii="Calibri" w:hAnsi="Calibri"/>
                <w:sz w:val="20"/>
                <w:szCs w:val="20"/>
              </w:rPr>
            </w:pPr>
            <w:r>
              <w:rPr>
                <w:rFonts w:ascii="Calibri" w:hAnsi="Calibri"/>
                <w:sz w:val="20"/>
                <w:szCs w:val="20"/>
              </w:rPr>
              <w:t>1) Read DSM Amphetamines</w:t>
            </w:r>
          </w:p>
          <w:p w14:paraId="002CF1D4" w14:textId="77777777" w:rsidR="002D5542" w:rsidRDefault="002D5542" w:rsidP="00723D8E">
            <w:pPr>
              <w:spacing w:after="0" w:line="240" w:lineRule="auto"/>
              <w:rPr>
                <w:rFonts w:ascii="Calibri" w:hAnsi="Calibri"/>
                <w:sz w:val="20"/>
                <w:szCs w:val="20"/>
              </w:rPr>
            </w:pPr>
            <w:r>
              <w:rPr>
                <w:rFonts w:ascii="Calibri" w:hAnsi="Calibri"/>
                <w:sz w:val="20"/>
                <w:szCs w:val="20"/>
              </w:rPr>
              <w:t>2) Read DSM Caffeine and other substances</w:t>
            </w:r>
          </w:p>
          <w:p w14:paraId="5746123A" w14:textId="77777777" w:rsidR="00106E32" w:rsidRDefault="00106E32" w:rsidP="00723D8E">
            <w:pPr>
              <w:spacing w:after="0" w:line="240" w:lineRule="auto"/>
              <w:rPr>
                <w:rFonts w:ascii="Calibri" w:hAnsi="Calibri"/>
                <w:sz w:val="20"/>
                <w:szCs w:val="20"/>
              </w:rPr>
            </w:pPr>
            <w:r>
              <w:rPr>
                <w:rFonts w:ascii="Calibri" w:hAnsi="Calibri"/>
                <w:sz w:val="20"/>
                <w:szCs w:val="20"/>
              </w:rPr>
              <w:t xml:space="preserve">3) </w:t>
            </w:r>
            <w:r w:rsidRPr="00590D28">
              <w:rPr>
                <w:rFonts w:ascii="Calibri" w:hAnsi="Calibri"/>
                <w:sz w:val="20"/>
                <w:szCs w:val="20"/>
                <w:highlight w:val="yellow"/>
              </w:rPr>
              <w:t>Powerpoint due</w:t>
            </w:r>
          </w:p>
          <w:p w14:paraId="36362E76" w14:textId="77777777" w:rsidR="00106E32" w:rsidRDefault="00106E32" w:rsidP="00723D8E">
            <w:pPr>
              <w:spacing w:after="0" w:line="240" w:lineRule="auto"/>
              <w:rPr>
                <w:rFonts w:ascii="Calibri" w:hAnsi="Calibri"/>
                <w:sz w:val="20"/>
                <w:szCs w:val="20"/>
              </w:rPr>
            </w:pPr>
          </w:p>
          <w:p w14:paraId="57A1429A" w14:textId="61CF92A9" w:rsidR="00106E32" w:rsidRPr="00106E32" w:rsidRDefault="00106E32" w:rsidP="00723D8E">
            <w:pPr>
              <w:spacing w:after="0" w:line="240" w:lineRule="auto"/>
              <w:rPr>
                <w:rFonts w:ascii="Calibri" w:hAnsi="Calibri"/>
                <w:b/>
                <w:sz w:val="20"/>
                <w:szCs w:val="20"/>
              </w:rPr>
            </w:pPr>
            <w:r w:rsidRPr="00106E32">
              <w:rPr>
                <w:rFonts w:ascii="Calibri" w:hAnsi="Calibri"/>
                <w:b/>
                <w:sz w:val="20"/>
                <w:szCs w:val="20"/>
                <w:highlight w:val="yellow"/>
              </w:rPr>
              <w:t>**Powerp</w:t>
            </w:r>
            <w:r w:rsidR="00570E2A">
              <w:rPr>
                <w:rFonts w:ascii="Calibri" w:hAnsi="Calibri"/>
                <w:b/>
                <w:sz w:val="20"/>
                <w:szCs w:val="20"/>
                <w:highlight w:val="yellow"/>
              </w:rPr>
              <w:t>oint is due by Saturday, May 2, 2020</w:t>
            </w:r>
            <w:r w:rsidRPr="00106E32">
              <w:rPr>
                <w:rFonts w:ascii="Calibri" w:hAnsi="Calibri"/>
                <w:b/>
                <w:sz w:val="20"/>
                <w:szCs w:val="20"/>
                <w:highlight w:val="yellow"/>
              </w:rPr>
              <w:t xml:space="preserve"> at 5pm - this assignment will be turned in on blackboard</w:t>
            </w:r>
          </w:p>
          <w:p w14:paraId="6084F0B3" w14:textId="77777777" w:rsidR="00723D8E" w:rsidRPr="00480A69" w:rsidRDefault="00723D8E" w:rsidP="00723D8E">
            <w:pPr>
              <w:spacing w:after="0" w:line="240" w:lineRule="auto"/>
              <w:rPr>
                <w:sz w:val="20"/>
                <w:szCs w:val="20"/>
              </w:rPr>
            </w:pPr>
          </w:p>
        </w:tc>
      </w:tr>
    </w:tbl>
    <w:p w14:paraId="5C0027AE" w14:textId="77777777" w:rsidR="00723D8E" w:rsidRPr="00723D8E" w:rsidRDefault="00723D8E" w:rsidP="00723D8E">
      <w:pPr>
        <w:spacing w:after="0" w:line="240" w:lineRule="auto"/>
        <w:rPr>
          <w:rFonts w:ascii="Times New Roman" w:hAnsi="Times New Roman" w:cs="Times New Roman"/>
          <w:sz w:val="24"/>
          <w:szCs w:val="24"/>
        </w:rPr>
      </w:pPr>
    </w:p>
    <w:p w14:paraId="0CFF12A9" w14:textId="77777777" w:rsidR="00723D8E" w:rsidRDefault="00723D8E" w:rsidP="00D06CDD">
      <w:pPr>
        <w:rPr>
          <w:rFonts w:ascii="Times New Roman" w:hAnsi="Times New Roman" w:cs="Times New Roman"/>
          <w:sz w:val="24"/>
          <w:szCs w:val="24"/>
        </w:rPr>
      </w:pPr>
    </w:p>
    <w:p w14:paraId="307B85B5" w14:textId="77777777" w:rsidR="00D06CDD" w:rsidRPr="0029186F" w:rsidRDefault="00D06CDD" w:rsidP="00106E32">
      <w:pPr>
        <w:jc w:val="center"/>
        <w:rPr>
          <w:rFonts w:ascii="Times New Roman" w:hAnsi="Times New Roman" w:cs="Times New Roman"/>
          <w:sz w:val="24"/>
          <w:szCs w:val="24"/>
        </w:rPr>
      </w:pPr>
      <w:r w:rsidRPr="0029186F">
        <w:rPr>
          <w:rFonts w:ascii="Times New Roman" w:hAnsi="Times New Roman" w:cs="Times New Roman"/>
          <w:b/>
          <w:sz w:val="24"/>
          <w:szCs w:val="24"/>
        </w:rPr>
        <w:t>Scholastic Dishonesty</w:t>
      </w:r>
    </w:p>
    <w:p w14:paraId="0DC53FF5" w14:textId="77777777" w:rsidR="00AB5511" w:rsidRPr="0029186F"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Students are expected to exhibit ethical conduct at all times. Plagiarism and/or copying from another’s work are considered cheating and students will receive no credit for assignments if this conduct is displayed.</w:t>
      </w:r>
    </w:p>
    <w:p w14:paraId="63334D41" w14:textId="77777777" w:rsidR="00D06CDD" w:rsidRPr="0029186F" w:rsidRDefault="00D06CDD" w:rsidP="00106E32">
      <w:pPr>
        <w:jc w:val="center"/>
        <w:rPr>
          <w:rFonts w:ascii="Times New Roman" w:hAnsi="Times New Roman" w:cs="Times New Roman"/>
          <w:sz w:val="24"/>
          <w:szCs w:val="24"/>
        </w:rPr>
      </w:pPr>
      <w:r w:rsidRPr="0029186F">
        <w:rPr>
          <w:rFonts w:ascii="Times New Roman" w:hAnsi="Times New Roman" w:cs="Times New Roman"/>
          <w:b/>
          <w:sz w:val="24"/>
          <w:szCs w:val="24"/>
        </w:rPr>
        <w:t>Handicapping conditions/Religious Observances</w:t>
      </w:r>
    </w:p>
    <w:p w14:paraId="422799BE" w14:textId="77777777" w:rsidR="00D06CDD" w:rsidRPr="0029186F"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Any student who, because of a disability, may require special arrangements in order to meet the course requirements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 Also, if you need particular arrangements in case the building must be evacuated, please contact me at the very beginning of the class.</w:t>
      </w:r>
    </w:p>
    <w:p w14:paraId="0441F3C8" w14:textId="77777777" w:rsidR="00321495" w:rsidRPr="00106E32" w:rsidRDefault="00D06CDD" w:rsidP="00D06CDD">
      <w:pPr>
        <w:rPr>
          <w:rFonts w:ascii="Times New Roman" w:hAnsi="Times New Roman" w:cs="Times New Roman"/>
          <w:sz w:val="24"/>
          <w:szCs w:val="24"/>
        </w:rPr>
      </w:pPr>
      <w:r w:rsidRPr="0029186F">
        <w:rPr>
          <w:rFonts w:ascii="Times New Roman" w:hAnsi="Times New Roman" w:cs="Times New Roman"/>
          <w:sz w:val="24"/>
          <w:szCs w:val="24"/>
        </w:rPr>
        <w:t>Students may be allowed an excused absence due to certain religious holidays/observances. Students should notify the professor at the beginning of the semester and submit appropriate verification at least one week prior to the anticipated absence.</w:t>
      </w:r>
    </w:p>
    <w:sectPr w:rsidR="00321495" w:rsidRPr="00106E32" w:rsidSect="00E6010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3FC51" w14:textId="77777777" w:rsidR="005D1959" w:rsidRDefault="005D1959" w:rsidP="00D15629">
      <w:pPr>
        <w:spacing w:after="0" w:line="240" w:lineRule="auto"/>
      </w:pPr>
      <w:r>
        <w:separator/>
      </w:r>
    </w:p>
  </w:endnote>
  <w:endnote w:type="continuationSeparator" w:id="0">
    <w:p w14:paraId="2FE3597B" w14:textId="77777777" w:rsidR="005D1959" w:rsidRDefault="005D1959" w:rsidP="00D1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F945" w14:textId="77777777" w:rsidR="004E46B1" w:rsidRDefault="004E46B1" w:rsidP="002B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9AF0C" w14:textId="77777777" w:rsidR="004E46B1" w:rsidRDefault="004E46B1" w:rsidP="00D156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A8EB1" w14:textId="77777777" w:rsidR="004E46B1" w:rsidRDefault="004E46B1" w:rsidP="002B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4AB">
      <w:rPr>
        <w:rStyle w:val="PageNumber"/>
        <w:noProof/>
      </w:rPr>
      <w:t>4</w:t>
    </w:r>
    <w:r>
      <w:rPr>
        <w:rStyle w:val="PageNumber"/>
      </w:rPr>
      <w:fldChar w:fldCharType="end"/>
    </w:r>
  </w:p>
  <w:p w14:paraId="0D30F1F2" w14:textId="77777777" w:rsidR="004E46B1" w:rsidRDefault="004E46B1" w:rsidP="00D15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8239" w14:textId="77777777" w:rsidR="005D1959" w:rsidRDefault="005D1959" w:rsidP="00D15629">
      <w:pPr>
        <w:spacing w:after="0" w:line="240" w:lineRule="auto"/>
      </w:pPr>
      <w:r>
        <w:separator/>
      </w:r>
    </w:p>
  </w:footnote>
  <w:footnote w:type="continuationSeparator" w:id="0">
    <w:p w14:paraId="64A394E0" w14:textId="77777777" w:rsidR="005D1959" w:rsidRDefault="005D1959" w:rsidP="00D15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2274F"/>
    <w:multiLevelType w:val="hybridMultilevel"/>
    <w:tmpl w:val="D07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D5F45"/>
    <w:multiLevelType w:val="hybridMultilevel"/>
    <w:tmpl w:val="64EA03E4"/>
    <w:lvl w:ilvl="0" w:tplc="4DE0F256">
      <w:start w:val="3"/>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7CF357C"/>
    <w:multiLevelType w:val="hybridMultilevel"/>
    <w:tmpl w:val="742AD6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4937CFE"/>
    <w:multiLevelType w:val="hybridMultilevel"/>
    <w:tmpl w:val="1B1A1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DD"/>
    <w:rsid w:val="00021BB8"/>
    <w:rsid w:val="00062983"/>
    <w:rsid w:val="00065DED"/>
    <w:rsid w:val="00066E8E"/>
    <w:rsid w:val="000721D7"/>
    <w:rsid w:val="000833C0"/>
    <w:rsid w:val="00086B80"/>
    <w:rsid w:val="000B1FAC"/>
    <w:rsid w:val="000C4B23"/>
    <w:rsid w:val="000C58B3"/>
    <w:rsid w:val="00104449"/>
    <w:rsid w:val="00106E32"/>
    <w:rsid w:val="00120FE2"/>
    <w:rsid w:val="001715AF"/>
    <w:rsid w:val="00182684"/>
    <w:rsid w:val="00192481"/>
    <w:rsid w:val="001A03EF"/>
    <w:rsid w:val="001A73C2"/>
    <w:rsid w:val="00203467"/>
    <w:rsid w:val="002221BE"/>
    <w:rsid w:val="00226006"/>
    <w:rsid w:val="0023444A"/>
    <w:rsid w:val="0024767A"/>
    <w:rsid w:val="002625EA"/>
    <w:rsid w:val="002754C0"/>
    <w:rsid w:val="0028741D"/>
    <w:rsid w:val="0029186F"/>
    <w:rsid w:val="0029222E"/>
    <w:rsid w:val="00294ADF"/>
    <w:rsid w:val="002B4215"/>
    <w:rsid w:val="002B56CD"/>
    <w:rsid w:val="002C0315"/>
    <w:rsid w:val="002D2CF9"/>
    <w:rsid w:val="002D5542"/>
    <w:rsid w:val="002F1F7A"/>
    <w:rsid w:val="00321495"/>
    <w:rsid w:val="00322451"/>
    <w:rsid w:val="003C1CE9"/>
    <w:rsid w:val="003D214C"/>
    <w:rsid w:val="003E34E5"/>
    <w:rsid w:val="003F184B"/>
    <w:rsid w:val="00463952"/>
    <w:rsid w:val="004740B6"/>
    <w:rsid w:val="00476B17"/>
    <w:rsid w:val="00493AFF"/>
    <w:rsid w:val="004A1B0F"/>
    <w:rsid w:val="004A6306"/>
    <w:rsid w:val="004B0A22"/>
    <w:rsid w:val="004B2F73"/>
    <w:rsid w:val="004C4B13"/>
    <w:rsid w:val="004D3067"/>
    <w:rsid w:val="004E46B1"/>
    <w:rsid w:val="00505F8C"/>
    <w:rsid w:val="00545BE7"/>
    <w:rsid w:val="00570E2A"/>
    <w:rsid w:val="00580058"/>
    <w:rsid w:val="00590D28"/>
    <w:rsid w:val="005D1959"/>
    <w:rsid w:val="00612963"/>
    <w:rsid w:val="00630DC0"/>
    <w:rsid w:val="006334CD"/>
    <w:rsid w:val="00682C8D"/>
    <w:rsid w:val="00691D12"/>
    <w:rsid w:val="00697144"/>
    <w:rsid w:val="00697293"/>
    <w:rsid w:val="006C588F"/>
    <w:rsid w:val="006D07B3"/>
    <w:rsid w:val="007015FA"/>
    <w:rsid w:val="00714139"/>
    <w:rsid w:val="007175D5"/>
    <w:rsid w:val="00723D8E"/>
    <w:rsid w:val="00737727"/>
    <w:rsid w:val="00762D6F"/>
    <w:rsid w:val="007636A8"/>
    <w:rsid w:val="00765512"/>
    <w:rsid w:val="00780196"/>
    <w:rsid w:val="00792691"/>
    <w:rsid w:val="00793BE4"/>
    <w:rsid w:val="00796D55"/>
    <w:rsid w:val="007B3C75"/>
    <w:rsid w:val="007C2DFF"/>
    <w:rsid w:val="007D1B16"/>
    <w:rsid w:val="007D5122"/>
    <w:rsid w:val="007D65C9"/>
    <w:rsid w:val="00805D6E"/>
    <w:rsid w:val="00813EF1"/>
    <w:rsid w:val="00860B74"/>
    <w:rsid w:val="00865F40"/>
    <w:rsid w:val="008820FE"/>
    <w:rsid w:val="00890E86"/>
    <w:rsid w:val="008E0DC8"/>
    <w:rsid w:val="008E4E49"/>
    <w:rsid w:val="00923E34"/>
    <w:rsid w:val="00954513"/>
    <w:rsid w:val="00954893"/>
    <w:rsid w:val="0097775D"/>
    <w:rsid w:val="00985D80"/>
    <w:rsid w:val="009B773C"/>
    <w:rsid w:val="009F22EA"/>
    <w:rsid w:val="00A00344"/>
    <w:rsid w:val="00A43F58"/>
    <w:rsid w:val="00A53F28"/>
    <w:rsid w:val="00A73240"/>
    <w:rsid w:val="00A74AE9"/>
    <w:rsid w:val="00A93F30"/>
    <w:rsid w:val="00AB5511"/>
    <w:rsid w:val="00AD4BE9"/>
    <w:rsid w:val="00AF7683"/>
    <w:rsid w:val="00B04135"/>
    <w:rsid w:val="00B27652"/>
    <w:rsid w:val="00B3580D"/>
    <w:rsid w:val="00B7360A"/>
    <w:rsid w:val="00B73D1F"/>
    <w:rsid w:val="00B928F9"/>
    <w:rsid w:val="00B9442B"/>
    <w:rsid w:val="00BA7963"/>
    <w:rsid w:val="00BB051A"/>
    <w:rsid w:val="00BC33ED"/>
    <w:rsid w:val="00BD591D"/>
    <w:rsid w:val="00BF20EC"/>
    <w:rsid w:val="00C208C3"/>
    <w:rsid w:val="00C2405D"/>
    <w:rsid w:val="00C40662"/>
    <w:rsid w:val="00C47A84"/>
    <w:rsid w:val="00CB2CEE"/>
    <w:rsid w:val="00CC53B1"/>
    <w:rsid w:val="00CD63AD"/>
    <w:rsid w:val="00CE3E68"/>
    <w:rsid w:val="00D06CDD"/>
    <w:rsid w:val="00D15629"/>
    <w:rsid w:val="00D34155"/>
    <w:rsid w:val="00D3699D"/>
    <w:rsid w:val="00D61453"/>
    <w:rsid w:val="00D83335"/>
    <w:rsid w:val="00D86FF5"/>
    <w:rsid w:val="00DB1626"/>
    <w:rsid w:val="00DD07CF"/>
    <w:rsid w:val="00DF0BDD"/>
    <w:rsid w:val="00E074AB"/>
    <w:rsid w:val="00E53AE3"/>
    <w:rsid w:val="00E60104"/>
    <w:rsid w:val="00E74A86"/>
    <w:rsid w:val="00E94352"/>
    <w:rsid w:val="00E97C48"/>
    <w:rsid w:val="00E97EAF"/>
    <w:rsid w:val="00EB1CD9"/>
    <w:rsid w:val="00EC2918"/>
    <w:rsid w:val="00ED5BA1"/>
    <w:rsid w:val="00F07A98"/>
    <w:rsid w:val="00F4315A"/>
    <w:rsid w:val="00FA2369"/>
    <w:rsid w:val="00FB49AB"/>
    <w:rsid w:val="00FC183C"/>
    <w:rsid w:val="00FC1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6A16C"/>
  <w15:docId w15:val="{708C8372-A149-9246-8665-D2EDBB68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F73"/>
    <w:pPr>
      <w:ind w:left="720"/>
      <w:contextualSpacing/>
    </w:pPr>
  </w:style>
  <w:style w:type="table" w:styleId="TableGrid">
    <w:name w:val="Table Grid"/>
    <w:basedOn w:val="TableNormal"/>
    <w:uiPriority w:val="59"/>
    <w:rsid w:val="00E9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86FF5"/>
    <w:rPr>
      <w:b/>
      <w:bCs/>
    </w:rPr>
  </w:style>
  <w:style w:type="paragraph" w:styleId="Footer">
    <w:name w:val="footer"/>
    <w:basedOn w:val="Normal"/>
    <w:link w:val="FooterChar"/>
    <w:uiPriority w:val="99"/>
    <w:unhideWhenUsed/>
    <w:rsid w:val="00D156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629"/>
  </w:style>
  <w:style w:type="character" w:styleId="PageNumber">
    <w:name w:val="page number"/>
    <w:basedOn w:val="DefaultParagraphFont"/>
    <w:uiPriority w:val="99"/>
    <w:semiHidden/>
    <w:unhideWhenUsed/>
    <w:rsid w:val="00D15629"/>
  </w:style>
  <w:style w:type="character" w:styleId="Hyperlink">
    <w:name w:val="Hyperlink"/>
    <w:basedOn w:val="DefaultParagraphFont"/>
    <w:uiPriority w:val="99"/>
    <w:unhideWhenUsed/>
    <w:rsid w:val="001715AF"/>
    <w:rPr>
      <w:color w:val="0000FF" w:themeColor="hyperlink"/>
      <w:u w:val="single"/>
    </w:rPr>
  </w:style>
  <w:style w:type="character" w:styleId="UnresolvedMention">
    <w:name w:val="Unresolved Mention"/>
    <w:basedOn w:val="DefaultParagraphFont"/>
    <w:uiPriority w:val="99"/>
    <w:semiHidden/>
    <w:unhideWhenUsed/>
    <w:rsid w:val="0095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crep.org/doc/2016%20Standards%20with%20cov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Froeschle, Janet</dc:creator>
  <cp:lastModifiedBy>Noble, Nicole</cp:lastModifiedBy>
  <cp:revision>5</cp:revision>
  <cp:lastPrinted>2020-01-01T22:10:00Z</cp:lastPrinted>
  <dcterms:created xsi:type="dcterms:W3CDTF">2020-10-15T22:15:00Z</dcterms:created>
  <dcterms:modified xsi:type="dcterms:W3CDTF">2020-10-15T22:22:00Z</dcterms:modified>
</cp:coreProperties>
</file>