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56A3" w14:textId="77777777" w:rsidR="00B928F9" w:rsidRPr="00F2133F" w:rsidRDefault="00B928F9" w:rsidP="00B928F9">
      <w:pPr>
        <w:spacing w:after="0" w:line="240" w:lineRule="auto"/>
        <w:jc w:val="center"/>
        <w:rPr>
          <w:rFonts w:asciiTheme="majorBidi" w:hAnsiTheme="majorBidi" w:cstheme="majorBidi"/>
          <w:b/>
          <w:sz w:val="24"/>
          <w:szCs w:val="24"/>
        </w:rPr>
      </w:pPr>
      <w:r w:rsidRPr="00F2133F">
        <w:rPr>
          <w:rFonts w:asciiTheme="majorBidi" w:hAnsiTheme="majorBidi" w:cstheme="majorBidi"/>
          <w:b/>
          <w:sz w:val="24"/>
          <w:szCs w:val="24"/>
        </w:rPr>
        <w:t>Texas Tech University</w:t>
      </w:r>
    </w:p>
    <w:p w14:paraId="4D9A6631" w14:textId="6E6D8E01" w:rsidR="00615D55" w:rsidRDefault="00B928F9" w:rsidP="00B928F9">
      <w:pPr>
        <w:spacing w:after="0" w:line="240" w:lineRule="auto"/>
        <w:jc w:val="center"/>
        <w:rPr>
          <w:rFonts w:asciiTheme="majorBidi" w:hAnsiTheme="majorBidi" w:cstheme="majorBidi"/>
          <w:b/>
          <w:sz w:val="24"/>
          <w:szCs w:val="24"/>
        </w:rPr>
      </w:pPr>
      <w:r w:rsidRPr="00F2133F">
        <w:rPr>
          <w:rFonts w:asciiTheme="majorBidi" w:hAnsiTheme="majorBidi" w:cstheme="majorBidi"/>
          <w:b/>
          <w:sz w:val="24"/>
          <w:szCs w:val="24"/>
        </w:rPr>
        <w:t xml:space="preserve">EPCE </w:t>
      </w:r>
      <w:r w:rsidR="00E534A5">
        <w:rPr>
          <w:rFonts w:asciiTheme="majorBidi" w:hAnsiTheme="majorBidi" w:cstheme="majorBidi"/>
          <w:b/>
          <w:sz w:val="24"/>
          <w:szCs w:val="24"/>
        </w:rPr>
        <w:t>5369</w:t>
      </w:r>
    </w:p>
    <w:p w14:paraId="655CE491" w14:textId="41FB7709" w:rsidR="00B928F9" w:rsidRDefault="00E534A5" w:rsidP="00B928F9">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Seminar in Counseling: </w:t>
      </w:r>
      <w:r w:rsidR="003328AC">
        <w:rPr>
          <w:rFonts w:asciiTheme="majorBidi" w:hAnsiTheme="majorBidi" w:cstheme="majorBidi"/>
          <w:b/>
          <w:sz w:val="24"/>
          <w:szCs w:val="24"/>
        </w:rPr>
        <w:t>Ethics</w:t>
      </w:r>
      <w:r>
        <w:rPr>
          <w:rFonts w:asciiTheme="majorBidi" w:hAnsiTheme="majorBidi" w:cstheme="majorBidi"/>
          <w:b/>
          <w:sz w:val="24"/>
          <w:szCs w:val="24"/>
        </w:rPr>
        <w:t xml:space="preserve"> II</w:t>
      </w:r>
    </w:p>
    <w:p w14:paraId="757771B0" w14:textId="5207B6A2" w:rsidR="00615D55" w:rsidRPr="00F2133F" w:rsidRDefault="00615D55" w:rsidP="00B928F9">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3 Credit Hours</w:t>
      </w:r>
    </w:p>
    <w:p w14:paraId="37B97A6C" w14:textId="485C1D77" w:rsidR="00B928F9" w:rsidRPr="00F2133F" w:rsidRDefault="00CC53B1" w:rsidP="00B928F9">
      <w:pPr>
        <w:spacing w:after="0" w:line="240" w:lineRule="auto"/>
        <w:jc w:val="center"/>
        <w:rPr>
          <w:rFonts w:asciiTheme="majorBidi" w:hAnsiTheme="majorBidi" w:cstheme="majorBidi"/>
          <w:sz w:val="24"/>
          <w:szCs w:val="24"/>
        </w:rPr>
      </w:pPr>
      <w:r w:rsidRPr="00F2133F">
        <w:rPr>
          <w:rFonts w:asciiTheme="majorBidi" w:hAnsiTheme="majorBidi" w:cstheme="majorBidi"/>
          <w:b/>
          <w:sz w:val="24"/>
          <w:szCs w:val="24"/>
        </w:rPr>
        <w:t>Spring</w:t>
      </w:r>
      <w:r w:rsidR="00615D55">
        <w:rPr>
          <w:rFonts w:asciiTheme="majorBidi" w:hAnsiTheme="majorBidi" w:cstheme="majorBidi"/>
          <w:b/>
          <w:sz w:val="24"/>
          <w:szCs w:val="24"/>
        </w:rPr>
        <w:t xml:space="preserve"> </w:t>
      </w:r>
      <w:r w:rsidRPr="00F2133F">
        <w:rPr>
          <w:rFonts w:asciiTheme="majorBidi" w:hAnsiTheme="majorBidi" w:cstheme="majorBidi"/>
          <w:b/>
          <w:sz w:val="24"/>
          <w:szCs w:val="24"/>
        </w:rPr>
        <w:t>2</w:t>
      </w:r>
      <w:r w:rsidR="00615D55">
        <w:rPr>
          <w:rFonts w:asciiTheme="majorBidi" w:hAnsiTheme="majorBidi" w:cstheme="majorBidi"/>
          <w:b/>
          <w:sz w:val="24"/>
          <w:szCs w:val="24"/>
        </w:rPr>
        <w:t>021</w:t>
      </w:r>
    </w:p>
    <w:p w14:paraId="619A62B7" w14:textId="77777777" w:rsidR="00B928F9" w:rsidRPr="00F2133F" w:rsidRDefault="00B928F9" w:rsidP="00B928F9">
      <w:pPr>
        <w:spacing w:after="0" w:line="240" w:lineRule="auto"/>
        <w:jc w:val="center"/>
        <w:rPr>
          <w:rFonts w:asciiTheme="majorBidi" w:hAnsiTheme="majorBidi" w:cstheme="majorBidi"/>
          <w:sz w:val="24"/>
          <w:szCs w:val="24"/>
        </w:rPr>
      </w:pPr>
    </w:p>
    <w:p w14:paraId="7AC9EC61" w14:textId="77777777" w:rsidR="00B928F9" w:rsidRPr="00F2133F" w:rsidRDefault="00B928F9" w:rsidP="00B928F9">
      <w:pPr>
        <w:spacing w:after="0" w:line="240" w:lineRule="auto"/>
        <w:ind w:left="2160" w:hanging="2160"/>
        <w:rPr>
          <w:rFonts w:asciiTheme="majorBidi" w:hAnsiTheme="majorBidi" w:cstheme="majorBidi"/>
          <w:b/>
          <w:sz w:val="24"/>
          <w:szCs w:val="24"/>
        </w:rPr>
      </w:pPr>
    </w:p>
    <w:p w14:paraId="2F7E46A4" w14:textId="0636063F" w:rsidR="00B928F9" w:rsidRPr="00F2133F" w:rsidRDefault="00B928F9" w:rsidP="003B44E8">
      <w:pPr>
        <w:spacing w:after="0" w:line="240" w:lineRule="auto"/>
        <w:ind w:left="2160" w:hanging="2160"/>
        <w:rPr>
          <w:rFonts w:asciiTheme="majorBidi" w:hAnsiTheme="majorBidi" w:cstheme="majorBidi"/>
          <w:sz w:val="24"/>
          <w:szCs w:val="24"/>
        </w:rPr>
      </w:pPr>
      <w:r w:rsidRPr="00F2133F">
        <w:rPr>
          <w:rFonts w:asciiTheme="majorBidi" w:hAnsiTheme="majorBidi" w:cstheme="majorBidi"/>
          <w:b/>
          <w:sz w:val="24"/>
          <w:szCs w:val="24"/>
        </w:rPr>
        <w:t>Instructor:</w:t>
      </w:r>
      <w:r w:rsidRPr="00F2133F">
        <w:rPr>
          <w:rFonts w:asciiTheme="majorBidi" w:hAnsiTheme="majorBidi" w:cstheme="majorBidi"/>
          <w:sz w:val="24"/>
          <w:szCs w:val="24"/>
        </w:rPr>
        <w:t xml:space="preserve"> </w:t>
      </w:r>
    </w:p>
    <w:p w14:paraId="1A68CFBB" w14:textId="619A41F4" w:rsidR="00B928F9" w:rsidRPr="00F2133F" w:rsidRDefault="00B928F9" w:rsidP="00B928F9">
      <w:pPr>
        <w:spacing w:after="0" w:line="240" w:lineRule="auto"/>
        <w:rPr>
          <w:rFonts w:asciiTheme="majorBidi" w:hAnsiTheme="majorBidi" w:cstheme="majorBidi"/>
          <w:sz w:val="24"/>
          <w:szCs w:val="24"/>
        </w:rPr>
      </w:pPr>
      <w:r w:rsidRPr="00F2133F">
        <w:rPr>
          <w:rFonts w:asciiTheme="majorBidi" w:hAnsiTheme="majorBidi" w:cstheme="majorBidi"/>
          <w:b/>
          <w:sz w:val="24"/>
          <w:szCs w:val="24"/>
        </w:rPr>
        <w:t>Phone:</w:t>
      </w:r>
      <w:r w:rsidRPr="00F2133F">
        <w:rPr>
          <w:rFonts w:asciiTheme="majorBidi" w:hAnsiTheme="majorBidi" w:cstheme="majorBidi"/>
          <w:sz w:val="24"/>
          <w:szCs w:val="24"/>
        </w:rPr>
        <w:tab/>
        <w:t xml:space="preserve"> </w:t>
      </w:r>
    </w:p>
    <w:p w14:paraId="41F5FDB8" w14:textId="75E107C7" w:rsidR="00B928F9" w:rsidRPr="00F2133F" w:rsidRDefault="00B928F9" w:rsidP="00B928F9">
      <w:pPr>
        <w:spacing w:after="0" w:line="240" w:lineRule="auto"/>
        <w:rPr>
          <w:rFonts w:asciiTheme="majorBidi" w:hAnsiTheme="majorBidi" w:cstheme="majorBidi"/>
          <w:sz w:val="24"/>
          <w:szCs w:val="24"/>
        </w:rPr>
      </w:pPr>
      <w:r w:rsidRPr="00F2133F">
        <w:rPr>
          <w:rFonts w:asciiTheme="majorBidi" w:hAnsiTheme="majorBidi" w:cstheme="majorBidi"/>
          <w:b/>
          <w:sz w:val="24"/>
          <w:szCs w:val="24"/>
        </w:rPr>
        <w:t>Email:</w:t>
      </w:r>
      <w:r w:rsidRPr="00F2133F">
        <w:rPr>
          <w:rFonts w:asciiTheme="majorBidi" w:hAnsiTheme="majorBidi" w:cstheme="majorBidi"/>
          <w:sz w:val="24"/>
          <w:szCs w:val="24"/>
        </w:rPr>
        <w:tab/>
      </w:r>
      <w:r w:rsidRPr="00F2133F">
        <w:rPr>
          <w:rFonts w:asciiTheme="majorBidi" w:hAnsiTheme="majorBidi" w:cstheme="majorBidi"/>
          <w:sz w:val="24"/>
          <w:szCs w:val="24"/>
        </w:rPr>
        <w:tab/>
      </w:r>
      <w:r w:rsidRPr="00F2133F">
        <w:rPr>
          <w:rFonts w:asciiTheme="majorBidi" w:hAnsiTheme="majorBidi" w:cstheme="majorBidi"/>
          <w:sz w:val="24"/>
          <w:szCs w:val="24"/>
        </w:rPr>
        <w:tab/>
      </w:r>
    </w:p>
    <w:p w14:paraId="15134BF2" w14:textId="54F44AD6" w:rsidR="00B928F9" w:rsidRPr="00F2133F" w:rsidRDefault="00B928F9" w:rsidP="00B928F9">
      <w:pPr>
        <w:spacing w:after="0" w:line="240" w:lineRule="auto"/>
        <w:rPr>
          <w:rFonts w:asciiTheme="majorBidi" w:hAnsiTheme="majorBidi" w:cstheme="majorBidi"/>
          <w:sz w:val="24"/>
          <w:szCs w:val="24"/>
        </w:rPr>
      </w:pPr>
      <w:r w:rsidRPr="00F2133F">
        <w:rPr>
          <w:rFonts w:asciiTheme="majorBidi" w:hAnsiTheme="majorBidi" w:cstheme="majorBidi"/>
          <w:b/>
          <w:sz w:val="24"/>
          <w:szCs w:val="24"/>
        </w:rPr>
        <w:t>Class meetings:</w:t>
      </w:r>
      <w:r w:rsidRPr="00F2133F">
        <w:rPr>
          <w:rFonts w:asciiTheme="majorBidi" w:hAnsiTheme="majorBidi" w:cstheme="majorBidi"/>
          <w:b/>
          <w:sz w:val="24"/>
          <w:szCs w:val="24"/>
        </w:rPr>
        <w:tab/>
      </w:r>
    </w:p>
    <w:p w14:paraId="20553D10" w14:textId="3AE7E329" w:rsidR="00B928F9" w:rsidRPr="00F2133F" w:rsidRDefault="00B928F9" w:rsidP="003B44E8">
      <w:pPr>
        <w:spacing w:after="0" w:line="240" w:lineRule="auto"/>
        <w:rPr>
          <w:rFonts w:asciiTheme="majorBidi" w:hAnsiTheme="majorBidi" w:cstheme="majorBidi"/>
          <w:sz w:val="24"/>
          <w:szCs w:val="24"/>
        </w:rPr>
      </w:pPr>
      <w:r w:rsidRPr="00F2133F">
        <w:rPr>
          <w:rFonts w:asciiTheme="majorBidi" w:hAnsiTheme="majorBidi" w:cstheme="majorBidi"/>
          <w:b/>
          <w:sz w:val="24"/>
          <w:szCs w:val="24"/>
        </w:rPr>
        <w:t>Office hours:</w:t>
      </w:r>
      <w:r w:rsidRPr="00F2133F">
        <w:rPr>
          <w:rFonts w:asciiTheme="majorBidi" w:hAnsiTheme="majorBidi" w:cstheme="majorBidi"/>
          <w:b/>
          <w:sz w:val="24"/>
          <w:szCs w:val="24"/>
        </w:rPr>
        <w:tab/>
      </w:r>
    </w:p>
    <w:p w14:paraId="6250E8F6" w14:textId="77777777" w:rsidR="00BC74DC" w:rsidRDefault="00BC74DC" w:rsidP="0028741D">
      <w:pPr>
        <w:rPr>
          <w:rFonts w:asciiTheme="majorBidi" w:hAnsiTheme="majorBidi" w:cstheme="majorBidi"/>
          <w:b/>
          <w:sz w:val="24"/>
          <w:szCs w:val="24"/>
        </w:rPr>
      </w:pPr>
    </w:p>
    <w:p w14:paraId="104CA77F" w14:textId="32550714" w:rsidR="00A42FCE" w:rsidRPr="00A42FCE" w:rsidRDefault="00A42FCE" w:rsidP="009A0F8D">
      <w:pPr>
        <w:pStyle w:val="ListParagraph"/>
        <w:numPr>
          <w:ilvl w:val="0"/>
          <w:numId w:val="2"/>
        </w:numPr>
        <w:rPr>
          <w:rFonts w:asciiTheme="majorBidi" w:hAnsiTheme="majorBidi" w:cstheme="majorBidi"/>
          <w:color w:val="000000" w:themeColor="text1"/>
          <w:sz w:val="24"/>
          <w:szCs w:val="24"/>
        </w:rPr>
      </w:pPr>
      <w:r w:rsidRPr="00A42FCE">
        <w:rPr>
          <w:rFonts w:asciiTheme="majorBidi" w:hAnsiTheme="majorBidi" w:cstheme="majorBidi"/>
          <w:b/>
          <w:color w:val="000000" w:themeColor="text1"/>
          <w:sz w:val="24"/>
          <w:szCs w:val="24"/>
        </w:rPr>
        <w:t xml:space="preserve">Course Goals </w:t>
      </w:r>
      <w:r w:rsidR="00F600D0">
        <w:rPr>
          <w:rFonts w:asciiTheme="majorBidi" w:hAnsiTheme="majorBidi" w:cstheme="majorBidi"/>
          <w:b/>
          <w:color w:val="000000" w:themeColor="text1"/>
          <w:sz w:val="24"/>
          <w:szCs w:val="24"/>
        </w:rPr>
        <w:t>for</w:t>
      </w:r>
      <w:r w:rsidRPr="00A42FCE">
        <w:rPr>
          <w:rFonts w:asciiTheme="majorBidi" w:hAnsiTheme="majorBidi" w:cstheme="majorBidi"/>
          <w:b/>
          <w:color w:val="000000" w:themeColor="text1"/>
          <w:sz w:val="24"/>
          <w:szCs w:val="24"/>
        </w:rPr>
        <w:t xml:space="preserve"> </w:t>
      </w:r>
      <w:r w:rsidR="00F600D0">
        <w:rPr>
          <w:rFonts w:asciiTheme="majorBidi" w:hAnsiTheme="majorBidi" w:cstheme="majorBidi"/>
          <w:b/>
          <w:color w:val="000000" w:themeColor="text1"/>
          <w:sz w:val="24"/>
          <w:szCs w:val="24"/>
        </w:rPr>
        <w:t>T</w:t>
      </w:r>
      <w:r w:rsidRPr="00A42FCE">
        <w:rPr>
          <w:rFonts w:asciiTheme="majorBidi" w:hAnsiTheme="majorBidi" w:cstheme="majorBidi"/>
          <w:b/>
          <w:color w:val="000000" w:themeColor="text1"/>
          <w:sz w:val="24"/>
          <w:szCs w:val="24"/>
        </w:rPr>
        <w:t xml:space="preserve">his </w:t>
      </w:r>
      <w:r w:rsidR="00F600D0">
        <w:rPr>
          <w:rFonts w:asciiTheme="majorBidi" w:hAnsiTheme="majorBidi" w:cstheme="majorBidi"/>
          <w:b/>
          <w:color w:val="000000" w:themeColor="text1"/>
          <w:sz w:val="24"/>
          <w:szCs w:val="24"/>
        </w:rPr>
        <w:t>C</w:t>
      </w:r>
      <w:r w:rsidRPr="00A42FCE">
        <w:rPr>
          <w:rFonts w:asciiTheme="majorBidi" w:hAnsiTheme="majorBidi" w:cstheme="majorBidi"/>
          <w:b/>
          <w:color w:val="000000" w:themeColor="text1"/>
          <w:sz w:val="24"/>
          <w:szCs w:val="24"/>
        </w:rPr>
        <w:t xml:space="preserve">ourse </w:t>
      </w:r>
      <w:r w:rsidR="00F600D0">
        <w:rPr>
          <w:rFonts w:asciiTheme="majorBidi" w:hAnsiTheme="majorBidi" w:cstheme="majorBidi"/>
          <w:b/>
          <w:color w:val="000000" w:themeColor="text1"/>
          <w:sz w:val="24"/>
          <w:szCs w:val="24"/>
        </w:rPr>
        <w:t>A</w:t>
      </w:r>
      <w:r w:rsidRPr="00A42FCE">
        <w:rPr>
          <w:rFonts w:asciiTheme="majorBidi" w:hAnsiTheme="majorBidi" w:cstheme="majorBidi"/>
          <w:b/>
          <w:color w:val="000000" w:themeColor="text1"/>
          <w:sz w:val="24"/>
          <w:szCs w:val="24"/>
        </w:rPr>
        <w:t xml:space="preserve">re </w:t>
      </w:r>
      <w:r w:rsidR="00F600D0">
        <w:rPr>
          <w:rFonts w:asciiTheme="majorBidi" w:hAnsiTheme="majorBidi" w:cstheme="majorBidi"/>
          <w:b/>
          <w:color w:val="000000" w:themeColor="text1"/>
          <w:sz w:val="24"/>
          <w:szCs w:val="24"/>
        </w:rPr>
        <w:t>t</w:t>
      </w:r>
      <w:r w:rsidRPr="00A42FCE">
        <w:rPr>
          <w:rFonts w:asciiTheme="majorBidi" w:hAnsiTheme="majorBidi" w:cstheme="majorBidi"/>
          <w:b/>
          <w:color w:val="000000" w:themeColor="text1"/>
          <w:sz w:val="24"/>
          <w:szCs w:val="24"/>
        </w:rPr>
        <w:t>o:</w:t>
      </w:r>
    </w:p>
    <w:p w14:paraId="284F970D" w14:textId="28C33D19" w:rsidR="006B5F27" w:rsidRPr="00E56800" w:rsidRDefault="00E16814" w:rsidP="009A0F8D">
      <w:pPr>
        <w:pStyle w:val="ListParagraph"/>
        <w:numPr>
          <w:ilvl w:val="0"/>
          <w:numId w:val="10"/>
        </w:numPr>
        <w:tabs>
          <w:tab w:val="left" w:pos="4230"/>
        </w:tabs>
        <w:spacing w:after="0" w:line="240" w:lineRule="auto"/>
        <w:rPr>
          <w:rFonts w:ascii="Times New Roman" w:eastAsia="SimSun" w:hAnsi="Times New Roman" w:cs="Times New Roman"/>
          <w:sz w:val="24"/>
          <w:szCs w:val="24"/>
        </w:rPr>
      </w:pPr>
      <w:r w:rsidRPr="00E56800">
        <w:rPr>
          <w:rFonts w:ascii="Times New Roman" w:eastAsia="SimSun" w:hAnsi="Times New Roman" w:cs="Times New Roman"/>
          <w:sz w:val="24"/>
          <w:szCs w:val="24"/>
        </w:rPr>
        <w:t>D</w:t>
      </w:r>
      <w:r w:rsidR="006B5F27" w:rsidRPr="00E56800">
        <w:rPr>
          <w:rFonts w:ascii="Times New Roman" w:eastAsia="SimSun" w:hAnsi="Times New Roman" w:cs="Times New Roman"/>
          <w:sz w:val="24"/>
          <w:szCs w:val="24"/>
        </w:rPr>
        <w:t>evelop a thorough understanding of the ethical standards of ACA</w:t>
      </w:r>
      <w:r w:rsidR="0031408E">
        <w:rPr>
          <w:rFonts w:ascii="Times New Roman" w:eastAsia="SimSun" w:hAnsi="Times New Roman" w:cs="Times New Roman"/>
          <w:sz w:val="24"/>
          <w:szCs w:val="24"/>
        </w:rPr>
        <w:t xml:space="preserve"> </w:t>
      </w:r>
      <w:r w:rsidR="006B5F27" w:rsidRPr="00E56800">
        <w:rPr>
          <w:rFonts w:ascii="Times New Roman" w:eastAsia="SimSun" w:hAnsi="Times New Roman" w:cs="Times New Roman"/>
          <w:sz w:val="24"/>
          <w:szCs w:val="24"/>
        </w:rPr>
        <w:t>and their implications for programming and service delivery.</w:t>
      </w:r>
    </w:p>
    <w:p w14:paraId="10629057" w14:textId="04CC34C5" w:rsidR="006B5F27" w:rsidRPr="006B5F27" w:rsidRDefault="00E56800" w:rsidP="009A0F8D">
      <w:pPr>
        <w:pStyle w:val="ListParagraph"/>
        <w:numPr>
          <w:ilvl w:val="0"/>
          <w:numId w:val="10"/>
        </w:numPr>
        <w:tabs>
          <w:tab w:val="left" w:pos="4230"/>
        </w:tab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Evaluate</w:t>
      </w:r>
      <w:r w:rsidR="006B5F27" w:rsidRPr="006B5F27">
        <w:rPr>
          <w:rFonts w:ascii="Times New Roman" w:eastAsia="SimSun" w:hAnsi="Times New Roman" w:cs="Times New Roman"/>
          <w:sz w:val="24"/>
          <w:szCs w:val="24"/>
        </w:rPr>
        <w:t xml:space="preserve"> major legal rulings that affect the work of counselors to see the interplay between ethics and the law.</w:t>
      </w:r>
    </w:p>
    <w:p w14:paraId="30480494" w14:textId="0824956B" w:rsidR="006B5F27" w:rsidRDefault="00E56800" w:rsidP="009A0F8D">
      <w:pPr>
        <w:pStyle w:val="ListParagraph"/>
        <w:numPr>
          <w:ilvl w:val="0"/>
          <w:numId w:val="10"/>
        </w:numPr>
        <w:tabs>
          <w:tab w:val="left" w:pos="4230"/>
        </w:tab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Explain</w:t>
      </w:r>
      <w:r w:rsidR="006B5F27" w:rsidRPr="006B5F27">
        <w:rPr>
          <w:rFonts w:ascii="Times New Roman" w:eastAsia="SimSun" w:hAnsi="Times New Roman" w:cs="Times New Roman"/>
          <w:sz w:val="24"/>
          <w:szCs w:val="24"/>
        </w:rPr>
        <w:t xml:space="preserve"> the broader ethical principles underlying ethics codes so that students can make responsible ethical decisions complex ethical issues.</w:t>
      </w:r>
    </w:p>
    <w:p w14:paraId="62FE99A0" w14:textId="77777777" w:rsidR="00147B92" w:rsidRPr="006B5F27" w:rsidRDefault="00147B92" w:rsidP="00147B92">
      <w:pPr>
        <w:pStyle w:val="ListParagraph"/>
        <w:tabs>
          <w:tab w:val="left" w:pos="4230"/>
        </w:tabs>
        <w:spacing w:after="0" w:line="240" w:lineRule="auto"/>
        <w:rPr>
          <w:rFonts w:ascii="Times New Roman" w:eastAsia="SimSun" w:hAnsi="Times New Roman" w:cs="Times New Roman"/>
          <w:sz w:val="24"/>
          <w:szCs w:val="24"/>
        </w:rPr>
      </w:pPr>
    </w:p>
    <w:p w14:paraId="535156B0" w14:textId="188013CC" w:rsidR="00A42FCE" w:rsidRPr="00A42FCE" w:rsidRDefault="00A42FCE" w:rsidP="009A0F8D">
      <w:pPr>
        <w:pStyle w:val="ListParagraph"/>
        <w:numPr>
          <w:ilvl w:val="0"/>
          <w:numId w:val="2"/>
        </w:numPr>
        <w:rPr>
          <w:rFonts w:asciiTheme="majorBidi" w:hAnsiTheme="majorBidi" w:cstheme="majorBidi"/>
          <w:b/>
          <w:sz w:val="24"/>
          <w:szCs w:val="24"/>
        </w:rPr>
      </w:pPr>
      <w:r w:rsidRPr="00A42FCE">
        <w:rPr>
          <w:rFonts w:asciiTheme="majorBidi" w:hAnsiTheme="majorBidi" w:cstheme="majorBidi"/>
          <w:b/>
          <w:sz w:val="24"/>
          <w:szCs w:val="24"/>
        </w:rPr>
        <w:t>Conceptual Framework</w:t>
      </w:r>
    </w:p>
    <w:p w14:paraId="72779153" w14:textId="120C8FBB" w:rsidR="00A42FCE" w:rsidRPr="00F2133F" w:rsidRDefault="00A42FCE" w:rsidP="00A42FCE">
      <w:pPr>
        <w:ind w:left="360"/>
        <w:rPr>
          <w:rFonts w:asciiTheme="majorBidi" w:hAnsiTheme="majorBidi" w:cstheme="majorBidi"/>
          <w:sz w:val="24"/>
          <w:szCs w:val="24"/>
        </w:rPr>
      </w:pPr>
      <w:r w:rsidRPr="00F2133F">
        <w:rPr>
          <w:rFonts w:asciiTheme="majorBidi" w:hAnsiTheme="majorBidi" w:cstheme="majorBidi"/>
          <w:sz w:val="24"/>
          <w:szCs w:val="24"/>
        </w:rPr>
        <w:t>The conceptual framework</w:t>
      </w:r>
      <w:r>
        <w:rPr>
          <w:rFonts w:asciiTheme="majorBidi" w:hAnsiTheme="majorBidi" w:cstheme="majorBidi"/>
          <w:sz w:val="24"/>
          <w:szCs w:val="24"/>
        </w:rPr>
        <w:t xml:space="preserve"> for this course</w:t>
      </w:r>
      <w:r w:rsidRPr="00F2133F">
        <w:rPr>
          <w:rFonts w:asciiTheme="majorBidi" w:hAnsiTheme="majorBidi" w:cstheme="majorBidi"/>
          <w:sz w:val="24"/>
          <w:szCs w:val="24"/>
        </w:rPr>
        <w:t xml:space="preserve"> </w:t>
      </w:r>
      <w:r>
        <w:rPr>
          <w:rFonts w:asciiTheme="majorBidi" w:hAnsiTheme="majorBidi" w:cstheme="majorBidi"/>
          <w:sz w:val="24"/>
          <w:szCs w:val="24"/>
        </w:rPr>
        <w:t>includes</w:t>
      </w:r>
      <w:r w:rsidRPr="00F2133F">
        <w:rPr>
          <w:rFonts w:asciiTheme="majorBidi" w:hAnsiTheme="majorBidi" w:cstheme="majorBidi"/>
          <w:sz w:val="24"/>
          <w:szCs w:val="24"/>
        </w:rPr>
        <w:t xml:space="preserve"> the college’s nine initiatives for change.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w:t>
      </w:r>
      <w:r w:rsidR="0031408E">
        <w:rPr>
          <w:rFonts w:asciiTheme="majorBidi" w:hAnsiTheme="majorBidi" w:cstheme="majorBidi"/>
          <w:sz w:val="24"/>
          <w:szCs w:val="24"/>
        </w:rPr>
        <w:t>,</w:t>
      </w:r>
      <w:r w:rsidRPr="00F2133F">
        <w:rPr>
          <w:rFonts w:asciiTheme="majorBidi" w:hAnsiTheme="majorBidi" w:cstheme="majorBidi"/>
          <w:sz w:val="24"/>
          <w:szCs w:val="24"/>
        </w:rPr>
        <w:t xml:space="preserve"> and 4) transforming reward systems.  All components are interrelated.              </w:t>
      </w:r>
    </w:p>
    <w:p w14:paraId="0EFAE685" w14:textId="77777777" w:rsidR="00F600D0" w:rsidRDefault="00A42FCE" w:rsidP="009A0F8D">
      <w:pPr>
        <w:pStyle w:val="ListParagraph"/>
        <w:numPr>
          <w:ilvl w:val="0"/>
          <w:numId w:val="4"/>
        </w:numPr>
        <w:rPr>
          <w:rFonts w:asciiTheme="majorBidi" w:hAnsiTheme="majorBidi" w:cstheme="majorBidi"/>
          <w:sz w:val="24"/>
          <w:szCs w:val="24"/>
        </w:rPr>
      </w:pPr>
      <w:r w:rsidRPr="00F600D0">
        <w:rPr>
          <w:rFonts w:asciiTheme="majorBidi" w:hAnsiTheme="majorBidi" w:cstheme="majorBidi"/>
          <w:b/>
          <w:sz w:val="24"/>
          <w:szCs w:val="24"/>
        </w:rPr>
        <w:t>CAEP Transformation</w:t>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p>
    <w:p w14:paraId="0D538FEA" w14:textId="16F34DC3" w:rsidR="00A42FCE" w:rsidRPr="00F600D0" w:rsidRDefault="00A42FCE" w:rsidP="00F600D0">
      <w:pPr>
        <w:pStyle w:val="ListParagraph"/>
        <w:ind w:left="1440"/>
        <w:rPr>
          <w:rFonts w:asciiTheme="majorBidi" w:hAnsiTheme="majorBidi" w:cstheme="majorBidi"/>
          <w:sz w:val="24"/>
          <w:szCs w:val="24"/>
        </w:rPr>
      </w:pPr>
      <w:r w:rsidRPr="00F600D0">
        <w:rPr>
          <w:rFonts w:asciiTheme="majorBidi" w:hAnsiTheme="majorBidi" w:cstheme="majorBidi"/>
          <w:sz w:val="24"/>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21st Century. As such, this course takes into account both CAEP and CACREP accreditation standards.</w:t>
      </w:r>
    </w:p>
    <w:p w14:paraId="59C4BF93" w14:textId="77777777" w:rsidR="00A42FCE" w:rsidRPr="00F2133F" w:rsidRDefault="00A42FCE" w:rsidP="00F600D0">
      <w:pPr>
        <w:ind w:left="1440"/>
        <w:rPr>
          <w:rFonts w:asciiTheme="majorBidi" w:hAnsiTheme="majorBidi" w:cstheme="majorBidi"/>
          <w:sz w:val="24"/>
          <w:szCs w:val="24"/>
        </w:rPr>
      </w:pPr>
      <w:r w:rsidRPr="00F2133F">
        <w:rPr>
          <w:rFonts w:asciiTheme="majorBidi" w:hAnsiTheme="majorBidi" w:cstheme="majorBidi"/>
          <w:sz w:val="24"/>
          <w:szCs w:val="24"/>
        </w:rPr>
        <w:lastRenderedPageBreak/>
        <w:t>“Leading a Revolution in American Education” is more than a theme; it captures several initiatives that are transforming educator preparation at the university.  Many aspects of these reforms are found throughout this course—reforms that will change you.</w:t>
      </w:r>
      <w:r>
        <w:rPr>
          <w:rFonts w:asciiTheme="majorBidi" w:hAnsiTheme="majorBidi" w:cstheme="majorBidi"/>
          <w:sz w:val="24"/>
          <w:szCs w:val="24"/>
        </w:rPr>
        <w:t xml:space="preserve">  In this course:</w:t>
      </w:r>
    </w:p>
    <w:p w14:paraId="6BF653C0" w14:textId="31BB65AA" w:rsidR="00A42FCE" w:rsidRPr="00A42FCE" w:rsidRDefault="00A42FCE" w:rsidP="009A0F8D">
      <w:pPr>
        <w:pStyle w:val="ListParagraph"/>
        <w:numPr>
          <w:ilvl w:val="0"/>
          <w:numId w:val="3"/>
        </w:numPr>
        <w:rPr>
          <w:rFonts w:asciiTheme="majorBidi" w:hAnsiTheme="majorBidi" w:cstheme="majorBidi"/>
          <w:sz w:val="24"/>
          <w:szCs w:val="24"/>
        </w:rPr>
      </w:pPr>
      <w:r w:rsidRPr="00A42FCE">
        <w:rPr>
          <w:rFonts w:asciiTheme="majorBidi" w:hAnsiTheme="majorBidi" w:cstheme="majorBidi"/>
          <w:sz w:val="24"/>
          <w:szCs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63F7D56C" w14:textId="6540FF5A" w:rsidR="00A42FCE" w:rsidRPr="00A42FCE" w:rsidRDefault="00A42FCE" w:rsidP="009A0F8D">
      <w:pPr>
        <w:pStyle w:val="ListParagraph"/>
        <w:numPr>
          <w:ilvl w:val="0"/>
          <w:numId w:val="3"/>
        </w:numPr>
        <w:rPr>
          <w:rFonts w:asciiTheme="majorBidi" w:hAnsiTheme="majorBidi" w:cstheme="majorBidi"/>
          <w:sz w:val="24"/>
          <w:szCs w:val="24"/>
        </w:rPr>
      </w:pPr>
      <w:r w:rsidRPr="00A42FCE">
        <w:rPr>
          <w:rFonts w:asciiTheme="majorBidi" w:hAnsiTheme="majorBidi" w:cstheme="majorBidi"/>
          <w:sz w:val="24"/>
          <w:szCs w:val="24"/>
        </w:rPr>
        <w:t>You will learn what is valued by employers and counseling professionals.  State and national standards (i.e. ASCA National Model, advocacy competencies, codes of ethics, accurate diagnosis), CACREP accreditation standards, professional literature, a variety of focus groups, and counseling supervisors/employers were all involved in determining the learning outcomes for this course.  In this course:</w:t>
      </w:r>
    </w:p>
    <w:p w14:paraId="1225E793" w14:textId="77777777" w:rsidR="00A42FCE" w:rsidRPr="00A42FCE" w:rsidRDefault="00A42FCE" w:rsidP="009A0F8D">
      <w:pPr>
        <w:pStyle w:val="ListParagraph"/>
        <w:numPr>
          <w:ilvl w:val="0"/>
          <w:numId w:val="3"/>
        </w:numPr>
        <w:rPr>
          <w:rFonts w:asciiTheme="majorBidi" w:hAnsiTheme="majorBidi" w:cstheme="majorBidi"/>
          <w:sz w:val="24"/>
          <w:szCs w:val="24"/>
        </w:rPr>
      </w:pPr>
      <w:r w:rsidRPr="00A42FCE">
        <w:rPr>
          <w:rFonts w:asciiTheme="majorBidi" w:hAnsiTheme="majorBidi" w:cstheme="majorBidi"/>
          <w:sz w:val="24"/>
          <w:szCs w:val="24"/>
        </w:rPr>
        <w:t>You will learn to use technology in innovative ways</w:t>
      </w:r>
    </w:p>
    <w:p w14:paraId="291EBAA8" w14:textId="53CA4780" w:rsidR="00A42FCE" w:rsidRPr="00A42FCE" w:rsidRDefault="00A42FCE" w:rsidP="009A0F8D">
      <w:pPr>
        <w:pStyle w:val="ListParagraph"/>
        <w:numPr>
          <w:ilvl w:val="0"/>
          <w:numId w:val="3"/>
        </w:numPr>
        <w:rPr>
          <w:rFonts w:asciiTheme="majorBidi" w:hAnsiTheme="majorBidi" w:cstheme="majorBidi"/>
          <w:sz w:val="24"/>
          <w:szCs w:val="24"/>
        </w:rPr>
      </w:pPr>
      <w:r w:rsidRPr="00A42FCE">
        <w:rPr>
          <w:rFonts w:asciiTheme="majorBidi" w:hAnsiTheme="majorBidi" w:cstheme="majorBidi"/>
          <w:sz w:val="24"/>
          <w:szCs w:val="24"/>
        </w:rPr>
        <w:t xml:space="preserve">Your instruction will be connected to improved beneficence within the profession as well as positive outcomes of clients/students you will be counseling.  </w:t>
      </w:r>
    </w:p>
    <w:p w14:paraId="1AEB8697" w14:textId="1D53E551" w:rsidR="00A42FCE" w:rsidRPr="00A42FCE" w:rsidRDefault="00A42FCE" w:rsidP="009A0F8D">
      <w:pPr>
        <w:pStyle w:val="ListParagraph"/>
        <w:numPr>
          <w:ilvl w:val="0"/>
          <w:numId w:val="3"/>
        </w:numPr>
        <w:rPr>
          <w:rFonts w:asciiTheme="majorBidi" w:hAnsiTheme="majorBidi" w:cstheme="majorBidi"/>
          <w:sz w:val="24"/>
          <w:szCs w:val="24"/>
        </w:rPr>
      </w:pPr>
      <w:r w:rsidRPr="00A42FCE">
        <w:rPr>
          <w:rFonts w:asciiTheme="majorBidi" w:hAnsiTheme="majorBidi" w:cstheme="majorBidi"/>
          <w:sz w:val="24"/>
          <w:szCs w:val="24"/>
        </w:rPr>
        <w:t>Your information on diagnosis is an integral part of this course, and you will be learning specific criteria used to formulate treatment plans and affect outcomes of future clients/students.</w:t>
      </w:r>
    </w:p>
    <w:p w14:paraId="5897143D" w14:textId="79ABC3C1" w:rsidR="00A42FCE" w:rsidRPr="00A42FCE" w:rsidRDefault="00A42FCE" w:rsidP="009A0F8D">
      <w:pPr>
        <w:pStyle w:val="ListParagraph"/>
        <w:numPr>
          <w:ilvl w:val="0"/>
          <w:numId w:val="3"/>
        </w:numPr>
        <w:rPr>
          <w:rFonts w:asciiTheme="majorBidi" w:hAnsiTheme="majorBidi" w:cstheme="majorBidi"/>
          <w:sz w:val="24"/>
          <w:szCs w:val="24"/>
        </w:rPr>
      </w:pPr>
      <w:r w:rsidRPr="00A42FCE">
        <w:rPr>
          <w:rFonts w:asciiTheme="majorBidi" w:hAnsiTheme="majorBidi" w:cstheme="majorBidi"/>
          <w:sz w:val="24"/>
          <w:szCs w:val="24"/>
        </w:rPr>
        <w:t>You should note this course is not an independent course, but instead, it is part of an integrated program that has well-articulated and distinctive outcomes.</w:t>
      </w:r>
    </w:p>
    <w:p w14:paraId="36F049A5" w14:textId="77777777" w:rsidR="00A42FCE" w:rsidRPr="00F2133F" w:rsidRDefault="00A42FCE" w:rsidP="00F600D0">
      <w:pPr>
        <w:ind w:left="1440"/>
        <w:rPr>
          <w:rFonts w:asciiTheme="majorBidi" w:hAnsiTheme="majorBidi" w:cstheme="majorBidi"/>
          <w:sz w:val="24"/>
          <w:szCs w:val="24"/>
        </w:rPr>
      </w:pPr>
      <w:r w:rsidRPr="00F2133F">
        <w:rPr>
          <w:rFonts w:asciiTheme="majorBidi" w:hAnsiTheme="majorBidi" w:cstheme="majorBidi"/>
          <w:sz w:val="24"/>
          <w:szCs w:val="24"/>
        </w:rPr>
        <w:t>Products for both the Master’s degree in School counseling and the Master’s degree in mental health counseling are listed as follows:</w:t>
      </w:r>
    </w:p>
    <w:p w14:paraId="3B45FE7B" w14:textId="77777777" w:rsidR="00A42FCE" w:rsidRDefault="00A42FCE" w:rsidP="00F600D0">
      <w:pPr>
        <w:ind w:left="720" w:firstLine="720"/>
        <w:rPr>
          <w:rFonts w:asciiTheme="majorBidi" w:hAnsiTheme="majorBidi" w:cstheme="majorBidi"/>
          <w:sz w:val="24"/>
          <w:szCs w:val="24"/>
        </w:rPr>
      </w:pPr>
      <w:r w:rsidRPr="00F2133F">
        <w:rPr>
          <w:rFonts w:asciiTheme="majorBidi" w:hAnsiTheme="majorBidi" w:cstheme="majorBidi"/>
          <w:sz w:val="24"/>
          <w:szCs w:val="24"/>
        </w:rPr>
        <w:t xml:space="preserve">1). </w:t>
      </w:r>
      <w:r>
        <w:rPr>
          <w:rFonts w:asciiTheme="majorBidi" w:hAnsiTheme="majorBidi" w:cstheme="majorBidi"/>
          <w:sz w:val="24"/>
          <w:szCs w:val="24"/>
        </w:rPr>
        <w:t>Trademark Outcomes/</w:t>
      </w:r>
      <w:r w:rsidRPr="00F2133F">
        <w:rPr>
          <w:rFonts w:asciiTheme="majorBidi" w:hAnsiTheme="majorBidi" w:cstheme="majorBidi"/>
          <w:sz w:val="24"/>
          <w:szCs w:val="24"/>
        </w:rPr>
        <w:t xml:space="preserve">Distinctive </w:t>
      </w:r>
      <w:r>
        <w:rPr>
          <w:rFonts w:asciiTheme="majorBidi" w:hAnsiTheme="majorBidi" w:cstheme="majorBidi"/>
          <w:sz w:val="24"/>
          <w:szCs w:val="24"/>
        </w:rPr>
        <w:t>Emphases:</w:t>
      </w:r>
      <w:r w:rsidRPr="00F2133F">
        <w:rPr>
          <w:rFonts w:asciiTheme="majorBidi" w:hAnsiTheme="majorBidi" w:cstheme="majorBidi"/>
          <w:sz w:val="24"/>
          <w:szCs w:val="24"/>
        </w:rPr>
        <w:t xml:space="preserve">  </w:t>
      </w:r>
    </w:p>
    <w:p w14:paraId="07408FBA" w14:textId="77777777" w:rsidR="00A42FCE" w:rsidRPr="00F2133F" w:rsidRDefault="00A42FCE" w:rsidP="00F600D0">
      <w:pPr>
        <w:ind w:left="720" w:firstLine="720"/>
        <w:rPr>
          <w:rFonts w:asciiTheme="majorBidi" w:hAnsiTheme="majorBidi" w:cstheme="majorBidi"/>
          <w:sz w:val="24"/>
          <w:szCs w:val="24"/>
        </w:rPr>
      </w:pPr>
      <w:r w:rsidRPr="00F2133F">
        <w:rPr>
          <w:rFonts w:asciiTheme="majorBidi" w:hAnsiTheme="majorBidi" w:cstheme="majorBidi"/>
          <w:sz w:val="24"/>
          <w:szCs w:val="24"/>
        </w:rPr>
        <w:t>EPCE: Mental Health and School Counseling Programs</w:t>
      </w:r>
    </w:p>
    <w:p w14:paraId="52D67A48" w14:textId="77777777" w:rsidR="00A42FCE" w:rsidRPr="00F2133F" w:rsidRDefault="00A42FCE" w:rsidP="009A0F8D">
      <w:pPr>
        <w:pStyle w:val="ListParagraph"/>
        <w:numPr>
          <w:ilvl w:val="0"/>
          <w:numId w:val="1"/>
        </w:numPr>
        <w:rPr>
          <w:rFonts w:asciiTheme="majorBidi" w:hAnsiTheme="majorBidi" w:cstheme="majorBidi"/>
          <w:sz w:val="24"/>
          <w:szCs w:val="24"/>
        </w:rPr>
      </w:pPr>
      <w:r w:rsidRPr="00F2133F">
        <w:rPr>
          <w:rFonts w:asciiTheme="majorBidi" w:hAnsiTheme="majorBidi" w:cstheme="majorBidi"/>
          <w:sz w:val="24"/>
          <w:szCs w:val="24"/>
        </w:rPr>
        <w:t>MEd – School Counseling</w:t>
      </w:r>
    </w:p>
    <w:p w14:paraId="091E0057" w14:textId="0A746E6E" w:rsidR="00A42FCE" w:rsidRPr="00F2133F" w:rsidRDefault="00A42FCE" w:rsidP="009A0F8D">
      <w:pPr>
        <w:pStyle w:val="ListParagraph"/>
        <w:numPr>
          <w:ilvl w:val="0"/>
          <w:numId w:val="1"/>
        </w:numPr>
        <w:rPr>
          <w:rFonts w:asciiTheme="majorBidi" w:hAnsiTheme="majorBidi" w:cstheme="majorBidi"/>
          <w:sz w:val="24"/>
          <w:szCs w:val="24"/>
        </w:rPr>
      </w:pPr>
      <w:r w:rsidRPr="00F2133F">
        <w:rPr>
          <w:rFonts w:asciiTheme="majorBidi" w:hAnsiTheme="majorBidi" w:cstheme="majorBidi"/>
          <w:sz w:val="24"/>
          <w:szCs w:val="24"/>
        </w:rPr>
        <w:t>Implement the</w:t>
      </w:r>
      <w:r>
        <w:rPr>
          <w:rFonts w:asciiTheme="majorBidi" w:hAnsiTheme="majorBidi" w:cstheme="majorBidi"/>
          <w:sz w:val="24"/>
          <w:szCs w:val="24"/>
        </w:rPr>
        <w:t xml:space="preserve"> Texas Comprehensive School Counseling Model and the ASCA</w:t>
      </w:r>
      <w:r w:rsidRPr="00F2133F">
        <w:rPr>
          <w:rFonts w:asciiTheme="majorBidi" w:hAnsiTheme="majorBidi" w:cstheme="majorBidi"/>
          <w:sz w:val="24"/>
          <w:szCs w:val="24"/>
        </w:rPr>
        <w:t xml:space="preserve"> National </w:t>
      </w:r>
      <w:r>
        <w:rPr>
          <w:rFonts w:asciiTheme="majorBidi" w:hAnsiTheme="majorBidi" w:cstheme="majorBidi"/>
          <w:sz w:val="24"/>
          <w:szCs w:val="24"/>
        </w:rPr>
        <w:t>M</w:t>
      </w:r>
      <w:r w:rsidRPr="00F2133F">
        <w:rPr>
          <w:rFonts w:asciiTheme="majorBidi" w:hAnsiTheme="majorBidi" w:cstheme="majorBidi"/>
          <w:sz w:val="24"/>
          <w:szCs w:val="24"/>
        </w:rPr>
        <w:t>odel</w:t>
      </w:r>
      <w:r>
        <w:rPr>
          <w:rFonts w:asciiTheme="majorBidi" w:hAnsiTheme="majorBidi" w:cstheme="majorBidi"/>
          <w:sz w:val="24"/>
          <w:szCs w:val="24"/>
        </w:rPr>
        <w:t>s</w:t>
      </w:r>
      <w:r w:rsidRPr="00F2133F">
        <w:rPr>
          <w:rFonts w:asciiTheme="majorBidi" w:hAnsiTheme="majorBidi" w:cstheme="majorBidi"/>
          <w:sz w:val="24"/>
          <w:szCs w:val="24"/>
        </w:rPr>
        <w:t xml:space="preserve"> whereby school counselors create, implement and evaluate the impact of value-added programs and services responsive to the needs of the school and all stake-holders. </w:t>
      </w:r>
    </w:p>
    <w:p w14:paraId="5EFFB776" w14:textId="77777777" w:rsidR="00A42FCE" w:rsidRPr="00F2133F" w:rsidRDefault="00A42FCE" w:rsidP="009A0F8D">
      <w:pPr>
        <w:pStyle w:val="ListParagraph"/>
        <w:numPr>
          <w:ilvl w:val="0"/>
          <w:numId w:val="1"/>
        </w:numPr>
        <w:rPr>
          <w:rFonts w:asciiTheme="majorBidi" w:hAnsiTheme="majorBidi" w:cstheme="majorBidi"/>
          <w:sz w:val="24"/>
          <w:szCs w:val="24"/>
        </w:rPr>
      </w:pPr>
      <w:r w:rsidRPr="00F2133F">
        <w:rPr>
          <w:rFonts w:asciiTheme="majorBidi" w:hAnsiTheme="majorBidi" w:cstheme="majorBidi"/>
          <w:sz w:val="24"/>
          <w:szCs w:val="24"/>
        </w:rPr>
        <w:t>MEd – Mental Health Counseling</w:t>
      </w:r>
    </w:p>
    <w:p w14:paraId="132E0A01" w14:textId="77777777" w:rsidR="00A42FCE" w:rsidRPr="00F2133F" w:rsidRDefault="00A42FCE" w:rsidP="009A0F8D">
      <w:pPr>
        <w:pStyle w:val="ListParagraph"/>
        <w:numPr>
          <w:ilvl w:val="0"/>
          <w:numId w:val="1"/>
        </w:numPr>
        <w:rPr>
          <w:rFonts w:asciiTheme="majorBidi" w:hAnsiTheme="majorBidi" w:cstheme="majorBidi"/>
          <w:sz w:val="24"/>
          <w:szCs w:val="24"/>
        </w:rPr>
      </w:pPr>
      <w:r w:rsidRPr="00F2133F">
        <w:rPr>
          <w:rFonts w:asciiTheme="majorBidi" w:hAnsiTheme="majorBidi" w:cstheme="majorBidi"/>
          <w:sz w:val="24"/>
          <w:szCs w:val="24"/>
        </w:rPr>
        <w:t>Create, implement and evaluate the impact of treatment plans and programs that serve the needs of the clients, communities, and agencies where our graduates are employed.</w:t>
      </w:r>
    </w:p>
    <w:p w14:paraId="68427D8F" w14:textId="0EE121F9" w:rsidR="00A42FCE" w:rsidRPr="00CF203E" w:rsidRDefault="00A42FCE" w:rsidP="000C4A00">
      <w:pPr>
        <w:ind w:left="1440"/>
        <w:rPr>
          <w:rFonts w:asciiTheme="majorBidi" w:hAnsiTheme="majorBidi" w:cstheme="majorBidi"/>
          <w:sz w:val="24"/>
          <w:szCs w:val="24"/>
        </w:rPr>
      </w:pPr>
      <w:r w:rsidRPr="00F2133F">
        <w:rPr>
          <w:rFonts w:asciiTheme="majorBidi" w:hAnsiTheme="majorBidi" w:cstheme="majorBidi"/>
          <w:sz w:val="24"/>
          <w:szCs w:val="24"/>
        </w:rPr>
        <w:lastRenderedPageBreak/>
        <w:t xml:space="preserve">2). Distinctive Assessments (A &amp; E) for Master’s Programs </w:t>
      </w:r>
      <w:r w:rsidR="000C4A00">
        <w:rPr>
          <w:rFonts w:asciiTheme="majorBidi" w:hAnsiTheme="majorBidi" w:cstheme="majorBidi"/>
          <w:sz w:val="24"/>
          <w:szCs w:val="24"/>
        </w:rPr>
        <w:br/>
      </w:r>
      <w:r w:rsidRPr="00CF203E">
        <w:rPr>
          <w:rFonts w:asciiTheme="majorBidi" w:hAnsiTheme="majorBidi" w:cstheme="majorBidi"/>
          <w:sz w:val="24"/>
          <w:szCs w:val="24"/>
        </w:rPr>
        <w:t>(EPCE 5369 is Phase</w:t>
      </w:r>
      <w:r w:rsidR="00A20DA7" w:rsidRPr="00CF203E">
        <w:rPr>
          <w:rFonts w:asciiTheme="majorBidi" w:hAnsiTheme="majorBidi" w:cstheme="majorBidi"/>
          <w:sz w:val="24"/>
          <w:szCs w:val="24"/>
        </w:rPr>
        <w:t xml:space="preserve"> 2 Course)</w:t>
      </w:r>
    </w:p>
    <w:p w14:paraId="58848D63" w14:textId="60941862" w:rsidR="00A42FCE" w:rsidRPr="00CF203E" w:rsidRDefault="00D527B9" w:rsidP="009A0F8D">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Ethical Controversy Research Paper</w:t>
      </w:r>
      <w:r w:rsidR="00A34388">
        <w:rPr>
          <w:rFonts w:asciiTheme="majorBidi" w:hAnsiTheme="majorBidi" w:cstheme="majorBidi"/>
          <w:sz w:val="24"/>
          <w:szCs w:val="24"/>
        </w:rPr>
        <w:t xml:space="preserve">: Students will examine an ethical issue/controversy in counseling and write an APA research paper to </w:t>
      </w:r>
      <w:r w:rsidR="00322A0D">
        <w:rPr>
          <w:rFonts w:asciiTheme="majorBidi" w:hAnsiTheme="majorBidi" w:cstheme="majorBidi"/>
          <w:sz w:val="24"/>
          <w:szCs w:val="24"/>
        </w:rPr>
        <w:t xml:space="preserve">summarize and </w:t>
      </w:r>
      <w:r w:rsidR="00A34388">
        <w:rPr>
          <w:rFonts w:asciiTheme="majorBidi" w:hAnsiTheme="majorBidi" w:cstheme="majorBidi"/>
          <w:sz w:val="24"/>
          <w:szCs w:val="24"/>
        </w:rPr>
        <w:t>analyze the issue/controversy.</w:t>
      </w:r>
    </w:p>
    <w:p w14:paraId="73F046C4" w14:textId="77777777" w:rsidR="00725FB7" w:rsidRPr="00725FB7" w:rsidRDefault="00725FB7" w:rsidP="00725FB7">
      <w:pPr>
        <w:pStyle w:val="ListParagraph"/>
        <w:spacing w:after="0" w:line="240" w:lineRule="auto"/>
        <w:ind w:left="2160"/>
        <w:rPr>
          <w:rFonts w:asciiTheme="majorBidi" w:hAnsiTheme="majorBidi" w:cstheme="majorBidi"/>
          <w:sz w:val="24"/>
          <w:szCs w:val="24"/>
        </w:rPr>
      </w:pPr>
    </w:p>
    <w:p w14:paraId="60152AB7" w14:textId="3881CA70" w:rsidR="00A42FCE" w:rsidRPr="00725FB7" w:rsidRDefault="00A42FCE" w:rsidP="00F600D0">
      <w:pPr>
        <w:ind w:left="1440" w:hanging="720"/>
        <w:rPr>
          <w:rFonts w:asciiTheme="majorBidi" w:hAnsiTheme="majorBidi" w:cstheme="majorBidi"/>
          <w:b/>
          <w:bCs/>
          <w:sz w:val="24"/>
          <w:szCs w:val="24"/>
        </w:rPr>
      </w:pPr>
      <w:r w:rsidRPr="00725FB7">
        <w:rPr>
          <w:rFonts w:asciiTheme="majorBidi" w:hAnsiTheme="majorBidi" w:cstheme="majorBidi"/>
          <w:b/>
          <w:bCs/>
          <w:sz w:val="24"/>
          <w:szCs w:val="24"/>
        </w:rPr>
        <w:t xml:space="preserve">B. </w:t>
      </w:r>
      <w:r w:rsidRPr="00725FB7">
        <w:rPr>
          <w:rFonts w:asciiTheme="majorBidi" w:hAnsiTheme="majorBidi" w:cstheme="majorBidi"/>
          <w:b/>
          <w:bCs/>
          <w:sz w:val="24"/>
          <w:szCs w:val="24"/>
        </w:rPr>
        <w:tab/>
      </w:r>
      <w:r w:rsidRPr="00725FB7">
        <w:rPr>
          <w:rFonts w:asciiTheme="majorBidi" w:eastAsia="Calibri" w:hAnsiTheme="majorBidi" w:cstheme="majorBidi"/>
          <w:b/>
          <w:bCs/>
          <w:sz w:val="24"/>
          <w:szCs w:val="24"/>
        </w:rPr>
        <w:t>Counselor Education Technology Competencies</w:t>
      </w:r>
      <w:r w:rsidR="00F600D0" w:rsidRPr="00725FB7">
        <w:rPr>
          <w:rFonts w:asciiTheme="majorBidi" w:hAnsiTheme="majorBidi" w:cstheme="majorBidi"/>
          <w:b/>
          <w:bCs/>
          <w:sz w:val="24"/>
          <w:szCs w:val="24"/>
        </w:rPr>
        <w:br/>
      </w:r>
      <w:r w:rsidRPr="00725FB7">
        <w:rPr>
          <w:rFonts w:asciiTheme="majorBidi" w:eastAsia="Calibri" w:hAnsiTheme="majorBidi" w:cstheme="majorBidi"/>
          <w:sz w:val="24"/>
          <w:szCs w:val="24"/>
        </w:rPr>
        <w:t>Specific technology (outside class) competencies covered in this course include</w:t>
      </w:r>
      <w:r w:rsidR="007A19E0">
        <w:rPr>
          <w:rFonts w:asciiTheme="majorBidi" w:eastAsia="Calibri" w:hAnsiTheme="majorBidi" w:cstheme="majorBidi"/>
          <w:sz w:val="24"/>
          <w:szCs w:val="24"/>
        </w:rPr>
        <w:t xml:space="preserve"> the student’s ability to</w:t>
      </w:r>
      <w:r w:rsidRPr="00725FB7">
        <w:rPr>
          <w:rFonts w:asciiTheme="majorBidi" w:eastAsia="Calibri" w:hAnsiTheme="majorBidi" w:cstheme="majorBidi"/>
          <w:sz w:val="24"/>
          <w:szCs w:val="24"/>
        </w:rPr>
        <w:t>:</w:t>
      </w:r>
    </w:p>
    <w:p w14:paraId="59AD443C" w14:textId="4D54F006" w:rsidR="00A42FCE"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1</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use productivity software to develop web pages, word processing documents (letters, reports), basic databases, spreadsheets, and other forms of documentation or materials applicable to practice.</w:t>
      </w:r>
    </w:p>
    <w:p w14:paraId="43E013FC" w14:textId="2B3C8F5F" w:rsidR="00A42FCE"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2</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use such audiovisual equipment as video recorders, audio recorders, projection equipment, video conferencing equipment, playback units and other applications available through education and training experiences.</w:t>
      </w:r>
    </w:p>
    <w:p w14:paraId="66D0CF7A" w14:textId="5D629D62" w:rsidR="00A42FCE"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3</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acquire, use and develop multimedia software, (i.e., PowerPoint/Keynote presentations, animated graphics, digital audio, digital video) applicable to education, training, and practice.</w:t>
      </w:r>
    </w:p>
    <w:p w14:paraId="6D529C97" w14:textId="4B322281" w:rsidR="00A42FCE" w:rsidRPr="00725FB7" w:rsidRDefault="00A42FCE" w:rsidP="00F600D0">
      <w:pPr>
        <w:ind w:left="720" w:firstLine="720"/>
        <w:rPr>
          <w:rFonts w:asciiTheme="majorBidi" w:hAnsiTheme="majorBidi" w:cstheme="majorBidi"/>
          <w:sz w:val="24"/>
          <w:szCs w:val="24"/>
        </w:rPr>
      </w:pPr>
      <w:r w:rsidRPr="00725FB7">
        <w:rPr>
          <w:rFonts w:asciiTheme="majorBidi" w:hAnsiTheme="majorBidi" w:cstheme="majorBidi"/>
          <w:sz w:val="24"/>
          <w:szCs w:val="24"/>
        </w:rPr>
        <w:t>4</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use email.</w:t>
      </w:r>
    </w:p>
    <w:p w14:paraId="0FBDC1B3" w14:textId="7DBCB329" w:rsidR="005B6C63"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5</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  </w:t>
      </w:r>
    </w:p>
    <w:p w14:paraId="1FBD1FBF" w14:textId="02FD64B5" w:rsidR="00A42FCE" w:rsidRPr="00725FB7" w:rsidRDefault="00A42FCE" w:rsidP="00F600D0">
      <w:pPr>
        <w:ind w:left="720" w:firstLine="720"/>
        <w:rPr>
          <w:rFonts w:asciiTheme="majorBidi" w:hAnsiTheme="majorBidi" w:cstheme="majorBidi"/>
          <w:sz w:val="24"/>
          <w:szCs w:val="24"/>
        </w:rPr>
      </w:pPr>
      <w:r w:rsidRPr="00725FB7">
        <w:rPr>
          <w:rFonts w:asciiTheme="majorBidi" w:hAnsiTheme="majorBidi" w:cstheme="majorBidi"/>
          <w:sz w:val="24"/>
          <w:szCs w:val="24"/>
        </w:rPr>
        <w:t>6. Be able to access and use counseling-related research databases.</w:t>
      </w:r>
    </w:p>
    <w:p w14:paraId="36CF1756" w14:textId="06E9DE87" w:rsidR="00B87934" w:rsidRPr="00B87934" w:rsidRDefault="00A42FCE" w:rsidP="00B87934">
      <w:pPr>
        <w:pStyle w:val="Heading1"/>
        <w:ind w:left="1440" w:hanging="720"/>
        <w:jc w:val="left"/>
        <w:rPr>
          <w:rFonts w:ascii="Times New Roman" w:hAnsi="Times New Roman"/>
          <w:sz w:val="24"/>
          <w:szCs w:val="24"/>
        </w:rPr>
      </w:pPr>
      <w:r w:rsidRPr="00B87934">
        <w:rPr>
          <w:rFonts w:ascii="Times New Roman" w:hAnsi="Times New Roman"/>
          <w:b/>
          <w:bCs/>
          <w:sz w:val="24"/>
          <w:szCs w:val="24"/>
        </w:rPr>
        <w:t>C.</w:t>
      </w:r>
      <w:r w:rsidRPr="00B87934">
        <w:rPr>
          <w:rFonts w:ascii="Times New Roman" w:hAnsi="Times New Roman"/>
          <w:b/>
          <w:bCs/>
          <w:sz w:val="24"/>
          <w:szCs w:val="24"/>
        </w:rPr>
        <w:tab/>
      </w:r>
      <w:r w:rsidR="00B87934" w:rsidRPr="00B87934">
        <w:rPr>
          <w:rFonts w:ascii="Times New Roman" w:hAnsi="Times New Roman"/>
          <w:b/>
          <w:bCs/>
          <w:sz w:val="24"/>
          <w:szCs w:val="24"/>
        </w:rPr>
        <w:t>CACREP Standards</w:t>
      </w:r>
      <w:r w:rsidR="00B87934" w:rsidRPr="00B87934">
        <w:rPr>
          <w:rFonts w:ascii="Times New Roman" w:eastAsiaTheme="minorEastAsia" w:hAnsi="Times New Roman"/>
          <w:b/>
          <w:bCs/>
          <w:sz w:val="24"/>
          <w:szCs w:val="24"/>
          <w:lang w:eastAsia="zh-TW"/>
        </w:rPr>
        <w:t xml:space="preserve"> for Masters’ Degree in Counseling</w:t>
      </w:r>
    </w:p>
    <w:p w14:paraId="6518BE99" w14:textId="174D5617" w:rsidR="00B87934" w:rsidRPr="00B87934" w:rsidRDefault="00B87934" w:rsidP="00B87934">
      <w:pPr>
        <w:ind w:left="1440"/>
        <w:rPr>
          <w:rFonts w:ascii="Times New Roman" w:hAnsi="Times New Roman" w:cs="Times New Roman"/>
          <w:sz w:val="24"/>
          <w:szCs w:val="24"/>
        </w:rPr>
      </w:pPr>
      <w:r w:rsidRPr="00B87934">
        <w:rPr>
          <w:rFonts w:ascii="Times New Roman" w:hAnsi="Times New Roman" w:cs="Times New Roman"/>
          <w:sz w:val="24"/>
          <w:szCs w:val="24"/>
        </w:rPr>
        <w:t>CACREP Standards are integral to this course.  The 2016 CACREP Standards can be</w:t>
      </w:r>
      <w:r>
        <w:rPr>
          <w:rFonts w:ascii="Times New Roman" w:hAnsi="Times New Roman" w:cs="Times New Roman"/>
          <w:sz w:val="24"/>
          <w:szCs w:val="24"/>
        </w:rPr>
        <w:t xml:space="preserve"> </w:t>
      </w:r>
      <w:r w:rsidRPr="00B87934">
        <w:rPr>
          <w:rFonts w:ascii="Times New Roman" w:hAnsi="Times New Roman" w:cs="Times New Roman"/>
          <w:sz w:val="24"/>
          <w:szCs w:val="24"/>
        </w:rPr>
        <w:t xml:space="preserve">viewed at </w:t>
      </w:r>
      <w:hyperlink r:id="rId8" w:history="1">
        <w:r w:rsidRPr="00B87934">
          <w:rPr>
            <w:rStyle w:val="Hyperlink"/>
            <w:rFonts w:ascii="Times New Roman" w:hAnsi="Times New Roman" w:cs="Times New Roman"/>
            <w:sz w:val="24"/>
            <w:szCs w:val="24"/>
          </w:rPr>
          <w:t>http://www.cacrep.org/for-programs/2016-cacrep-standards/</w:t>
        </w:r>
      </w:hyperlink>
      <w:r w:rsidRPr="00B87934">
        <w:rPr>
          <w:rFonts w:ascii="Times New Roman" w:hAnsi="Times New Roman" w:cs="Times New Roman"/>
          <w:sz w:val="24"/>
          <w:szCs w:val="24"/>
        </w:rPr>
        <w:t>. Specific standards for this course are listed as follows:</w:t>
      </w:r>
    </w:p>
    <w:p w14:paraId="2DF1D30E" w14:textId="2301B534" w:rsidR="00B87934" w:rsidRPr="00B87934" w:rsidRDefault="00B87934" w:rsidP="00F06342">
      <w:pPr>
        <w:ind w:left="720" w:firstLine="720"/>
        <w:rPr>
          <w:rFonts w:ascii="Times New Roman" w:hAnsi="Times New Roman" w:cs="Times New Roman"/>
          <w:sz w:val="24"/>
          <w:szCs w:val="24"/>
        </w:rPr>
      </w:pPr>
      <w:r w:rsidRPr="00B87934">
        <w:rPr>
          <w:rFonts w:ascii="Times New Roman" w:hAnsi="Times New Roman" w:cs="Times New Roman"/>
          <w:b/>
          <w:sz w:val="24"/>
          <w:szCs w:val="24"/>
        </w:rPr>
        <w:t xml:space="preserve">CACREP Guidelines, Section 2. Professional Counseling Identity </w:t>
      </w:r>
    </w:p>
    <w:p w14:paraId="313A7EE1" w14:textId="77777777" w:rsidR="00B87934" w:rsidRPr="00B87934" w:rsidRDefault="00B87934" w:rsidP="00B87934">
      <w:pPr>
        <w:ind w:left="720"/>
        <w:rPr>
          <w:rFonts w:ascii="Times New Roman" w:hAnsi="Times New Roman" w:cs="Times New Roman"/>
          <w:sz w:val="24"/>
          <w:szCs w:val="24"/>
          <w:lang w:eastAsia="zh-TW"/>
        </w:rPr>
      </w:pPr>
      <w:r w:rsidRPr="00B87934">
        <w:rPr>
          <w:rFonts w:ascii="Times New Roman" w:hAnsi="Times New Roman" w:cs="Times New Roman"/>
          <w:sz w:val="24"/>
          <w:szCs w:val="24"/>
        </w:rPr>
        <w:tab/>
        <w:t>2.F.1</w:t>
      </w:r>
      <w:r w:rsidRPr="00B87934">
        <w:rPr>
          <w:rFonts w:ascii="Times New Roman" w:hAnsi="Times New Roman" w:cs="Times New Roman"/>
          <w:sz w:val="24"/>
          <w:szCs w:val="24"/>
          <w:lang w:eastAsia="zh-TW"/>
        </w:rPr>
        <w:t xml:space="preserve">.g. Professional counseling credentialing, including certification, licensure, </w:t>
      </w:r>
      <w:r w:rsidRPr="00B87934">
        <w:rPr>
          <w:rFonts w:ascii="Times New Roman" w:hAnsi="Times New Roman" w:cs="Times New Roman"/>
          <w:sz w:val="24"/>
          <w:szCs w:val="24"/>
          <w:lang w:eastAsia="zh-TW"/>
        </w:rPr>
        <w:tab/>
        <w:t xml:space="preserve">and accreditation practices and standards, and the effects of public policy on these </w:t>
      </w:r>
      <w:r w:rsidRPr="00B87934">
        <w:rPr>
          <w:rFonts w:ascii="Times New Roman" w:hAnsi="Times New Roman" w:cs="Times New Roman"/>
          <w:sz w:val="24"/>
          <w:szCs w:val="24"/>
          <w:lang w:eastAsia="zh-TW"/>
        </w:rPr>
        <w:tab/>
        <w:t>issues.</w:t>
      </w:r>
    </w:p>
    <w:p w14:paraId="2C2244F6" w14:textId="77777777" w:rsidR="00B87934" w:rsidRPr="00B87934" w:rsidRDefault="00B87934" w:rsidP="00B87934">
      <w:pPr>
        <w:ind w:firstLine="720"/>
        <w:rPr>
          <w:rFonts w:ascii="Times New Roman" w:hAnsi="Times New Roman" w:cs="Times New Roman"/>
          <w:sz w:val="24"/>
          <w:szCs w:val="24"/>
          <w:lang w:eastAsia="zh-TW"/>
        </w:rPr>
      </w:pPr>
    </w:p>
    <w:p w14:paraId="0785CA40" w14:textId="139147FC"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lastRenderedPageBreak/>
        <w:tab/>
        <w:t>2 .F.1.i. E</w:t>
      </w:r>
      <w:r w:rsidRPr="00B87934">
        <w:rPr>
          <w:rFonts w:ascii="Times New Roman" w:hAnsi="Times New Roman" w:cs="Times New Roman"/>
          <w:sz w:val="24"/>
          <w:szCs w:val="24"/>
        </w:rPr>
        <w:t xml:space="preserve">thical standards of professional counseling organizations and </w:t>
      </w:r>
      <w:r w:rsidRPr="00B87934">
        <w:rPr>
          <w:rFonts w:ascii="Times New Roman" w:hAnsi="Times New Roman" w:cs="Times New Roman"/>
          <w:sz w:val="24"/>
          <w:szCs w:val="24"/>
        </w:rPr>
        <w:tab/>
        <w:t>credentialing bodies, and</w:t>
      </w:r>
      <w:r w:rsidRPr="00B87934">
        <w:rPr>
          <w:rFonts w:ascii="Times New Roman" w:hAnsi="Times New Roman" w:cs="Times New Roman"/>
          <w:sz w:val="24"/>
          <w:szCs w:val="24"/>
          <w:lang w:eastAsia="zh-TW"/>
        </w:rPr>
        <w:t xml:space="preserve"> </w:t>
      </w:r>
      <w:r w:rsidRPr="00B87934">
        <w:rPr>
          <w:rFonts w:ascii="Times New Roman" w:hAnsi="Times New Roman" w:cs="Times New Roman"/>
          <w:sz w:val="24"/>
          <w:szCs w:val="24"/>
        </w:rPr>
        <w:t xml:space="preserve">applications of ethical and legal considerations in </w:t>
      </w:r>
      <w:r w:rsidRPr="00B87934">
        <w:rPr>
          <w:rFonts w:ascii="Times New Roman" w:hAnsi="Times New Roman" w:cs="Times New Roman"/>
          <w:sz w:val="24"/>
          <w:szCs w:val="24"/>
        </w:rPr>
        <w:tab/>
        <w:t xml:space="preserve">professional counseling. </w:t>
      </w:r>
    </w:p>
    <w:p w14:paraId="26FABB45" w14:textId="47835BF3"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tab/>
        <w:t xml:space="preserve">2 .F.5.d. Ethical and culturally relevant strategies for establishing and maintaining </w:t>
      </w:r>
      <w:r w:rsidRPr="00B87934">
        <w:rPr>
          <w:rFonts w:ascii="Times New Roman" w:hAnsi="Times New Roman" w:cs="Times New Roman"/>
          <w:sz w:val="24"/>
          <w:szCs w:val="24"/>
          <w:lang w:eastAsia="zh-TW"/>
        </w:rPr>
        <w:tab/>
        <w:t xml:space="preserve">in-person and technology-assisted relationships. </w:t>
      </w:r>
    </w:p>
    <w:p w14:paraId="1A3B776C" w14:textId="156B451C"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tab/>
        <w:t xml:space="preserve">2 .F.6.g. Ethical and culturally relevant strategies for designing and facilitating </w:t>
      </w:r>
      <w:r w:rsidRPr="00B87934">
        <w:rPr>
          <w:rFonts w:ascii="Times New Roman" w:hAnsi="Times New Roman" w:cs="Times New Roman"/>
          <w:sz w:val="24"/>
          <w:szCs w:val="24"/>
          <w:lang w:eastAsia="zh-TW"/>
        </w:rPr>
        <w:tab/>
        <w:t>groups.</w:t>
      </w:r>
    </w:p>
    <w:p w14:paraId="0605A912" w14:textId="4F46EFC1"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tab/>
        <w:t xml:space="preserve">2 .F.7.m. Ethically and culturally relevant strategies for selecting, administering, </w:t>
      </w:r>
      <w:r w:rsidRPr="00B87934">
        <w:rPr>
          <w:rFonts w:ascii="Times New Roman" w:hAnsi="Times New Roman" w:cs="Times New Roman"/>
          <w:sz w:val="24"/>
          <w:szCs w:val="24"/>
          <w:lang w:eastAsia="zh-TW"/>
        </w:rPr>
        <w:tab/>
        <w:t xml:space="preserve">and interpreting assessment and test results. </w:t>
      </w:r>
    </w:p>
    <w:p w14:paraId="2EA8C673" w14:textId="3C198098" w:rsidR="00B87934" w:rsidRPr="00F06342" w:rsidRDefault="00B87934" w:rsidP="00F06342">
      <w:pPr>
        <w:ind w:left="1440"/>
        <w:rPr>
          <w:rFonts w:ascii="Times New Roman" w:hAnsi="Times New Roman" w:cs="Times New Roman"/>
          <w:sz w:val="24"/>
          <w:szCs w:val="24"/>
        </w:rPr>
      </w:pPr>
      <w:r w:rsidRPr="00B87934">
        <w:rPr>
          <w:rFonts w:ascii="Times New Roman" w:hAnsi="Times New Roman" w:cs="Times New Roman"/>
          <w:sz w:val="24"/>
          <w:szCs w:val="24"/>
        </w:rPr>
        <w:t xml:space="preserve">2.F.8.j. </w:t>
      </w:r>
      <w:r w:rsidR="00890B09">
        <w:rPr>
          <w:rFonts w:ascii="Times New Roman" w:hAnsi="Times New Roman" w:cs="Times New Roman"/>
          <w:sz w:val="24"/>
          <w:szCs w:val="24"/>
        </w:rPr>
        <w:t>E</w:t>
      </w:r>
      <w:r w:rsidRPr="00B87934">
        <w:rPr>
          <w:rFonts w:ascii="Times New Roman" w:hAnsi="Times New Roman" w:cs="Times New Roman"/>
          <w:sz w:val="24"/>
          <w:szCs w:val="24"/>
        </w:rPr>
        <w:t>thical and culturally relevant strategies for conducting, interpreting, and reporting the results of research and/or program evaluation</w:t>
      </w:r>
    </w:p>
    <w:p w14:paraId="1BD204E5" w14:textId="77777777" w:rsidR="00B87934" w:rsidRPr="00B87934" w:rsidRDefault="00B87934" w:rsidP="00B87934">
      <w:pPr>
        <w:pStyle w:val="NoSpacing"/>
        <w:ind w:firstLine="720"/>
        <w:rPr>
          <w:rFonts w:ascii="Times New Roman" w:eastAsiaTheme="minorEastAsia" w:hAnsi="Times New Roman"/>
          <w:b/>
          <w:szCs w:val="24"/>
          <w:lang w:eastAsia="zh-TW"/>
        </w:rPr>
      </w:pPr>
      <w:r w:rsidRPr="00B87934">
        <w:rPr>
          <w:rFonts w:ascii="Times New Roman" w:eastAsiaTheme="minorEastAsia" w:hAnsi="Times New Roman"/>
          <w:b/>
          <w:szCs w:val="24"/>
          <w:lang w:eastAsia="zh-TW"/>
        </w:rPr>
        <w:t>CACREP Guidelines, Section 5. Entry-Level Specialty Areas</w:t>
      </w:r>
    </w:p>
    <w:p w14:paraId="631273DF" w14:textId="77777777" w:rsidR="00B87934" w:rsidRPr="00B87934" w:rsidRDefault="00B87934" w:rsidP="00B87934">
      <w:pPr>
        <w:pStyle w:val="NoSpacing"/>
        <w:ind w:firstLine="720"/>
        <w:rPr>
          <w:rFonts w:ascii="Times New Roman" w:eastAsiaTheme="minorEastAsia" w:hAnsi="Times New Roman"/>
          <w:b/>
          <w:szCs w:val="24"/>
          <w:lang w:eastAsia="zh-TW"/>
        </w:rPr>
      </w:pPr>
    </w:p>
    <w:p w14:paraId="55F41212" w14:textId="77777777" w:rsidR="00B87934" w:rsidRPr="00B87934" w:rsidRDefault="00B87934" w:rsidP="00B87934">
      <w:pPr>
        <w:pStyle w:val="NoSpacing"/>
        <w:ind w:firstLine="720"/>
        <w:rPr>
          <w:rFonts w:ascii="Times New Roman" w:eastAsiaTheme="minorEastAsia" w:hAnsi="Times New Roman"/>
          <w:b/>
          <w:szCs w:val="24"/>
          <w:lang w:eastAsia="zh-TW"/>
        </w:rPr>
      </w:pPr>
      <w:r w:rsidRPr="00B87934">
        <w:rPr>
          <w:rFonts w:ascii="Times New Roman" w:eastAsiaTheme="minorEastAsia" w:hAnsi="Times New Roman"/>
          <w:b/>
          <w:szCs w:val="24"/>
          <w:lang w:eastAsia="zh-TW"/>
        </w:rPr>
        <w:tab/>
        <w:t>C.  Clinical Mental Health Counseling</w:t>
      </w:r>
    </w:p>
    <w:p w14:paraId="0F661123" w14:textId="77777777" w:rsidR="00B87934" w:rsidRPr="00B87934" w:rsidRDefault="00B87934" w:rsidP="00B87934">
      <w:pPr>
        <w:pStyle w:val="NoSpacing"/>
        <w:ind w:left="1440"/>
        <w:rPr>
          <w:rFonts w:ascii="Times New Roman" w:eastAsiaTheme="minorEastAsia" w:hAnsi="Times New Roman"/>
          <w:b/>
          <w:szCs w:val="24"/>
          <w:lang w:eastAsia="zh-TW"/>
        </w:rPr>
      </w:pPr>
      <w:r w:rsidRPr="00B87934">
        <w:rPr>
          <w:rFonts w:ascii="Times New Roman" w:eastAsiaTheme="minorEastAsia" w:hAnsi="Times New Roman"/>
          <w:b/>
          <w:szCs w:val="24"/>
          <w:lang w:eastAsia="zh-TW"/>
        </w:rPr>
        <w:t xml:space="preserve">        2. Contextual Dimensions</w:t>
      </w:r>
    </w:p>
    <w:p w14:paraId="59AC21F6" w14:textId="77777777" w:rsidR="00B87934" w:rsidRPr="00B87934" w:rsidRDefault="00B87934" w:rsidP="00B87934">
      <w:pPr>
        <w:pStyle w:val="NoSpacing"/>
        <w:ind w:firstLine="720"/>
        <w:rPr>
          <w:rFonts w:ascii="Times New Roman" w:hAnsi="Times New Roman"/>
          <w:b/>
          <w:szCs w:val="24"/>
        </w:rPr>
      </w:pPr>
    </w:p>
    <w:p w14:paraId="3B9FC7B0" w14:textId="77777777" w:rsidR="00B87934" w:rsidRPr="00B87934" w:rsidRDefault="00B87934" w:rsidP="00B87934">
      <w:pPr>
        <w:pStyle w:val="NoSpacing"/>
        <w:ind w:left="720"/>
        <w:rPr>
          <w:rFonts w:ascii="Times New Roman" w:eastAsiaTheme="minorEastAsia" w:hAnsi="Times New Roman"/>
          <w:szCs w:val="24"/>
          <w:lang w:eastAsia="zh-TW"/>
        </w:rPr>
      </w:pP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t xml:space="preserve">2.i. Legislation and government policy relevant to clinical mental health </w:t>
      </w: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t>counseling.</w:t>
      </w:r>
    </w:p>
    <w:p w14:paraId="7BBC854C" w14:textId="77777777" w:rsidR="00B87934" w:rsidRPr="00B87934" w:rsidRDefault="00B87934" w:rsidP="00B87934">
      <w:pPr>
        <w:pStyle w:val="NoSpacing"/>
        <w:ind w:left="720"/>
        <w:rPr>
          <w:rFonts w:ascii="Times New Roman" w:eastAsiaTheme="minorEastAsia" w:hAnsi="Times New Roman"/>
          <w:szCs w:val="24"/>
          <w:lang w:eastAsia="zh-TW"/>
        </w:rPr>
      </w:pPr>
      <w:r w:rsidRPr="00B87934">
        <w:rPr>
          <w:rFonts w:ascii="Times New Roman" w:eastAsiaTheme="minorEastAsia" w:hAnsi="Times New Roman"/>
          <w:szCs w:val="24"/>
          <w:lang w:eastAsia="zh-TW"/>
        </w:rPr>
        <w:t xml:space="preserve"> </w:t>
      </w:r>
    </w:p>
    <w:p w14:paraId="0A52B710" w14:textId="77777777" w:rsidR="00B87934" w:rsidRPr="00B87934" w:rsidRDefault="00B87934" w:rsidP="00B87934">
      <w:pPr>
        <w:pStyle w:val="NoSpacing"/>
        <w:ind w:left="720"/>
        <w:rPr>
          <w:rFonts w:ascii="Times New Roman" w:eastAsiaTheme="minorEastAsia" w:hAnsi="Times New Roman"/>
          <w:szCs w:val="24"/>
          <w:lang w:eastAsia="zh-TW"/>
        </w:rPr>
      </w:pP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t xml:space="preserve">2.k. Professional organizations, preparation standards, and credentials </w:t>
      </w: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t>relevant to the practice of clinical mental health counseling.</w:t>
      </w:r>
    </w:p>
    <w:p w14:paraId="22459D6E" w14:textId="77777777" w:rsidR="00B87934" w:rsidRPr="00B87934" w:rsidRDefault="00B87934" w:rsidP="00B87934">
      <w:pPr>
        <w:pStyle w:val="NoSpacing"/>
        <w:rPr>
          <w:rFonts w:ascii="Times New Roman" w:eastAsiaTheme="minorEastAsia" w:hAnsi="Times New Roman"/>
          <w:szCs w:val="24"/>
          <w:lang w:eastAsia="zh-TW"/>
        </w:rPr>
      </w:pPr>
    </w:p>
    <w:p w14:paraId="3FB513A3" w14:textId="3C75F025" w:rsidR="00B87934" w:rsidRDefault="00B87934" w:rsidP="00F06342">
      <w:pPr>
        <w:pStyle w:val="NoSpacing"/>
        <w:ind w:left="720"/>
        <w:rPr>
          <w:rFonts w:ascii="Times New Roman" w:eastAsiaTheme="minorEastAsia" w:hAnsi="Times New Roman"/>
          <w:szCs w:val="24"/>
          <w:lang w:eastAsia="zh-TW"/>
        </w:rPr>
      </w:pP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t xml:space="preserve">2.l. Legal and ethical considerations specific to clinical mental health </w:t>
      </w: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r>
      <w:r w:rsidRPr="00B87934">
        <w:rPr>
          <w:rFonts w:ascii="Times New Roman" w:eastAsiaTheme="minorEastAsia" w:hAnsi="Times New Roman"/>
          <w:szCs w:val="24"/>
          <w:lang w:eastAsia="zh-TW"/>
        </w:rPr>
        <w:tab/>
        <w:t xml:space="preserve">counseling. </w:t>
      </w:r>
    </w:p>
    <w:p w14:paraId="138A932F" w14:textId="77777777" w:rsidR="00F06342" w:rsidRPr="00B87934" w:rsidRDefault="00F06342" w:rsidP="00F06342">
      <w:pPr>
        <w:pStyle w:val="NoSpacing"/>
        <w:ind w:left="720"/>
        <w:rPr>
          <w:rFonts w:ascii="Times New Roman" w:hAnsi="Times New Roman"/>
          <w:b/>
          <w:szCs w:val="24"/>
          <w:lang w:eastAsia="zh-TW"/>
        </w:rPr>
      </w:pPr>
    </w:p>
    <w:p w14:paraId="20BF29C9" w14:textId="77777777" w:rsidR="00B87934" w:rsidRPr="00B87934" w:rsidRDefault="00B87934" w:rsidP="00A450F8">
      <w:pPr>
        <w:ind w:left="720" w:firstLine="720"/>
        <w:rPr>
          <w:rFonts w:ascii="Times New Roman" w:hAnsi="Times New Roman" w:cs="Times New Roman"/>
          <w:b/>
          <w:sz w:val="24"/>
          <w:szCs w:val="24"/>
          <w:lang w:eastAsia="zh-TW"/>
        </w:rPr>
      </w:pPr>
      <w:r w:rsidRPr="00B87934">
        <w:rPr>
          <w:rFonts w:ascii="Times New Roman" w:hAnsi="Times New Roman" w:cs="Times New Roman"/>
          <w:b/>
          <w:sz w:val="24"/>
          <w:szCs w:val="24"/>
          <w:lang w:eastAsia="zh-TW"/>
        </w:rPr>
        <w:t xml:space="preserve">CACREP Guidelines, Section 5. </w:t>
      </w:r>
    </w:p>
    <w:p w14:paraId="45B47819" w14:textId="463D4073"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b/>
          <w:sz w:val="24"/>
          <w:szCs w:val="24"/>
          <w:lang w:eastAsia="zh-TW"/>
        </w:rPr>
        <w:tab/>
        <w:t>G.   School Counseling</w:t>
      </w:r>
    </w:p>
    <w:p w14:paraId="66E09618" w14:textId="36DE5578"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tab/>
      </w:r>
      <w:r w:rsidRPr="00B87934">
        <w:rPr>
          <w:rFonts w:ascii="Times New Roman" w:hAnsi="Times New Roman" w:cs="Times New Roman"/>
          <w:sz w:val="24"/>
          <w:szCs w:val="24"/>
          <w:lang w:eastAsia="zh-TW"/>
        </w:rPr>
        <w:tab/>
        <w:t xml:space="preserve">2.l. Professional organizations, preparation standards, and credentials </w:t>
      </w:r>
      <w:r w:rsidRPr="00B87934">
        <w:rPr>
          <w:rFonts w:ascii="Times New Roman" w:hAnsi="Times New Roman" w:cs="Times New Roman"/>
          <w:sz w:val="24"/>
          <w:szCs w:val="24"/>
          <w:lang w:eastAsia="zh-TW"/>
        </w:rPr>
        <w:tab/>
      </w:r>
      <w:r w:rsidRPr="00B87934">
        <w:rPr>
          <w:rFonts w:ascii="Times New Roman" w:hAnsi="Times New Roman" w:cs="Times New Roman"/>
          <w:sz w:val="24"/>
          <w:szCs w:val="24"/>
          <w:lang w:eastAsia="zh-TW"/>
        </w:rPr>
        <w:tab/>
      </w:r>
      <w:r w:rsidRPr="00B87934">
        <w:rPr>
          <w:rFonts w:ascii="Times New Roman" w:hAnsi="Times New Roman" w:cs="Times New Roman"/>
          <w:sz w:val="24"/>
          <w:szCs w:val="24"/>
          <w:lang w:eastAsia="zh-TW"/>
        </w:rPr>
        <w:tab/>
        <w:t>relevant to the practice of school counseling.</w:t>
      </w:r>
    </w:p>
    <w:p w14:paraId="61911ECF" w14:textId="0A81A055" w:rsidR="00B87934" w:rsidRPr="00B87934" w:rsidRDefault="00B87934" w:rsidP="00F06342">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tab/>
      </w:r>
      <w:r w:rsidRPr="00B87934">
        <w:rPr>
          <w:rFonts w:ascii="Times New Roman" w:hAnsi="Times New Roman" w:cs="Times New Roman"/>
          <w:sz w:val="24"/>
          <w:szCs w:val="24"/>
          <w:lang w:eastAsia="zh-TW"/>
        </w:rPr>
        <w:tab/>
        <w:t xml:space="preserve">2.m. Legislation and government policy relevant to school counseling. </w:t>
      </w:r>
    </w:p>
    <w:p w14:paraId="1757C5F1" w14:textId="77777777" w:rsidR="00B87934" w:rsidRPr="00B87934" w:rsidRDefault="00B87934" w:rsidP="00B87934">
      <w:pPr>
        <w:ind w:left="720"/>
        <w:rPr>
          <w:rFonts w:ascii="Times New Roman" w:hAnsi="Times New Roman" w:cs="Times New Roman"/>
          <w:sz w:val="24"/>
          <w:szCs w:val="24"/>
          <w:lang w:eastAsia="zh-TW"/>
        </w:rPr>
      </w:pPr>
      <w:r w:rsidRPr="00B87934">
        <w:rPr>
          <w:rFonts w:ascii="Times New Roman" w:hAnsi="Times New Roman" w:cs="Times New Roman"/>
          <w:sz w:val="24"/>
          <w:szCs w:val="24"/>
          <w:lang w:eastAsia="zh-TW"/>
        </w:rPr>
        <w:tab/>
      </w:r>
      <w:r w:rsidRPr="00B87934">
        <w:rPr>
          <w:rFonts w:ascii="Times New Roman" w:hAnsi="Times New Roman" w:cs="Times New Roman"/>
          <w:sz w:val="24"/>
          <w:szCs w:val="24"/>
          <w:lang w:eastAsia="zh-TW"/>
        </w:rPr>
        <w:tab/>
        <w:t xml:space="preserve">2.n. Legal and ethical considerations specific to school counseling. </w:t>
      </w:r>
    </w:p>
    <w:p w14:paraId="793D2628" w14:textId="053F36FD" w:rsidR="005B6C63" w:rsidRPr="002F22BF" w:rsidRDefault="005B6C63" w:rsidP="002F22BF">
      <w:pPr>
        <w:tabs>
          <w:tab w:val="left" w:pos="-720"/>
        </w:tabs>
        <w:suppressAutoHyphens/>
        <w:ind w:left="1440" w:hanging="720"/>
        <w:rPr>
          <w:rFonts w:ascii="Times New Roman" w:hAnsi="Times New Roman" w:cs="Times New Roman"/>
          <w:sz w:val="24"/>
          <w:szCs w:val="24"/>
        </w:rPr>
      </w:pPr>
      <w:r w:rsidRPr="00725FB7">
        <w:rPr>
          <w:rFonts w:asciiTheme="majorBidi" w:hAnsiTheme="majorBidi" w:cstheme="majorBidi"/>
          <w:sz w:val="24"/>
          <w:szCs w:val="24"/>
        </w:rPr>
        <w:t xml:space="preserve"> </w:t>
      </w:r>
      <w:r w:rsidRPr="00725FB7">
        <w:rPr>
          <w:rFonts w:asciiTheme="majorBidi" w:hAnsiTheme="majorBidi" w:cstheme="majorBidi"/>
          <w:b/>
          <w:bCs/>
          <w:sz w:val="24"/>
          <w:szCs w:val="24"/>
        </w:rPr>
        <w:t>Course Purpose</w:t>
      </w:r>
      <w:r w:rsidR="002A4388" w:rsidRPr="00725FB7">
        <w:rPr>
          <w:rFonts w:asciiTheme="majorBidi" w:hAnsiTheme="majorBidi" w:cstheme="majorBidi"/>
          <w:b/>
          <w:bCs/>
          <w:sz w:val="24"/>
          <w:szCs w:val="24"/>
        </w:rPr>
        <w:br/>
      </w:r>
      <w:r w:rsidR="003C50CA">
        <w:rPr>
          <w:rFonts w:ascii="Times New Roman" w:hAnsi="Times New Roman" w:cs="Times New Roman"/>
          <w:sz w:val="24"/>
          <w:szCs w:val="24"/>
        </w:rPr>
        <w:t xml:space="preserve">The purpose of EPCE </w:t>
      </w:r>
      <w:r w:rsidR="004710B8">
        <w:rPr>
          <w:rFonts w:ascii="Times New Roman" w:hAnsi="Times New Roman" w:cs="Times New Roman"/>
          <w:sz w:val="24"/>
          <w:szCs w:val="24"/>
        </w:rPr>
        <w:t>5369</w:t>
      </w:r>
      <w:r w:rsidR="003C50CA">
        <w:rPr>
          <w:rFonts w:ascii="Times New Roman" w:hAnsi="Times New Roman" w:cs="Times New Roman"/>
          <w:sz w:val="24"/>
          <w:szCs w:val="24"/>
        </w:rPr>
        <w:t xml:space="preserve"> is to provide</w:t>
      </w:r>
      <w:r w:rsidR="003C50CA" w:rsidRPr="003C50CA">
        <w:rPr>
          <w:rFonts w:ascii="Times New Roman" w:hAnsi="Times New Roman" w:cs="Times New Roman"/>
          <w:sz w:val="24"/>
          <w:szCs w:val="24"/>
        </w:rPr>
        <w:t xml:space="preserve"> a detailed look into the ethical and legal aspects of </w:t>
      </w:r>
      <w:r w:rsidR="003C50CA" w:rsidRPr="003C50CA">
        <w:rPr>
          <w:rStyle w:val="acalog-highlight-search-1"/>
          <w:rFonts w:ascii="Times New Roman" w:hAnsi="Times New Roman" w:cs="Times New Roman"/>
          <w:sz w:val="24"/>
          <w:szCs w:val="24"/>
        </w:rPr>
        <w:t>coun</w:t>
      </w:r>
      <w:r w:rsidR="003C50CA" w:rsidRPr="003C50CA">
        <w:rPr>
          <w:rFonts w:ascii="Times New Roman" w:hAnsi="Times New Roman" w:cs="Times New Roman"/>
          <w:sz w:val="24"/>
          <w:szCs w:val="24"/>
        </w:rPr>
        <w:t>seling including ethical decision</w:t>
      </w:r>
      <w:r w:rsidR="002D5BEB">
        <w:rPr>
          <w:rFonts w:ascii="Times New Roman" w:hAnsi="Times New Roman" w:cs="Times New Roman"/>
          <w:sz w:val="24"/>
          <w:szCs w:val="24"/>
        </w:rPr>
        <w:t>-</w:t>
      </w:r>
      <w:r w:rsidR="003C50CA" w:rsidRPr="003C50CA">
        <w:rPr>
          <w:rFonts w:ascii="Times New Roman" w:hAnsi="Times New Roman" w:cs="Times New Roman"/>
          <w:sz w:val="24"/>
          <w:szCs w:val="24"/>
        </w:rPr>
        <w:t xml:space="preserve">making models, the relationship between ethics and law, and managing professional boundaries, social media, and a </w:t>
      </w:r>
      <w:r w:rsidR="003C50CA" w:rsidRPr="003C50CA">
        <w:rPr>
          <w:rStyle w:val="acalog-highlight-search-1"/>
          <w:rFonts w:ascii="Times New Roman" w:hAnsi="Times New Roman" w:cs="Times New Roman"/>
          <w:sz w:val="24"/>
          <w:szCs w:val="24"/>
        </w:rPr>
        <w:t>coun</w:t>
      </w:r>
      <w:r w:rsidR="003C50CA" w:rsidRPr="003C50CA">
        <w:rPr>
          <w:rFonts w:ascii="Times New Roman" w:hAnsi="Times New Roman" w:cs="Times New Roman"/>
          <w:sz w:val="24"/>
          <w:szCs w:val="24"/>
        </w:rPr>
        <w:t>seling practice.</w:t>
      </w:r>
    </w:p>
    <w:p w14:paraId="152A34D5" w14:textId="2F5C16DC" w:rsidR="005B6C63" w:rsidRPr="00725FB7" w:rsidRDefault="005B6C63" w:rsidP="009A0F8D">
      <w:pPr>
        <w:pStyle w:val="ListParagraph"/>
        <w:numPr>
          <w:ilvl w:val="0"/>
          <w:numId w:val="2"/>
        </w:numPr>
        <w:rPr>
          <w:rFonts w:asciiTheme="majorBidi" w:hAnsiTheme="majorBidi" w:cstheme="majorBidi"/>
          <w:b/>
          <w:bCs/>
          <w:sz w:val="24"/>
          <w:szCs w:val="24"/>
        </w:rPr>
      </w:pPr>
      <w:r w:rsidRPr="00725FB7">
        <w:rPr>
          <w:rFonts w:asciiTheme="majorBidi" w:hAnsiTheme="majorBidi" w:cstheme="majorBidi"/>
          <w:b/>
          <w:bCs/>
          <w:sz w:val="24"/>
          <w:szCs w:val="24"/>
        </w:rPr>
        <w:lastRenderedPageBreak/>
        <w:t>Course Description</w:t>
      </w:r>
    </w:p>
    <w:p w14:paraId="67BE7808" w14:textId="65C228AA" w:rsidR="00725FB7" w:rsidRPr="008457CC" w:rsidRDefault="00F878AE" w:rsidP="0098291A">
      <w:pPr>
        <w:pStyle w:val="ListParagraph"/>
        <w:ind w:left="1080"/>
        <w:rPr>
          <w:rFonts w:ascii="Times New Roman" w:hAnsi="Times New Roman" w:cs="Times New Roman"/>
          <w:sz w:val="24"/>
          <w:szCs w:val="24"/>
        </w:rPr>
      </w:pPr>
      <w:r w:rsidRPr="002D74B8">
        <w:rPr>
          <w:rFonts w:asciiTheme="majorBidi" w:hAnsiTheme="majorBidi" w:cstheme="majorBidi"/>
          <w:sz w:val="24"/>
          <w:szCs w:val="24"/>
        </w:rPr>
        <w:t>An investigation of legal and ethical issues in the counseling professio</w:t>
      </w:r>
      <w:r w:rsidR="008457CC" w:rsidRPr="002D74B8">
        <w:rPr>
          <w:rFonts w:asciiTheme="majorBidi" w:hAnsiTheme="majorBidi" w:cstheme="majorBidi"/>
          <w:sz w:val="24"/>
          <w:szCs w:val="24"/>
        </w:rPr>
        <w:t>n with a focus on</w:t>
      </w:r>
      <w:r w:rsidR="002D74B8">
        <w:rPr>
          <w:rFonts w:asciiTheme="majorBidi" w:hAnsiTheme="majorBidi" w:cstheme="majorBidi"/>
          <w:sz w:val="24"/>
          <w:szCs w:val="24"/>
        </w:rPr>
        <w:t xml:space="preserve"> records management, online counseling, and</w:t>
      </w:r>
      <w:r w:rsidR="008457CC" w:rsidRPr="002D74B8">
        <w:rPr>
          <w:rFonts w:asciiTheme="majorBidi" w:hAnsiTheme="majorBidi" w:cstheme="majorBidi"/>
          <w:sz w:val="24"/>
          <w:szCs w:val="24"/>
        </w:rPr>
        <w:t xml:space="preserve"> </w:t>
      </w:r>
      <w:r w:rsidR="008457CC" w:rsidRPr="002D74B8">
        <w:rPr>
          <w:rFonts w:ascii="Times New Roman" w:hAnsi="Times New Roman" w:cs="Times New Roman"/>
          <w:color w:val="000000"/>
          <w:sz w:val="24"/>
          <w:szCs w:val="24"/>
        </w:rPr>
        <w:t>professional</w:t>
      </w:r>
      <w:r w:rsidR="002D74B8">
        <w:rPr>
          <w:rFonts w:ascii="Times New Roman" w:hAnsi="Times New Roman" w:cs="Times New Roman"/>
          <w:color w:val="000000"/>
          <w:sz w:val="24"/>
          <w:szCs w:val="24"/>
        </w:rPr>
        <w:t xml:space="preserve"> practice</w:t>
      </w:r>
      <w:r w:rsidR="008457CC" w:rsidRPr="002D74B8">
        <w:rPr>
          <w:rFonts w:ascii="Times New Roman" w:hAnsi="Times New Roman" w:cs="Times New Roman"/>
          <w:color w:val="000000"/>
          <w:sz w:val="24"/>
          <w:szCs w:val="24"/>
        </w:rPr>
        <w:t xml:space="preserve"> issues.</w:t>
      </w:r>
    </w:p>
    <w:p w14:paraId="2409F8B4" w14:textId="77777777" w:rsidR="00725FB7" w:rsidRDefault="00725FB7" w:rsidP="00725FB7">
      <w:pPr>
        <w:pStyle w:val="ListParagraph"/>
        <w:ind w:left="1080"/>
        <w:rPr>
          <w:rFonts w:asciiTheme="majorBidi" w:hAnsiTheme="majorBidi" w:cstheme="majorBidi"/>
          <w:sz w:val="24"/>
          <w:szCs w:val="24"/>
        </w:rPr>
      </w:pPr>
    </w:p>
    <w:p w14:paraId="02872502" w14:textId="77777777" w:rsidR="00725FB7" w:rsidRDefault="009B3BF5" w:rsidP="009A0F8D">
      <w:pPr>
        <w:pStyle w:val="ListParagraph"/>
        <w:numPr>
          <w:ilvl w:val="0"/>
          <w:numId w:val="9"/>
        </w:numPr>
        <w:rPr>
          <w:rFonts w:asciiTheme="majorBidi" w:hAnsiTheme="majorBidi" w:cstheme="majorBidi"/>
          <w:b/>
          <w:bCs/>
          <w:sz w:val="24"/>
          <w:szCs w:val="24"/>
        </w:rPr>
      </w:pPr>
      <w:r w:rsidRPr="00725FB7">
        <w:rPr>
          <w:rFonts w:asciiTheme="majorBidi" w:hAnsiTheme="majorBidi" w:cstheme="majorBidi"/>
          <w:b/>
          <w:bCs/>
          <w:sz w:val="24"/>
          <w:szCs w:val="24"/>
        </w:rPr>
        <w:t>Prerequisites</w:t>
      </w:r>
    </w:p>
    <w:p w14:paraId="083BE5D4" w14:textId="3E96EDCE" w:rsidR="00725FB7" w:rsidRDefault="00725FB7" w:rsidP="00274315">
      <w:pPr>
        <w:pStyle w:val="ListParagraph"/>
        <w:ind w:left="1800"/>
        <w:rPr>
          <w:rFonts w:asciiTheme="majorBidi" w:hAnsiTheme="majorBidi" w:cstheme="majorBidi"/>
          <w:sz w:val="24"/>
          <w:szCs w:val="24"/>
        </w:rPr>
      </w:pPr>
      <w:r w:rsidRPr="00725FB7">
        <w:rPr>
          <w:rFonts w:asciiTheme="majorBidi" w:hAnsiTheme="majorBidi" w:cstheme="majorBidi"/>
          <w:sz w:val="24"/>
          <w:szCs w:val="24"/>
        </w:rPr>
        <w:t>Admission into the Masters Counselor Education Program and TTU Graduate School. Students must have successfully completed EPCE</w:t>
      </w:r>
      <w:r w:rsidR="0098291A">
        <w:rPr>
          <w:rFonts w:asciiTheme="majorBidi" w:hAnsiTheme="majorBidi" w:cstheme="majorBidi"/>
          <w:sz w:val="24"/>
          <w:szCs w:val="24"/>
        </w:rPr>
        <w:t xml:space="preserve"> 5370</w:t>
      </w:r>
      <w:r w:rsidRPr="00725FB7">
        <w:rPr>
          <w:rFonts w:asciiTheme="majorBidi" w:hAnsiTheme="majorBidi" w:cstheme="majorBidi"/>
          <w:sz w:val="24"/>
          <w:szCs w:val="24"/>
        </w:rPr>
        <w:t xml:space="preserve"> with a grade of at least a </w:t>
      </w:r>
      <w:r w:rsidR="00274315">
        <w:rPr>
          <w:rFonts w:asciiTheme="majorBidi" w:hAnsiTheme="majorBidi" w:cstheme="majorBidi"/>
          <w:sz w:val="24"/>
          <w:szCs w:val="24"/>
        </w:rPr>
        <w:t>B or higher.</w:t>
      </w:r>
      <w:r w:rsidRPr="00725FB7">
        <w:rPr>
          <w:rFonts w:asciiTheme="majorBidi" w:hAnsiTheme="majorBidi" w:cstheme="majorBidi"/>
          <w:sz w:val="24"/>
          <w:szCs w:val="24"/>
        </w:rPr>
        <w:t xml:space="preserve"> </w:t>
      </w:r>
    </w:p>
    <w:p w14:paraId="1C5D6D66" w14:textId="77777777" w:rsidR="00725FB7" w:rsidRDefault="00725FB7" w:rsidP="00725FB7">
      <w:pPr>
        <w:pStyle w:val="ListParagraph"/>
        <w:ind w:left="1080"/>
        <w:rPr>
          <w:rFonts w:asciiTheme="majorBidi" w:hAnsiTheme="majorBidi" w:cstheme="majorBidi"/>
          <w:sz w:val="24"/>
          <w:szCs w:val="24"/>
        </w:rPr>
      </w:pPr>
    </w:p>
    <w:p w14:paraId="5D37DC48" w14:textId="507B20B7" w:rsidR="009B3BF5" w:rsidRPr="00725FB7" w:rsidRDefault="009B3BF5" w:rsidP="009A0F8D">
      <w:pPr>
        <w:pStyle w:val="ListParagraph"/>
        <w:numPr>
          <w:ilvl w:val="0"/>
          <w:numId w:val="9"/>
        </w:numPr>
        <w:rPr>
          <w:rFonts w:asciiTheme="majorBidi" w:hAnsiTheme="majorBidi" w:cstheme="majorBidi"/>
          <w:sz w:val="24"/>
          <w:szCs w:val="24"/>
        </w:rPr>
      </w:pPr>
      <w:r w:rsidRPr="00725FB7">
        <w:rPr>
          <w:rFonts w:asciiTheme="majorBidi" w:hAnsiTheme="majorBidi" w:cstheme="majorBidi"/>
          <w:b/>
          <w:bCs/>
          <w:sz w:val="24"/>
          <w:szCs w:val="24"/>
        </w:rPr>
        <w:t>Methods of Instruction</w:t>
      </w:r>
    </w:p>
    <w:p w14:paraId="440F1878" w14:textId="4A5FDC5D" w:rsidR="00725FB7" w:rsidRPr="00274315" w:rsidRDefault="00725FB7" w:rsidP="00274315">
      <w:pPr>
        <w:pStyle w:val="ListParagraph"/>
        <w:ind w:left="1800"/>
        <w:rPr>
          <w:rFonts w:asciiTheme="majorBidi" w:hAnsiTheme="majorBidi" w:cstheme="majorBidi"/>
          <w:sz w:val="24"/>
          <w:szCs w:val="24"/>
        </w:rPr>
      </w:pPr>
      <w:r w:rsidRPr="00725FB7">
        <w:rPr>
          <w:rFonts w:asciiTheme="majorBidi" w:hAnsiTheme="majorBidi" w:cstheme="majorBidi"/>
          <w:sz w:val="24"/>
          <w:szCs w:val="24"/>
        </w:rPr>
        <w:t>This course utilizes readings, group discussion, class individual and</w:t>
      </w:r>
      <w:r>
        <w:rPr>
          <w:rFonts w:asciiTheme="majorBidi" w:hAnsiTheme="majorBidi" w:cstheme="majorBidi"/>
          <w:sz w:val="24"/>
          <w:szCs w:val="24"/>
        </w:rPr>
        <w:t>/or</w:t>
      </w:r>
      <w:r w:rsidRPr="00725FB7">
        <w:rPr>
          <w:rFonts w:asciiTheme="majorBidi" w:hAnsiTheme="majorBidi" w:cstheme="majorBidi"/>
          <w:sz w:val="24"/>
          <w:szCs w:val="24"/>
        </w:rPr>
        <w:t xml:space="preserve"> group assignments, interactive and experiential assignments, computer assignments, videos, and student generated research presentations.</w:t>
      </w:r>
    </w:p>
    <w:p w14:paraId="108CEABA" w14:textId="445B2B7A" w:rsidR="009B3BF5" w:rsidRPr="00725FB7" w:rsidRDefault="00725FB7" w:rsidP="00725FB7">
      <w:pPr>
        <w:ind w:left="1800"/>
        <w:rPr>
          <w:rFonts w:asciiTheme="majorBidi" w:hAnsiTheme="majorBidi" w:cstheme="majorBidi"/>
          <w:sz w:val="24"/>
          <w:szCs w:val="24"/>
        </w:rPr>
      </w:pPr>
      <w:r>
        <w:rPr>
          <w:rFonts w:asciiTheme="majorBidi" w:hAnsiTheme="majorBidi" w:cstheme="majorBidi"/>
          <w:sz w:val="24"/>
          <w:szCs w:val="24"/>
        </w:rPr>
        <w:t>**T</w:t>
      </w:r>
      <w:r w:rsidRPr="00F2133F">
        <w:rPr>
          <w:rFonts w:asciiTheme="majorBidi" w:hAnsiTheme="majorBidi" w:cstheme="majorBidi"/>
          <w:sz w:val="24"/>
          <w:szCs w:val="24"/>
        </w:rPr>
        <w:t>his class is online and utilizes BlackBoard</w:t>
      </w:r>
      <w:r>
        <w:rPr>
          <w:rFonts w:asciiTheme="majorBidi" w:hAnsiTheme="majorBidi" w:cstheme="majorBidi"/>
          <w:sz w:val="24"/>
          <w:szCs w:val="24"/>
        </w:rPr>
        <w:t>. Please</w:t>
      </w:r>
      <w:r w:rsidRPr="00F2133F">
        <w:rPr>
          <w:rFonts w:asciiTheme="majorBidi" w:hAnsiTheme="majorBidi" w:cstheme="majorBidi"/>
          <w:sz w:val="24"/>
          <w:szCs w:val="24"/>
        </w:rPr>
        <w:t xml:space="preserve"> contact the BlackBoard Helpdesk if you need assistance or experience any problems: by phone at 806-742-4357 (HELP) or by email at ithelpcentral@ttu.edu.</w:t>
      </w:r>
      <w:r>
        <w:rPr>
          <w:rFonts w:asciiTheme="majorBidi" w:hAnsiTheme="majorBidi" w:cstheme="majorBidi"/>
          <w:sz w:val="24"/>
          <w:szCs w:val="24"/>
        </w:rPr>
        <w:t>**</w:t>
      </w:r>
    </w:p>
    <w:p w14:paraId="471A0916" w14:textId="5C586870" w:rsidR="009B3BF5" w:rsidRDefault="009B3BF5" w:rsidP="009A0F8D">
      <w:pPr>
        <w:pStyle w:val="ListParagraph"/>
        <w:numPr>
          <w:ilvl w:val="0"/>
          <w:numId w:val="2"/>
        </w:numPr>
        <w:rPr>
          <w:rFonts w:asciiTheme="majorBidi" w:hAnsiTheme="majorBidi" w:cstheme="majorBidi"/>
          <w:b/>
          <w:sz w:val="24"/>
          <w:szCs w:val="24"/>
        </w:rPr>
      </w:pPr>
      <w:r w:rsidRPr="00725FB7">
        <w:rPr>
          <w:rFonts w:asciiTheme="majorBidi" w:hAnsiTheme="majorBidi" w:cstheme="majorBidi"/>
          <w:b/>
          <w:sz w:val="24"/>
          <w:szCs w:val="24"/>
        </w:rPr>
        <w:t>Course Objectives/Learning Outcomes and Assessments</w:t>
      </w:r>
    </w:p>
    <w:p w14:paraId="46AB7E4F" w14:textId="77777777" w:rsidR="00147B92" w:rsidRPr="00725FB7" w:rsidRDefault="00147B92" w:rsidP="00147B92">
      <w:pPr>
        <w:pStyle w:val="ListParagraph"/>
        <w:ind w:left="1080"/>
        <w:rPr>
          <w:rFonts w:asciiTheme="majorBidi" w:hAnsiTheme="majorBidi" w:cstheme="majorBidi"/>
          <w:b/>
          <w:sz w:val="24"/>
          <w:szCs w:val="24"/>
        </w:rPr>
      </w:pPr>
    </w:p>
    <w:tbl>
      <w:tblPr>
        <w:tblStyle w:val="TableGrid"/>
        <w:tblW w:w="0" w:type="auto"/>
        <w:tblInd w:w="355" w:type="dxa"/>
        <w:tblLook w:val="04A0" w:firstRow="1" w:lastRow="0" w:firstColumn="1" w:lastColumn="0" w:noHBand="0" w:noVBand="1"/>
      </w:tblPr>
      <w:tblGrid>
        <w:gridCol w:w="4317"/>
        <w:gridCol w:w="4678"/>
      </w:tblGrid>
      <w:tr w:rsidR="009B3BF5" w:rsidRPr="00725FB7" w14:paraId="11BF7996" w14:textId="77777777" w:rsidTr="009B3BF5">
        <w:tc>
          <w:tcPr>
            <w:tcW w:w="4317" w:type="dxa"/>
          </w:tcPr>
          <w:p w14:paraId="4CDB6BE1" w14:textId="3F621B1A" w:rsidR="009B3BF5" w:rsidRPr="00725FB7" w:rsidRDefault="009B3BF5" w:rsidP="00E9523F">
            <w:pPr>
              <w:rPr>
                <w:rFonts w:asciiTheme="majorBidi" w:hAnsiTheme="majorBidi" w:cstheme="majorBidi"/>
                <w:b/>
                <w:bCs/>
                <w:sz w:val="24"/>
                <w:szCs w:val="24"/>
              </w:rPr>
            </w:pPr>
            <w:r w:rsidRPr="00725FB7">
              <w:rPr>
                <w:rFonts w:asciiTheme="majorBidi" w:hAnsiTheme="majorBidi" w:cstheme="majorBidi"/>
                <w:b/>
                <w:bCs/>
                <w:sz w:val="24"/>
                <w:szCs w:val="24"/>
              </w:rPr>
              <w:t>Student Learning Outcomes: At the conclusion of the course, students will:</w:t>
            </w:r>
          </w:p>
        </w:tc>
        <w:tc>
          <w:tcPr>
            <w:tcW w:w="4678" w:type="dxa"/>
          </w:tcPr>
          <w:p w14:paraId="18C67D3E" w14:textId="03B81BB3" w:rsidR="009B3BF5" w:rsidRPr="00725FB7" w:rsidRDefault="009B3BF5" w:rsidP="00E9523F">
            <w:pPr>
              <w:rPr>
                <w:rFonts w:asciiTheme="majorBidi" w:hAnsiTheme="majorBidi" w:cstheme="majorBidi"/>
                <w:b/>
                <w:bCs/>
                <w:sz w:val="24"/>
                <w:szCs w:val="24"/>
              </w:rPr>
            </w:pPr>
            <w:r w:rsidRPr="00725FB7">
              <w:rPr>
                <w:rFonts w:asciiTheme="majorBidi" w:hAnsiTheme="majorBidi" w:cstheme="majorBidi"/>
                <w:b/>
                <w:bCs/>
                <w:sz w:val="24"/>
                <w:szCs w:val="24"/>
              </w:rPr>
              <w:t>Assessments: Assessment will be made as follows:</w:t>
            </w:r>
          </w:p>
        </w:tc>
      </w:tr>
      <w:tr w:rsidR="00790E85" w:rsidRPr="00725FB7" w14:paraId="4E4FF0F6" w14:textId="77777777" w:rsidTr="009B3BF5">
        <w:tc>
          <w:tcPr>
            <w:tcW w:w="4317" w:type="dxa"/>
          </w:tcPr>
          <w:p w14:paraId="79A81C99" w14:textId="20266758" w:rsidR="00790E85" w:rsidRPr="00556770" w:rsidRDefault="00147B92" w:rsidP="00556770">
            <w:pPr>
              <w:tabs>
                <w:tab w:val="left" w:pos="4230"/>
              </w:tabs>
              <w:rPr>
                <w:rFonts w:ascii="Times New Roman" w:eastAsia="SimSun" w:hAnsi="Times New Roman" w:cs="Times New Roman"/>
                <w:sz w:val="24"/>
                <w:szCs w:val="24"/>
              </w:rPr>
            </w:pPr>
            <w:r w:rsidRPr="00147B92">
              <w:rPr>
                <w:rFonts w:ascii="Times New Roman" w:eastAsia="SimSun" w:hAnsi="Times New Roman" w:cs="Times New Roman"/>
                <w:sz w:val="24"/>
                <w:szCs w:val="24"/>
              </w:rPr>
              <w:t>Explore research findings on ethical behavior of counselors</w:t>
            </w:r>
            <w:r w:rsidR="00556770">
              <w:rPr>
                <w:rFonts w:ascii="Times New Roman" w:eastAsia="SimSun" w:hAnsi="Times New Roman" w:cs="Times New Roman"/>
                <w:sz w:val="24"/>
                <w:szCs w:val="24"/>
              </w:rPr>
              <w:t>.</w:t>
            </w:r>
          </w:p>
        </w:tc>
        <w:tc>
          <w:tcPr>
            <w:tcW w:w="4678" w:type="dxa"/>
          </w:tcPr>
          <w:p w14:paraId="6BA9B0C7" w14:textId="1B7B7007" w:rsidR="00790E85" w:rsidRPr="00725FB7" w:rsidRDefault="001075DF" w:rsidP="00790E85">
            <w:pPr>
              <w:rPr>
                <w:rFonts w:asciiTheme="majorBidi" w:hAnsiTheme="majorBidi" w:cstheme="majorBidi"/>
                <w:sz w:val="24"/>
                <w:szCs w:val="24"/>
              </w:rPr>
            </w:pPr>
            <w:r>
              <w:rPr>
                <w:rFonts w:asciiTheme="majorBidi" w:hAnsiTheme="majorBidi" w:cstheme="majorBidi"/>
                <w:sz w:val="24"/>
                <w:szCs w:val="24"/>
              </w:rPr>
              <w:t>Written Assignments</w:t>
            </w:r>
          </w:p>
          <w:p w14:paraId="415E00C2" w14:textId="4AE5EF8F" w:rsidR="00790E85" w:rsidRPr="00725FB7" w:rsidRDefault="00790E85" w:rsidP="00790E85">
            <w:pPr>
              <w:rPr>
                <w:rFonts w:asciiTheme="majorBidi" w:hAnsiTheme="majorBidi" w:cstheme="majorBidi"/>
                <w:sz w:val="24"/>
                <w:szCs w:val="24"/>
              </w:rPr>
            </w:pPr>
            <w:r w:rsidRPr="00725FB7">
              <w:rPr>
                <w:rFonts w:asciiTheme="majorBidi" w:hAnsiTheme="majorBidi" w:cstheme="majorBidi"/>
                <w:sz w:val="24"/>
                <w:szCs w:val="24"/>
              </w:rPr>
              <w:t>Midterm and Final Exams</w:t>
            </w:r>
          </w:p>
        </w:tc>
      </w:tr>
      <w:tr w:rsidR="00790E85" w:rsidRPr="00725FB7" w14:paraId="2D9A8DD4" w14:textId="77777777" w:rsidTr="009B3BF5">
        <w:tc>
          <w:tcPr>
            <w:tcW w:w="4317" w:type="dxa"/>
          </w:tcPr>
          <w:p w14:paraId="6BDBE914" w14:textId="7C5751E3" w:rsidR="00790E85" w:rsidRPr="00556770" w:rsidRDefault="00147B92" w:rsidP="00556770">
            <w:pPr>
              <w:tabs>
                <w:tab w:val="left" w:pos="4230"/>
              </w:tabs>
              <w:rPr>
                <w:rFonts w:ascii="Times New Roman" w:eastAsia="SimSun" w:hAnsi="Times New Roman" w:cs="Times New Roman"/>
                <w:sz w:val="24"/>
                <w:szCs w:val="24"/>
              </w:rPr>
            </w:pPr>
            <w:r>
              <w:rPr>
                <w:rFonts w:ascii="Times New Roman" w:eastAsia="SimSun" w:hAnsi="Times New Roman" w:cs="Times New Roman"/>
                <w:sz w:val="24"/>
                <w:szCs w:val="24"/>
              </w:rPr>
              <w:t>Differentiate</w:t>
            </w:r>
            <w:r w:rsidRPr="00147B92">
              <w:rPr>
                <w:rFonts w:ascii="Times New Roman" w:eastAsia="SimSun" w:hAnsi="Times New Roman" w:cs="Times New Roman"/>
                <w:sz w:val="24"/>
                <w:szCs w:val="24"/>
              </w:rPr>
              <w:t xml:space="preserve"> the relationship between personal values, emotional stability and ethical actions as professionals.</w:t>
            </w:r>
          </w:p>
        </w:tc>
        <w:tc>
          <w:tcPr>
            <w:tcW w:w="4678" w:type="dxa"/>
          </w:tcPr>
          <w:p w14:paraId="30AF38C5" w14:textId="77777777" w:rsidR="001075DF" w:rsidRPr="00725FB7" w:rsidRDefault="001075DF" w:rsidP="001075DF">
            <w:pPr>
              <w:rPr>
                <w:rFonts w:asciiTheme="majorBidi" w:hAnsiTheme="majorBidi" w:cstheme="majorBidi"/>
                <w:sz w:val="24"/>
                <w:szCs w:val="24"/>
              </w:rPr>
            </w:pPr>
            <w:r>
              <w:rPr>
                <w:rFonts w:asciiTheme="majorBidi" w:hAnsiTheme="majorBidi" w:cstheme="majorBidi"/>
                <w:sz w:val="24"/>
                <w:szCs w:val="24"/>
              </w:rPr>
              <w:t>Written Assignments</w:t>
            </w:r>
          </w:p>
          <w:p w14:paraId="6E898AB1" w14:textId="06D6EC85" w:rsidR="00790E85" w:rsidRPr="00725FB7" w:rsidRDefault="00790E85" w:rsidP="00790E85">
            <w:pPr>
              <w:rPr>
                <w:rFonts w:asciiTheme="majorBidi" w:hAnsiTheme="majorBidi" w:cstheme="majorBidi"/>
                <w:sz w:val="24"/>
                <w:szCs w:val="24"/>
              </w:rPr>
            </w:pPr>
            <w:r w:rsidRPr="00725FB7">
              <w:rPr>
                <w:rFonts w:asciiTheme="majorBidi" w:hAnsiTheme="majorBidi" w:cstheme="majorBidi"/>
                <w:sz w:val="24"/>
                <w:szCs w:val="24"/>
              </w:rPr>
              <w:t>Midterm and Final Exams</w:t>
            </w:r>
          </w:p>
        </w:tc>
      </w:tr>
      <w:tr w:rsidR="00790E85" w:rsidRPr="00725FB7" w14:paraId="54512FD3" w14:textId="77777777" w:rsidTr="009B3BF5">
        <w:tc>
          <w:tcPr>
            <w:tcW w:w="4317" w:type="dxa"/>
          </w:tcPr>
          <w:p w14:paraId="1D3FDCA7" w14:textId="3CED7723" w:rsidR="00790E85" w:rsidRPr="00C97110" w:rsidRDefault="00C97110" w:rsidP="00C97110">
            <w:pPr>
              <w:tabs>
                <w:tab w:val="left" w:pos="4230"/>
              </w:tabs>
              <w:rPr>
                <w:rFonts w:ascii="Times New Roman" w:eastAsia="SimSun" w:hAnsi="Times New Roman" w:cs="Times New Roman"/>
                <w:sz w:val="24"/>
                <w:szCs w:val="24"/>
              </w:rPr>
            </w:pPr>
            <w:r>
              <w:rPr>
                <w:rFonts w:ascii="Times New Roman" w:eastAsia="SimSun" w:hAnsi="Times New Roman" w:cs="Times New Roman"/>
                <w:sz w:val="24"/>
                <w:szCs w:val="24"/>
              </w:rPr>
              <w:t>Evaluate</w:t>
            </w:r>
            <w:r w:rsidRPr="00C97110">
              <w:rPr>
                <w:rFonts w:ascii="Times New Roman" w:eastAsia="SimSun" w:hAnsi="Times New Roman" w:cs="Times New Roman"/>
                <w:sz w:val="24"/>
                <w:szCs w:val="24"/>
              </w:rPr>
              <w:t xml:space="preserve"> emerging ethical issues and the responsible use of technology in counseling.</w:t>
            </w:r>
          </w:p>
        </w:tc>
        <w:tc>
          <w:tcPr>
            <w:tcW w:w="4678" w:type="dxa"/>
          </w:tcPr>
          <w:p w14:paraId="4D21BD06" w14:textId="77777777" w:rsidR="001075DF" w:rsidRPr="00725FB7" w:rsidRDefault="001075DF" w:rsidP="001075DF">
            <w:pPr>
              <w:rPr>
                <w:rFonts w:asciiTheme="majorBidi" w:hAnsiTheme="majorBidi" w:cstheme="majorBidi"/>
                <w:sz w:val="24"/>
                <w:szCs w:val="24"/>
              </w:rPr>
            </w:pPr>
            <w:r>
              <w:rPr>
                <w:rFonts w:asciiTheme="majorBidi" w:hAnsiTheme="majorBidi" w:cstheme="majorBidi"/>
                <w:sz w:val="24"/>
                <w:szCs w:val="24"/>
              </w:rPr>
              <w:t>Written Assignments</w:t>
            </w:r>
          </w:p>
          <w:p w14:paraId="3600B5F4" w14:textId="7E3C6ECC" w:rsidR="00790E85" w:rsidRPr="00725FB7" w:rsidRDefault="00790E85" w:rsidP="00790E85">
            <w:pPr>
              <w:rPr>
                <w:rFonts w:asciiTheme="majorBidi" w:hAnsiTheme="majorBidi" w:cstheme="majorBidi"/>
                <w:sz w:val="24"/>
                <w:szCs w:val="24"/>
              </w:rPr>
            </w:pPr>
            <w:r w:rsidRPr="00725FB7">
              <w:rPr>
                <w:rFonts w:asciiTheme="majorBidi" w:hAnsiTheme="majorBidi" w:cstheme="majorBidi"/>
                <w:sz w:val="24"/>
                <w:szCs w:val="24"/>
              </w:rPr>
              <w:t>Midterm and Final Exams</w:t>
            </w:r>
          </w:p>
        </w:tc>
      </w:tr>
      <w:tr w:rsidR="001075DF" w:rsidRPr="00725FB7" w14:paraId="09578511" w14:textId="77777777" w:rsidTr="009B3BF5">
        <w:tc>
          <w:tcPr>
            <w:tcW w:w="4317" w:type="dxa"/>
          </w:tcPr>
          <w:p w14:paraId="6BF78F2A" w14:textId="4B3251B7" w:rsidR="001075DF" w:rsidRPr="00C97110" w:rsidRDefault="001075DF" w:rsidP="001075DF">
            <w:pPr>
              <w:tabs>
                <w:tab w:val="left" w:pos="4230"/>
              </w:tabs>
              <w:rPr>
                <w:rFonts w:ascii="Times New Roman" w:eastAsia="SimSun" w:hAnsi="Times New Roman" w:cs="Times New Roman"/>
                <w:sz w:val="24"/>
                <w:szCs w:val="24"/>
              </w:rPr>
            </w:pPr>
            <w:r>
              <w:rPr>
                <w:rFonts w:ascii="Times New Roman" w:eastAsia="SimSun" w:hAnsi="Times New Roman" w:cs="Times New Roman"/>
                <w:sz w:val="24"/>
                <w:szCs w:val="24"/>
              </w:rPr>
              <w:t>Determine</w:t>
            </w:r>
            <w:r w:rsidRPr="00C97110">
              <w:rPr>
                <w:rFonts w:ascii="Times New Roman" w:eastAsia="SimSun" w:hAnsi="Times New Roman" w:cs="Times New Roman"/>
                <w:sz w:val="24"/>
                <w:szCs w:val="24"/>
              </w:rPr>
              <w:t xml:space="preserve"> a counselor’s responsibility in records management.</w:t>
            </w:r>
          </w:p>
        </w:tc>
        <w:tc>
          <w:tcPr>
            <w:tcW w:w="4678" w:type="dxa"/>
          </w:tcPr>
          <w:p w14:paraId="44566D80" w14:textId="77777777" w:rsidR="001075DF" w:rsidRPr="00725FB7" w:rsidRDefault="001075DF" w:rsidP="001075DF">
            <w:pPr>
              <w:rPr>
                <w:rFonts w:asciiTheme="majorBidi" w:hAnsiTheme="majorBidi" w:cstheme="majorBidi"/>
                <w:sz w:val="24"/>
                <w:szCs w:val="24"/>
              </w:rPr>
            </w:pPr>
            <w:r>
              <w:rPr>
                <w:rFonts w:asciiTheme="majorBidi" w:hAnsiTheme="majorBidi" w:cstheme="majorBidi"/>
                <w:sz w:val="24"/>
                <w:szCs w:val="24"/>
              </w:rPr>
              <w:t>Written Assignments</w:t>
            </w:r>
          </w:p>
          <w:p w14:paraId="133C3F5D" w14:textId="42B39EB7" w:rsidR="001075DF" w:rsidRPr="00725FB7" w:rsidRDefault="001075DF" w:rsidP="001075DF">
            <w:pPr>
              <w:rPr>
                <w:rFonts w:asciiTheme="majorBidi" w:hAnsiTheme="majorBidi" w:cstheme="majorBidi"/>
                <w:sz w:val="24"/>
                <w:szCs w:val="24"/>
              </w:rPr>
            </w:pPr>
            <w:r w:rsidRPr="00725FB7">
              <w:rPr>
                <w:rFonts w:asciiTheme="majorBidi" w:hAnsiTheme="majorBidi" w:cstheme="majorBidi"/>
                <w:sz w:val="24"/>
                <w:szCs w:val="24"/>
              </w:rPr>
              <w:t>Midterm and Final Exams</w:t>
            </w:r>
          </w:p>
        </w:tc>
      </w:tr>
      <w:tr w:rsidR="001075DF" w:rsidRPr="00725FB7" w14:paraId="4470EB3B" w14:textId="77777777" w:rsidTr="009B3BF5">
        <w:tc>
          <w:tcPr>
            <w:tcW w:w="4317" w:type="dxa"/>
          </w:tcPr>
          <w:p w14:paraId="54A208AD" w14:textId="51036E57" w:rsidR="001075DF" w:rsidRDefault="001075DF" w:rsidP="001075DF">
            <w:pPr>
              <w:tabs>
                <w:tab w:val="left" w:pos="4230"/>
              </w:tabs>
              <w:rPr>
                <w:rFonts w:ascii="Times New Roman" w:eastAsia="SimSun" w:hAnsi="Times New Roman" w:cs="Times New Roman"/>
                <w:sz w:val="24"/>
                <w:szCs w:val="24"/>
              </w:rPr>
            </w:pPr>
            <w:r w:rsidRPr="00C44540">
              <w:rPr>
                <w:rFonts w:ascii="Times New Roman" w:eastAsia="SimSun" w:hAnsi="Times New Roman" w:cs="Times New Roman"/>
                <w:sz w:val="24"/>
                <w:szCs w:val="24"/>
              </w:rPr>
              <w:t>Explore ethical issues related to online counseling.</w:t>
            </w:r>
          </w:p>
        </w:tc>
        <w:tc>
          <w:tcPr>
            <w:tcW w:w="4678" w:type="dxa"/>
          </w:tcPr>
          <w:p w14:paraId="3ED7E49B" w14:textId="77777777" w:rsidR="001075DF" w:rsidRPr="00725FB7" w:rsidRDefault="001075DF" w:rsidP="001075DF">
            <w:pPr>
              <w:rPr>
                <w:rFonts w:asciiTheme="majorBidi" w:hAnsiTheme="majorBidi" w:cstheme="majorBidi"/>
                <w:sz w:val="24"/>
                <w:szCs w:val="24"/>
              </w:rPr>
            </w:pPr>
            <w:r>
              <w:rPr>
                <w:rFonts w:asciiTheme="majorBidi" w:hAnsiTheme="majorBidi" w:cstheme="majorBidi"/>
                <w:sz w:val="24"/>
                <w:szCs w:val="24"/>
              </w:rPr>
              <w:t>Written Assignments</w:t>
            </w:r>
          </w:p>
          <w:p w14:paraId="6733AC96" w14:textId="7B69D4D0" w:rsidR="001075DF" w:rsidRPr="00725FB7" w:rsidRDefault="001075DF" w:rsidP="001075DF">
            <w:pPr>
              <w:rPr>
                <w:rFonts w:asciiTheme="majorBidi" w:hAnsiTheme="majorBidi" w:cstheme="majorBidi"/>
                <w:sz w:val="24"/>
                <w:szCs w:val="24"/>
              </w:rPr>
            </w:pPr>
            <w:r w:rsidRPr="00725FB7">
              <w:rPr>
                <w:rFonts w:asciiTheme="majorBidi" w:hAnsiTheme="majorBidi" w:cstheme="majorBidi"/>
                <w:sz w:val="24"/>
                <w:szCs w:val="24"/>
              </w:rPr>
              <w:t>Midterm and Final Exams</w:t>
            </w:r>
          </w:p>
        </w:tc>
      </w:tr>
      <w:tr w:rsidR="001075DF" w:rsidRPr="00725FB7" w14:paraId="3BE45A85" w14:textId="77777777" w:rsidTr="009B3BF5">
        <w:tc>
          <w:tcPr>
            <w:tcW w:w="4317" w:type="dxa"/>
          </w:tcPr>
          <w:p w14:paraId="57DBF520" w14:textId="5B1BB2F2" w:rsidR="001075DF" w:rsidRPr="00C44540" w:rsidRDefault="001075DF" w:rsidP="001075DF">
            <w:pPr>
              <w:tabs>
                <w:tab w:val="left" w:pos="4230"/>
              </w:tabs>
              <w:rPr>
                <w:rFonts w:ascii="Times New Roman" w:eastAsia="SimSun" w:hAnsi="Times New Roman" w:cs="Times New Roman"/>
                <w:sz w:val="24"/>
                <w:szCs w:val="24"/>
              </w:rPr>
            </w:pPr>
            <w:r w:rsidRPr="00F572FE">
              <w:rPr>
                <w:rFonts w:ascii="Times New Roman" w:eastAsia="Times New Roman" w:hAnsi="Times New Roman" w:cs="Times New Roman"/>
                <w:color w:val="000000"/>
                <w:sz w:val="24"/>
                <w:szCs w:val="24"/>
              </w:rPr>
              <w:t>Identify legal issues and risk management strategies for providing online counseling.</w:t>
            </w:r>
          </w:p>
        </w:tc>
        <w:tc>
          <w:tcPr>
            <w:tcW w:w="4678" w:type="dxa"/>
          </w:tcPr>
          <w:p w14:paraId="5DA85A52" w14:textId="77777777" w:rsidR="001075DF" w:rsidRPr="00725FB7" w:rsidRDefault="001075DF" w:rsidP="001075DF">
            <w:pPr>
              <w:rPr>
                <w:rFonts w:asciiTheme="majorBidi" w:hAnsiTheme="majorBidi" w:cstheme="majorBidi"/>
                <w:sz w:val="24"/>
                <w:szCs w:val="24"/>
              </w:rPr>
            </w:pPr>
            <w:r>
              <w:rPr>
                <w:rFonts w:asciiTheme="majorBidi" w:hAnsiTheme="majorBidi" w:cstheme="majorBidi"/>
                <w:sz w:val="24"/>
                <w:szCs w:val="24"/>
              </w:rPr>
              <w:t>Written Assignments</w:t>
            </w:r>
          </w:p>
          <w:p w14:paraId="2C57B5C0" w14:textId="1E9DEC1C" w:rsidR="001075DF" w:rsidRPr="00725FB7" w:rsidRDefault="001075DF" w:rsidP="001075DF">
            <w:pPr>
              <w:rPr>
                <w:rFonts w:asciiTheme="majorBidi" w:hAnsiTheme="majorBidi" w:cstheme="majorBidi"/>
                <w:sz w:val="24"/>
                <w:szCs w:val="24"/>
              </w:rPr>
            </w:pPr>
            <w:r w:rsidRPr="00725FB7">
              <w:rPr>
                <w:rFonts w:asciiTheme="majorBidi" w:hAnsiTheme="majorBidi" w:cstheme="majorBidi"/>
                <w:sz w:val="24"/>
                <w:szCs w:val="24"/>
              </w:rPr>
              <w:t>Midterm and Final Exams</w:t>
            </w:r>
          </w:p>
        </w:tc>
      </w:tr>
    </w:tbl>
    <w:p w14:paraId="62ED5D1D" w14:textId="4E6100DC" w:rsidR="009B3BF5" w:rsidRDefault="009B3BF5" w:rsidP="00F600D0">
      <w:pPr>
        <w:rPr>
          <w:rFonts w:asciiTheme="majorBidi" w:hAnsiTheme="majorBidi" w:cstheme="majorBidi"/>
          <w:b/>
          <w:bCs/>
          <w:sz w:val="24"/>
          <w:szCs w:val="24"/>
        </w:rPr>
      </w:pPr>
    </w:p>
    <w:p w14:paraId="7A6AD14F" w14:textId="6EECB849" w:rsidR="00D7557C" w:rsidRDefault="00D7557C" w:rsidP="00F600D0">
      <w:pPr>
        <w:rPr>
          <w:rFonts w:asciiTheme="majorBidi" w:hAnsiTheme="majorBidi" w:cstheme="majorBidi"/>
          <w:b/>
          <w:bCs/>
          <w:sz w:val="24"/>
          <w:szCs w:val="24"/>
        </w:rPr>
      </w:pPr>
    </w:p>
    <w:p w14:paraId="0A66BAA4" w14:textId="77777777" w:rsidR="00D7557C" w:rsidRDefault="00D7557C" w:rsidP="00F600D0">
      <w:pPr>
        <w:rPr>
          <w:rFonts w:asciiTheme="majorBidi" w:hAnsiTheme="majorBidi" w:cstheme="majorBidi"/>
          <w:b/>
          <w:bCs/>
          <w:sz w:val="24"/>
          <w:szCs w:val="24"/>
        </w:rPr>
      </w:pPr>
    </w:p>
    <w:p w14:paraId="344DAA69" w14:textId="77777777" w:rsidR="00556770" w:rsidRPr="00725FB7" w:rsidRDefault="00556770" w:rsidP="00F600D0">
      <w:pPr>
        <w:rPr>
          <w:rFonts w:asciiTheme="majorBidi" w:hAnsiTheme="majorBidi" w:cstheme="majorBidi"/>
          <w:b/>
          <w:bCs/>
          <w:sz w:val="24"/>
          <w:szCs w:val="24"/>
        </w:rPr>
      </w:pPr>
    </w:p>
    <w:p w14:paraId="0A79FC59" w14:textId="6698A8F0" w:rsidR="009B3BF5" w:rsidRPr="00F572FE" w:rsidRDefault="005B6C63" w:rsidP="009A0F8D">
      <w:pPr>
        <w:pStyle w:val="ListParagraph"/>
        <w:numPr>
          <w:ilvl w:val="0"/>
          <w:numId w:val="2"/>
        </w:numPr>
        <w:rPr>
          <w:rFonts w:asciiTheme="majorBidi" w:hAnsiTheme="majorBidi" w:cstheme="majorBidi"/>
          <w:b/>
          <w:bCs/>
          <w:sz w:val="24"/>
          <w:szCs w:val="24"/>
        </w:rPr>
      </w:pPr>
      <w:r w:rsidRPr="00F572FE">
        <w:rPr>
          <w:rFonts w:asciiTheme="majorBidi" w:hAnsiTheme="majorBidi" w:cstheme="majorBidi"/>
          <w:b/>
          <w:bCs/>
          <w:sz w:val="24"/>
          <w:szCs w:val="24"/>
        </w:rPr>
        <w:lastRenderedPageBreak/>
        <w:t>Course Requirements/Methods of Evaluation Employed</w:t>
      </w:r>
    </w:p>
    <w:p w14:paraId="583AAB85" w14:textId="77777777" w:rsidR="00790E85" w:rsidRPr="00725FB7" w:rsidRDefault="009B3BF5" w:rsidP="00790E85">
      <w:pPr>
        <w:pStyle w:val="ListParagraph"/>
        <w:ind w:left="1080"/>
        <w:rPr>
          <w:rFonts w:asciiTheme="majorBidi" w:hAnsiTheme="majorBidi" w:cstheme="majorBidi"/>
          <w:b/>
          <w:bCs/>
          <w:sz w:val="24"/>
          <w:szCs w:val="24"/>
        </w:rPr>
      </w:pPr>
      <w:r w:rsidRPr="00725FB7">
        <w:rPr>
          <w:rFonts w:asciiTheme="majorBidi" w:hAnsiTheme="majorBidi" w:cstheme="majorBidi"/>
          <w:b/>
          <w:bCs/>
          <w:sz w:val="24"/>
          <w:szCs w:val="24"/>
        </w:rPr>
        <w:t>Assignments</w:t>
      </w:r>
    </w:p>
    <w:p w14:paraId="7470EC7B" w14:textId="7464C085" w:rsidR="00F851F4" w:rsidRPr="00725FB7" w:rsidRDefault="00F851F4" w:rsidP="009A0F8D">
      <w:pPr>
        <w:pStyle w:val="ListParagraph"/>
        <w:numPr>
          <w:ilvl w:val="0"/>
          <w:numId w:val="5"/>
        </w:numPr>
        <w:rPr>
          <w:rFonts w:asciiTheme="majorBidi" w:hAnsiTheme="majorBidi" w:cstheme="majorBidi"/>
          <w:b/>
          <w:bCs/>
          <w:sz w:val="24"/>
          <w:szCs w:val="24"/>
        </w:rPr>
      </w:pPr>
      <w:r w:rsidRPr="00725FB7">
        <w:rPr>
          <w:rFonts w:asciiTheme="majorBidi" w:hAnsiTheme="majorBidi" w:cstheme="majorBidi"/>
          <w:sz w:val="24"/>
          <w:szCs w:val="24"/>
        </w:rPr>
        <w:t>Course Requirements</w:t>
      </w:r>
    </w:p>
    <w:p w14:paraId="290E9C46" w14:textId="2F033ECF" w:rsidR="00790E85" w:rsidRPr="00725FB7" w:rsidRDefault="00790E85" w:rsidP="009A0F8D">
      <w:pPr>
        <w:pStyle w:val="ListParagraph"/>
        <w:numPr>
          <w:ilvl w:val="0"/>
          <w:numId w:val="6"/>
        </w:numPr>
        <w:tabs>
          <w:tab w:val="left" w:pos="-720"/>
          <w:tab w:val="left" w:pos="0"/>
        </w:tabs>
        <w:suppressAutoHyphens/>
        <w:autoSpaceDE w:val="0"/>
        <w:autoSpaceDN w:val="0"/>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Students must adhere to the 2014 </w:t>
      </w:r>
      <w:r w:rsidRPr="00725FB7">
        <w:rPr>
          <w:rFonts w:asciiTheme="majorBidi" w:hAnsiTheme="majorBidi" w:cstheme="majorBidi"/>
          <w:i/>
          <w:sz w:val="24"/>
          <w:szCs w:val="24"/>
        </w:rPr>
        <w:t>ACA Code of Ethics</w:t>
      </w:r>
      <w:r w:rsidRPr="00725FB7">
        <w:rPr>
          <w:rFonts w:asciiTheme="majorBidi" w:hAnsiTheme="majorBidi" w:cstheme="majorBidi"/>
          <w:sz w:val="24"/>
          <w:szCs w:val="24"/>
        </w:rPr>
        <w:t>.</w:t>
      </w:r>
    </w:p>
    <w:p w14:paraId="50782575" w14:textId="77777777" w:rsidR="00790E85" w:rsidRPr="00725FB7" w:rsidRDefault="00790E85" w:rsidP="009A0F8D">
      <w:pPr>
        <w:pStyle w:val="ListParagraph"/>
        <w:numPr>
          <w:ilvl w:val="0"/>
          <w:numId w:val="6"/>
        </w:numPr>
        <w:tabs>
          <w:tab w:val="left" w:pos="-720"/>
          <w:tab w:val="left" w:pos="0"/>
        </w:tabs>
        <w:suppressAutoHyphens/>
        <w:autoSpaceDE w:val="0"/>
        <w:autoSpaceDN w:val="0"/>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Students must complete </w:t>
      </w:r>
      <w:r w:rsidRPr="00725FB7">
        <w:rPr>
          <w:rFonts w:asciiTheme="majorBidi" w:hAnsiTheme="majorBidi" w:cstheme="majorBidi"/>
          <w:b/>
          <w:sz w:val="24"/>
          <w:szCs w:val="24"/>
        </w:rPr>
        <w:t>all</w:t>
      </w:r>
      <w:r w:rsidRPr="00725FB7">
        <w:rPr>
          <w:rFonts w:asciiTheme="majorBidi" w:hAnsiTheme="majorBidi" w:cstheme="majorBidi"/>
          <w:sz w:val="24"/>
          <w:szCs w:val="24"/>
        </w:rPr>
        <w:t xml:space="preserve"> assignments (includes all assignments including hours/hours logs).</w:t>
      </w:r>
    </w:p>
    <w:p w14:paraId="51D10F73" w14:textId="67582299" w:rsidR="00790E85" w:rsidRDefault="00790E85" w:rsidP="00790E85">
      <w:pPr>
        <w:pStyle w:val="ListParagraph"/>
        <w:numPr>
          <w:ilvl w:val="0"/>
          <w:numId w:val="6"/>
        </w:numPr>
        <w:tabs>
          <w:tab w:val="left" w:pos="-720"/>
          <w:tab w:val="left" w:pos="0"/>
        </w:tabs>
        <w:suppressAutoHyphens/>
        <w:autoSpaceDE w:val="0"/>
        <w:autoSpaceDN w:val="0"/>
        <w:spacing w:after="0" w:line="240" w:lineRule="auto"/>
        <w:rPr>
          <w:rFonts w:asciiTheme="majorBidi" w:hAnsiTheme="majorBidi" w:cstheme="majorBidi"/>
          <w:sz w:val="24"/>
          <w:szCs w:val="24"/>
        </w:rPr>
      </w:pPr>
      <w:r w:rsidRPr="00725FB7">
        <w:rPr>
          <w:rFonts w:asciiTheme="majorBidi" w:hAnsiTheme="majorBidi" w:cstheme="majorBidi"/>
          <w:sz w:val="24"/>
          <w:szCs w:val="24"/>
        </w:rPr>
        <w:t>Late assignments will not be accepted. Any late assignments will receive a grade of F (0 points).</w:t>
      </w:r>
    </w:p>
    <w:p w14:paraId="3B342458" w14:textId="77777777" w:rsidR="00556770" w:rsidRPr="00556770" w:rsidRDefault="00556770" w:rsidP="00556770">
      <w:pPr>
        <w:pStyle w:val="ListParagraph"/>
        <w:tabs>
          <w:tab w:val="left" w:pos="-720"/>
          <w:tab w:val="left" w:pos="0"/>
        </w:tabs>
        <w:suppressAutoHyphens/>
        <w:autoSpaceDE w:val="0"/>
        <w:autoSpaceDN w:val="0"/>
        <w:spacing w:after="0" w:line="240" w:lineRule="auto"/>
        <w:ind w:left="2160"/>
        <w:rPr>
          <w:rFonts w:asciiTheme="majorBidi" w:hAnsiTheme="majorBidi" w:cstheme="majorBidi"/>
          <w:sz w:val="24"/>
          <w:szCs w:val="24"/>
        </w:rPr>
      </w:pPr>
    </w:p>
    <w:p w14:paraId="6E681F05" w14:textId="5A52B26A" w:rsidR="00790E85" w:rsidRPr="00725FB7" w:rsidRDefault="00F851F4" w:rsidP="009A0F8D">
      <w:pPr>
        <w:pStyle w:val="ListParagraph"/>
        <w:numPr>
          <w:ilvl w:val="0"/>
          <w:numId w:val="5"/>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Success in the Counselor Education program and th</w:t>
      </w:r>
      <w:r w:rsidR="007A19E0">
        <w:rPr>
          <w:rFonts w:asciiTheme="majorBidi" w:hAnsiTheme="majorBidi" w:cstheme="majorBidi"/>
          <w:bCs/>
          <w:sz w:val="24"/>
          <w:szCs w:val="24"/>
        </w:rPr>
        <w:t xml:space="preserve">is </w:t>
      </w:r>
      <w:r w:rsidRPr="00725FB7">
        <w:rPr>
          <w:rFonts w:asciiTheme="majorBidi" w:hAnsiTheme="majorBidi" w:cstheme="majorBidi"/>
          <w:bCs/>
          <w:sz w:val="24"/>
          <w:szCs w:val="24"/>
        </w:rPr>
        <w:t>class consists of more than graded assignments. Work habits, positive attitude, and class attendance all play a major role in the success of any counseling student. Any of the following actions are considered just cause for immediate dismissal from the Counselor Education Program</w:t>
      </w:r>
    </w:p>
    <w:p w14:paraId="33E8E756" w14:textId="32E71781" w:rsidR="00F851F4"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Dishonesty (cheating, plagiarism, lying, etc.).</w:t>
      </w:r>
    </w:p>
    <w:p w14:paraId="39F4788E" w14:textId="77777777"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Unauthorized disclosure of confidential informatio</w:t>
      </w:r>
      <w:r w:rsidR="00790E85" w:rsidRPr="00725FB7">
        <w:rPr>
          <w:rFonts w:asciiTheme="majorBidi" w:hAnsiTheme="majorBidi" w:cstheme="majorBidi"/>
          <w:bCs/>
          <w:sz w:val="24"/>
          <w:szCs w:val="24"/>
        </w:rPr>
        <w:t>n</w:t>
      </w:r>
      <w:r w:rsidR="00A32F1F" w:rsidRPr="00725FB7">
        <w:rPr>
          <w:rFonts w:asciiTheme="majorBidi" w:hAnsiTheme="majorBidi" w:cstheme="majorBidi"/>
          <w:bCs/>
          <w:sz w:val="24"/>
          <w:szCs w:val="24"/>
        </w:rPr>
        <w:t>.</w:t>
      </w:r>
    </w:p>
    <w:p w14:paraId="141F760D" w14:textId="77777777"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Negligence or misconduct.</w:t>
      </w:r>
    </w:p>
    <w:p w14:paraId="7798CEA8" w14:textId="77777777"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Mistreatment of fellow students, research participants, or faculty.</w:t>
      </w:r>
    </w:p>
    <w:p w14:paraId="7EC6B7AB" w14:textId="28810F1D"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Abusing a fellow student, faculty member or staff member.</w:t>
      </w:r>
    </w:p>
    <w:p w14:paraId="05C94DDA" w14:textId="77777777"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 xml:space="preserve">Violations of the rules, regulations, and principles in the </w:t>
      </w:r>
      <w:r w:rsidRPr="00725FB7">
        <w:rPr>
          <w:rFonts w:asciiTheme="majorBidi" w:hAnsiTheme="majorBidi" w:cstheme="majorBidi"/>
          <w:bCs/>
          <w:i/>
          <w:sz w:val="24"/>
          <w:szCs w:val="24"/>
        </w:rPr>
        <w:t>Code of Ethics</w:t>
      </w:r>
      <w:r w:rsidRPr="00725FB7">
        <w:rPr>
          <w:rFonts w:asciiTheme="majorBidi" w:hAnsiTheme="majorBidi" w:cstheme="majorBidi"/>
          <w:bCs/>
          <w:sz w:val="24"/>
          <w:szCs w:val="24"/>
        </w:rPr>
        <w:t xml:space="preserve"> as identified by the American Counseling Association and the </w:t>
      </w:r>
      <w:r w:rsidRPr="00725FB7">
        <w:rPr>
          <w:rFonts w:asciiTheme="majorBidi" w:hAnsiTheme="majorBidi" w:cstheme="majorBidi"/>
          <w:bCs/>
          <w:i/>
          <w:sz w:val="24"/>
          <w:szCs w:val="24"/>
        </w:rPr>
        <w:t>Texas Tech University Code of Student Affairs.</w:t>
      </w:r>
    </w:p>
    <w:p w14:paraId="1EC30594" w14:textId="77777777"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Willful submission of false information or alteration of any official records, counseling reports, papers, examinations, or dissertations.</w:t>
      </w:r>
    </w:p>
    <w:p w14:paraId="5B813BA9" w14:textId="77777777" w:rsidR="00A32F1F"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Willful conduct that may cause injury to self or others.</w:t>
      </w:r>
    </w:p>
    <w:p w14:paraId="0BADEBF0" w14:textId="1F1758BC" w:rsidR="00F851F4" w:rsidRPr="00725FB7" w:rsidRDefault="00F851F4" w:rsidP="009A0F8D">
      <w:pPr>
        <w:pStyle w:val="ListParagraph"/>
        <w:numPr>
          <w:ilvl w:val="0"/>
          <w:numId w:val="7"/>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Sexual harassment and/or violence in the workplace as defined by Texas Tech University.</w:t>
      </w:r>
    </w:p>
    <w:p w14:paraId="3676E401" w14:textId="77777777" w:rsidR="00702DD6" w:rsidRPr="00702DD6" w:rsidRDefault="00F851F4" w:rsidP="00702DD6">
      <w:pPr>
        <w:pStyle w:val="NoSpacing"/>
        <w:rPr>
          <w:rFonts w:ascii="Times New Roman" w:hAnsi="Times New Roman"/>
        </w:rPr>
      </w:pPr>
      <w:r w:rsidRPr="00725FB7">
        <w:rPr>
          <w:rFonts w:asciiTheme="majorBidi" w:hAnsiTheme="majorBidi" w:cstheme="majorBidi"/>
          <w:b/>
          <w:bCs/>
          <w:szCs w:val="24"/>
        </w:rPr>
        <w:t>Evaluation and Grading Policy</w:t>
      </w:r>
      <w:r w:rsidR="00F600D0" w:rsidRPr="00725FB7">
        <w:rPr>
          <w:rFonts w:asciiTheme="majorBidi" w:hAnsiTheme="majorBidi" w:cstheme="majorBidi"/>
          <w:b/>
          <w:bCs/>
          <w:szCs w:val="24"/>
        </w:rPr>
        <w:br/>
      </w:r>
      <w:r w:rsidR="00702DD6" w:rsidRPr="00702DD6">
        <w:rPr>
          <w:rFonts w:ascii="Times New Roman" w:hAnsi="Times New Roman"/>
        </w:rPr>
        <w:t xml:space="preserve">A 90% - 100%  </w:t>
      </w:r>
      <w:r w:rsidR="00702DD6" w:rsidRPr="00702DD6">
        <w:rPr>
          <w:rFonts w:ascii="Times New Roman" w:hAnsi="Times New Roman"/>
        </w:rPr>
        <w:tab/>
      </w:r>
    </w:p>
    <w:p w14:paraId="0A15BC74" w14:textId="77777777" w:rsidR="00702DD6" w:rsidRPr="00702DD6" w:rsidRDefault="00702DD6" w:rsidP="00702DD6">
      <w:pPr>
        <w:pStyle w:val="NormalWeb"/>
        <w:spacing w:before="0" w:beforeAutospacing="0" w:after="0" w:afterAutospacing="0"/>
      </w:pPr>
      <w:r w:rsidRPr="00702DD6">
        <w:t xml:space="preserve">B 80% - 89%    </w:t>
      </w:r>
      <w:r w:rsidRPr="00702DD6">
        <w:tab/>
      </w:r>
    </w:p>
    <w:p w14:paraId="7EEB698E" w14:textId="77777777" w:rsidR="00702DD6" w:rsidRPr="00702DD6" w:rsidRDefault="00702DD6" w:rsidP="00702DD6">
      <w:pPr>
        <w:pStyle w:val="NormalWeb"/>
        <w:spacing w:before="0" w:beforeAutospacing="0" w:after="0" w:afterAutospacing="0"/>
      </w:pPr>
      <w:r w:rsidRPr="00702DD6">
        <w:t xml:space="preserve">C 70% - 79%    </w:t>
      </w:r>
      <w:r w:rsidRPr="00702DD6">
        <w:tab/>
      </w:r>
    </w:p>
    <w:p w14:paraId="283D6E5D" w14:textId="77777777" w:rsidR="00702DD6" w:rsidRPr="00702DD6" w:rsidRDefault="00702DD6" w:rsidP="00702DD6">
      <w:pPr>
        <w:pStyle w:val="NormalWeb"/>
        <w:spacing w:before="0" w:beforeAutospacing="0" w:after="0" w:afterAutospacing="0"/>
      </w:pPr>
      <w:r w:rsidRPr="00702DD6">
        <w:t xml:space="preserve">D 60% - 69%    </w:t>
      </w:r>
      <w:r w:rsidRPr="00702DD6">
        <w:tab/>
      </w:r>
    </w:p>
    <w:p w14:paraId="57BFB056" w14:textId="77777777" w:rsidR="00702DD6" w:rsidRDefault="00702DD6" w:rsidP="00702DD6">
      <w:pPr>
        <w:pStyle w:val="NormalWeb"/>
        <w:spacing w:before="0" w:beforeAutospacing="0" w:after="0" w:afterAutospacing="0"/>
      </w:pPr>
      <w:r w:rsidRPr="00702DD6">
        <w:t>F 59% and lower</w:t>
      </w:r>
      <w:r>
        <w:t xml:space="preserve"> </w:t>
      </w:r>
      <w:r>
        <w:tab/>
      </w:r>
    </w:p>
    <w:p w14:paraId="6FDCC92D" w14:textId="77777777" w:rsidR="00702DD6" w:rsidRDefault="00702DD6" w:rsidP="00702DD6">
      <w:pPr>
        <w:pStyle w:val="NormalWeb"/>
      </w:pPr>
      <w:r>
        <w:t xml:space="preserve">Partial points will </w:t>
      </w:r>
      <w:r>
        <w:rPr>
          <w:u w:val="single"/>
        </w:rPr>
        <w:t>not</w:t>
      </w:r>
      <w:r>
        <w:t xml:space="preserve"> be rounded to the nearest full point in calculation of the final grade. All written work is graded on content, format and meeting the requirements of the assignment and is not graded on effort. </w:t>
      </w:r>
    </w:p>
    <w:p w14:paraId="1D8ACA08" w14:textId="041EBFCF" w:rsidR="00702DD6" w:rsidRDefault="00702DD6" w:rsidP="00702DD6">
      <w:pPr>
        <w:pStyle w:val="NormalWeb"/>
      </w:pPr>
      <w:r>
        <w:t xml:space="preserve">A = Clearly stands out as an excellent performer. Has unusually sharp insight into material and initiates thoughtful questions. Sees many sides of an issue. Articulates well and writes logically and clearly. Integrates ideas previously learned from this and other disciplines; anticipates next steps in progression of ideas. Example: “A” work should be of such a nature that it could be put </w:t>
      </w:r>
      <w:r>
        <w:lastRenderedPageBreak/>
        <w:t xml:space="preserve">on reserve for all students to review and emulate. The “A” student is, in fact, an example for others to follow. </w:t>
      </w:r>
    </w:p>
    <w:p w14:paraId="628879AE" w14:textId="0AC18628" w:rsidR="00702DD6" w:rsidRDefault="00702DD6" w:rsidP="00702DD6">
      <w:pPr>
        <w:pStyle w:val="NormalWeb"/>
      </w:pPr>
      <w:r>
        <w:t>B = Grasps subject matter at a level considered to be good to very good. Participates actively in class discussion. Writes well. Speaks well. Accomplishes more than the minimum requirements. Produces high quality work.</w:t>
      </w:r>
      <w:r w:rsidR="008B3CF8">
        <w:t xml:space="preserve"> </w:t>
      </w:r>
      <w:r>
        <w:t xml:space="preserve">Example: “B” work indicates a high quality of performance and is given in recognition for solid work: a “B” should be considered a high grade. </w:t>
      </w:r>
    </w:p>
    <w:p w14:paraId="28B0F3BC" w14:textId="3DFE95EB" w:rsidR="00702DD6" w:rsidRDefault="00702DD6" w:rsidP="00702DD6">
      <w:pPr>
        <w:pStyle w:val="NormalWeb"/>
      </w:pPr>
      <w:r>
        <w:t xml:space="preserve">C = Demonstrates a satisfactory comprehension of the subject matter. Accomplishes only the minimum requirements, and displays little or no initiative. Communicates orally (On-campus environments) and in writing at an acceptable level for a </w:t>
      </w:r>
      <w:r w:rsidR="005B6EA3">
        <w:t>graduate</w:t>
      </w:r>
      <w:r>
        <w:t xml:space="preserve"> student. Has an acceptable understanding of all basic concepts. Example: “C” work represents average work. A student receiving a “C” has met the requirements, including deadlines, of the course. </w:t>
      </w:r>
    </w:p>
    <w:p w14:paraId="71364046" w14:textId="3D445B36" w:rsidR="00702DD6" w:rsidRDefault="00702DD6" w:rsidP="00702DD6">
      <w:pPr>
        <w:pStyle w:val="NormalWeb"/>
      </w:pPr>
      <w:r>
        <w:t xml:space="preserve">D = Quality and quantity of work is below average and barely acceptable. Example: “D” work is passing by a slim margin. </w:t>
      </w:r>
    </w:p>
    <w:p w14:paraId="34950CF4" w14:textId="0737BD82" w:rsidR="00F851F4" w:rsidRPr="00702DD6" w:rsidRDefault="00702DD6" w:rsidP="00702DD6">
      <w:pPr>
        <w:pStyle w:val="NormalWeb"/>
      </w:pPr>
      <w:r>
        <w:t xml:space="preserve">F = Quality and quantity of work is unacceptable. Academic credit is not earned for an F. Example: “F” work does not qualify the student to progress to a more advanced level of course work. </w:t>
      </w:r>
    </w:p>
    <w:p w14:paraId="1C177D68" w14:textId="62B942AC" w:rsidR="00F851F4" w:rsidRPr="00725FB7" w:rsidRDefault="00F851F4" w:rsidP="00F851F4">
      <w:pPr>
        <w:ind w:left="720" w:hanging="720"/>
        <w:jc w:val="center"/>
        <w:rPr>
          <w:rFonts w:asciiTheme="majorBidi" w:hAnsiTheme="majorBidi" w:cstheme="majorBidi"/>
          <w:b/>
          <w:sz w:val="24"/>
          <w:szCs w:val="24"/>
        </w:rPr>
      </w:pPr>
      <w:r w:rsidRPr="00725FB7">
        <w:rPr>
          <w:rFonts w:asciiTheme="majorBidi" w:hAnsiTheme="majorBidi" w:cstheme="majorBidi"/>
          <w:b/>
          <w:sz w:val="24"/>
          <w:szCs w:val="24"/>
        </w:rPr>
        <w:t>Grading of Assignments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900"/>
        <w:gridCol w:w="3060"/>
      </w:tblGrid>
      <w:tr w:rsidR="00F851F4" w:rsidRPr="00725FB7" w14:paraId="235650B3" w14:textId="77777777" w:rsidTr="00E9523F">
        <w:tc>
          <w:tcPr>
            <w:tcW w:w="4770" w:type="dxa"/>
          </w:tcPr>
          <w:p w14:paraId="4C32CD88" w14:textId="77777777" w:rsidR="00F851F4" w:rsidRPr="00725FB7" w:rsidRDefault="00F851F4" w:rsidP="00E9523F">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Assignment</w:t>
            </w:r>
          </w:p>
        </w:tc>
        <w:tc>
          <w:tcPr>
            <w:tcW w:w="900" w:type="dxa"/>
          </w:tcPr>
          <w:p w14:paraId="5403B093" w14:textId="052444AA" w:rsidR="00F851F4" w:rsidRPr="00725FB7" w:rsidRDefault="00F851F4" w:rsidP="00E9523F">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 xml:space="preserve">Points </w:t>
            </w:r>
            <w:r w:rsidR="00D32B8D">
              <w:rPr>
                <w:rFonts w:asciiTheme="majorBidi" w:hAnsiTheme="majorBidi" w:cstheme="majorBidi"/>
                <w:b/>
                <w:sz w:val="24"/>
                <w:szCs w:val="24"/>
              </w:rPr>
              <w:t>Each</w:t>
            </w:r>
            <w:r w:rsidRPr="00725FB7">
              <w:rPr>
                <w:rFonts w:asciiTheme="majorBidi" w:hAnsiTheme="majorBidi" w:cstheme="majorBidi"/>
                <w:b/>
                <w:sz w:val="24"/>
                <w:szCs w:val="24"/>
              </w:rPr>
              <w:t>:</w:t>
            </w:r>
          </w:p>
        </w:tc>
        <w:tc>
          <w:tcPr>
            <w:tcW w:w="3060" w:type="dxa"/>
          </w:tcPr>
          <w:p w14:paraId="2C99CCE6" w14:textId="77777777" w:rsidR="00F851F4" w:rsidRPr="00725FB7" w:rsidRDefault="00F851F4" w:rsidP="00E9523F">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Total Number of Points</w:t>
            </w:r>
          </w:p>
        </w:tc>
      </w:tr>
      <w:tr w:rsidR="00F851F4" w:rsidRPr="00725FB7" w14:paraId="2C650AE8" w14:textId="77777777" w:rsidTr="00E9523F">
        <w:tc>
          <w:tcPr>
            <w:tcW w:w="4770" w:type="dxa"/>
          </w:tcPr>
          <w:p w14:paraId="41629EE5" w14:textId="20070C3E" w:rsidR="00F851F4" w:rsidRPr="00725FB7" w:rsidRDefault="007525E4" w:rsidP="00E9523F">
            <w:pPr>
              <w:spacing w:after="0" w:line="240" w:lineRule="auto"/>
              <w:rPr>
                <w:rFonts w:asciiTheme="majorBidi" w:hAnsiTheme="majorBidi" w:cstheme="majorBidi"/>
                <w:sz w:val="24"/>
                <w:szCs w:val="24"/>
              </w:rPr>
            </w:pPr>
            <w:r>
              <w:rPr>
                <w:rFonts w:asciiTheme="majorBidi" w:hAnsiTheme="majorBidi" w:cstheme="majorBidi"/>
                <w:sz w:val="24"/>
                <w:szCs w:val="24"/>
              </w:rPr>
              <w:t>Discussion Posts/Participation</w:t>
            </w:r>
            <w:r w:rsidR="00D32B8D">
              <w:rPr>
                <w:rFonts w:asciiTheme="majorBidi" w:hAnsiTheme="majorBidi" w:cstheme="majorBidi"/>
                <w:sz w:val="24"/>
                <w:szCs w:val="24"/>
              </w:rPr>
              <w:t xml:space="preserve"> (</w:t>
            </w:r>
            <w:r>
              <w:rPr>
                <w:rFonts w:asciiTheme="majorBidi" w:hAnsiTheme="majorBidi" w:cstheme="majorBidi"/>
                <w:sz w:val="24"/>
                <w:szCs w:val="24"/>
              </w:rPr>
              <w:t>10</w:t>
            </w:r>
            <w:r w:rsidR="00D32B8D">
              <w:rPr>
                <w:rFonts w:asciiTheme="majorBidi" w:hAnsiTheme="majorBidi" w:cstheme="majorBidi"/>
                <w:sz w:val="24"/>
                <w:szCs w:val="24"/>
              </w:rPr>
              <w:t>)</w:t>
            </w:r>
          </w:p>
        </w:tc>
        <w:tc>
          <w:tcPr>
            <w:tcW w:w="900" w:type="dxa"/>
          </w:tcPr>
          <w:p w14:paraId="7F76960C" w14:textId="77777777" w:rsidR="00F851F4" w:rsidRPr="00725FB7" w:rsidRDefault="00F851F4" w:rsidP="00E9523F">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5</w:t>
            </w:r>
          </w:p>
        </w:tc>
        <w:tc>
          <w:tcPr>
            <w:tcW w:w="3060" w:type="dxa"/>
          </w:tcPr>
          <w:p w14:paraId="036748EB" w14:textId="22EFC73B"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50</w:t>
            </w:r>
          </w:p>
        </w:tc>
      </w:tr>
      <w:tr w:rsidR="00F851F4" w:rsidRPr="00725FB7" w14:paraId="6A74D3E4" w14:textId="77777777" w:rsidTr="00E9523F">
        <w:tc>
          <w:tcPr>
            <w:tcW w:w="4770" w:type="dxa"/>
          </w:tcPr>
          <w:p w14:paraId="3B602E37" w14:textId="2C131293" w:rsidR="00F851F4" w:rsidRPr="00725FB7" w:rsidRDefault="007525E4" w:rsidP="00E9523F">
            <w:pPr>
              <w:spacing w:after="0" w:line="240" w:lineRule="auto"/>
              <w:rPr>
                <w:rFonts w:asciiTheme="majorBidi" w:hAnsiTheme="majorBidi" w:cstheme="majorBidi"/>
                <w:sz w:val="24"/>
                <w:szCs w:val="24"/>
              </w:rPr>
            </w:pPr>
            <w:r>
              <w:rPr>
                <w:rFonts w:asciiTheme="majorBidi" w:hAnsiTheme="majorBidi" w:cstheme="majorBidi"/>
                <w:sz w:val="24"/>
                <w:szCs w:val="24"/>
              </w:rPr>
              <w:t>Ethical Controversy/Case Study Papers</w:t>
            </w:r>
            <w:r w:rsidR="00D32B8D">
              <w:rPr>
                <w:rFonts w:asciiTheme="majorBidi" w:hAnsiTheme="majorBidi" w:cstheme="majorBidi"/>
                <w:sz w:val="24"/>
                <w:szCs w:val="24"/>
              </w:rPr>
              <w:t xml:space="preserve"> (</w:t>
            </w:r>
            <w:r>
              <w:rPr>
                <w:rFonts w:asciiTheme="majorBidi" w:hAnsiTheme="majorBidi" w:cstheme="majorBidi"/>
                <w:sz w:val="24"/>
                <w:szCs w:val="24"/>
              </w:rPr>
              <w:t>3</w:t>
            </w:r>
            <w:r w:rsidR="00D32B8D">
              <w:rPr>
                <w:rFonts w:asciiTheme="majorBidi" w:hAnsiTheme="majorBidi" w:cstheme="majorBidi"/>
                <w:sz w:val="24"/>
                <w:szCs w:val="24"/>
              </w:rPr>
              <w:t>)</w:t>
            </w:r>
          </w:p>
        </w:tc>
        <w:tc>
          <w:tcPr>
            <w:tcW w:w="900" w:type="dxa"/>
          </w:tcPr>
          <w:p w14:paraId="73D9B5D7" w14:textId="247302EA"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25</w:t>
            </w:r>
          </w:p>
        </w:tc>
        <w:tc>
          <w:tcPr>
            <w:tcW w:w="3060" w:type="dxa"/>
          </w:tcPr>
          <w:p w14:paraId="0221EC59" w14:textId="260AD357"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75</w:t>
            </w:r>
          </w:p>
        </w:tc>
      </w:tr>
      <w:tr w:rsidR="007525E4" w:rsidRPr="00725FB7" w14:paraId="4F8650B3" w14:textId="77777777" w:rsidTr="00E9523F">
        <w:tc>
          <w:tcPr>
            <w:tcW w:w="4770" w:type="dxa"/>
          </w:tcPr>
          <w:p w14:paraId="7EFD456B" w14:textId="5D1D2F96" w:rsidR="007525E4" w:rsidRPr="00725FB7" w:rsidRDefault="007525E4" w:rsidP="00E9523F">
            <w:pPr>
              <w:spacing w:after="0" w:line="240" w:lineRule="auto"/>
              <w:rPr>
                <w:rFonts w:asciiTheme="majorBidi" w:hAnsiTheme="majorBidi" w:cstheme="majorBidi"/>
                <w:sz w:val="24"/>
                <w:szCs w:val="24"/>
              </w:rPr>
            </w:pPr>
            <w:r>
              <w:rPr>
                <w:rFonts w:asciiTheme="majorBidi" w:hAnsiTheme="majorBidi" w:cstheme="majorBidi"/>
                <w:sz w:val="24"/>
                <w:szCs w:val="24"/>
              </w:rPr>
              <w:t>Ethical Controversy Research Paper</w:t>
            </w:r>
          </w:p>
        </w:tc>
        <w:tc>
          <w:tcPr>
            <w:tcW w:w="900" w:type="dxa"/>
          </w:tcPr>
          <w:p w14:paraId="555D2503" w14:textId="58A42E6D" w:rsidR="007525E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100</w:t>
            </w:r>
          </w:p>
        </w:tc>
        <w:tc>
          <w:tcPr>
            <w:tcW w:w="3060" w:type="dxa"/>
          </w:tcPr>
          <w:p w14:paraId="7161C9C4" w14:textId="3EA368BA" w:rsidR="007525E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100</w:t>
            </w:r>
          </w:p>
        </w:tc>
      </w:tr>
      <w:tr w:rsidR="00F851F4" w:rsidRPr="00725FB7" w14:paraId="2B2F3B80" w14:textId="77777777" w:rsidTr="00E9523F">
        <w:tc>
          <w:tcPr>
            <w:tcW w:w="4770" w:type="dxa"/>
          </w:tcPr>
          <w:p w14:paraId="1EF1CF90" w14:textId="77777777" w:rsidR="00F851F4" w:rsidRPr="00725FB7" w:rsidRDefault="00F851F4" w:rsidP="00E9523F">
            <w:pPr>
              <w:spacing w:after="0" w:line="240" w:lineRule="auto"/>
              <w:rPr>
                <w:rFonts w:asciiTheme="majorBidi" w:hAnsiTheme="majorBidi" w:cstheme="majorBidi"/>
                <w:sz w:val="24"/>
                <w:szCs w:val="24"/>
              </w:rPr>
            </w:pPr>
            <w:r w:rsidRPr="00725FB7">
              <w:rPr>
                <w:rFonts w:asciiTheme="majorBidi" w:hAnsiTheme="majorBidi" w:cstheme="majorBidi"/>
                <w:sz w:val="24"/>
                <w:szCs w:val="24"/>
              </w:rPr>
              <w:t>Midterm</w:t>
            </w:r>
          </w:p>
        </w:tc>
        <w:tc>
          <w:tcPr>
            <w:tcW w:w="900" w:type="dxa"/>
          </w:tcPr>
          <w:p w14:paraId="3DB489D9" w14:textId="30478CB3"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50</w:t>
            </w:r>
          </w:p>
        </w:tc>
        <w:tc>
          <w:tcPr>
            <w:tcW w:w="3060" w:type="dxa"/>
          </w:tcPr>
          <w:p w14:paraId="52192F0F" w14:textId="6E0A02E1"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50</w:t>
            </w:r>
          </w:p>
        </w:tc>
      </w:tr>
      <w:tr w:rsidR="00F851F4" w:rsidRPr="00725FB7" w14:paraId="3C740505" w14:textId="77777777" w:rsidTr="00E9523F">
        <w:tc>
          <w:tcPr>
            <w:tcW w:w="4770" w:type="dxa"/>
          </w:tcPr>
          <w:p w14:paraId="4E0A6A4D" w14:textId="77777777" w:rsidR="00F851F4" w:rsidRPr="00725FB7" w:rsidRDefault="00F851F4" w:rsidP="00E9523F">
            <w:pPr>
              <w:spacing w:after="0" w:line="240" w:lineRule="auto"/>
              <w:rPr>
                <w:rFonts w:asciiTheme="majorBidi" w:hAnsiTheme="majorBidi" w:cstheme="majorBidi"/>
                <w:sz w:val="24"/>
                <w:szCs w:val="24"/>
              </w:rPr>
            </w:pPr>
            <w:r w:rsidRPr="00725FB7">
              <w:rPr>
                <w:rFonts w:asciiTheme="majorBidi" w:hAnsiTheme="majorBidi" w:cstheme="majorBidi"/>
                <w:sz w:val="24"/>
                <w:szCs w:val="24"/>
              </w:rPr>
              <w:t>Final</w:t>
            </w:r>
          </w:p>
        </w:tc>
        <w:tc>
          <w:tcPr>
            <w:tcW w:w="900" w:type="dxa"/>
          </w:tcPr>
          <w:p w14:paraId="009CECC9" w14:textId="5EB73360"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50</w:t>
            </w:r>
          </w:p>
        </w:tc>
        <w:tc>
          <w:tcPr>
            <w:tcW w:w="3060" w:type="dxa"/>
          </w:tcPr>
          <w:p w14:paraId="1F348236" w14:textId="4EA99F49" w:rsidR="00F851F4" w:rsidRPr="00725FB7" w:rsidRDefault="007525E4" w:rsidP="00E9523F">
            <w:pPr>
              <w:spacing w:after="0" w:line="240" w:lineRule="auto"/>
              <w:jc w:val="right"/>
              <w:rPr>
                <w:rFonts w:asciiTheme="majorBidi" w:hAnsiTheme="majorBidi" w:cstheme="majorBidi"/>
                <w:sz w:val="24"/>
                <w:szCs w:val="24"/>
              </w:rPr>
            </w:pPr>
            <w:r>
              <w:rPr>
                <w:rFonts w:asciiTheme="majorBidi" w:hAnsiTheme="majorBidi" w:cstheme="majorBidi"/>
                <w:sz w:val="24"/>
                <w:szCs w:val="24"/>
              </w:rPr>
              <w:t>50</w:t>
            </w:r>
          </w:p>
        </w:tc>
      </w:tr>
      <w:tr w:rsidR="00F851F4" w:rsidRPr="00725FB7" w14:paraId="02DD93FF" w14:textId="77777777" w:rsidTr="00E9523F">
        <w:tc>
          <w:tcPr>
            <w:tcW w:w="4770" w:type="dxa"/>
          </w:tcPr>
          <w:p w14:paraId="49F16705" w14:textId="77777777" w:rsidR="00F851F4" w:rsidRPr="00725FB7" w:rsidRDefault="00F851F4" w:rsidP="00E9523F">
            <w:pPr>
              <w:spacing w:after="0" w:line="240" w:lineRule="auto"/>
              <w:rPr>
                <w:rFonts w:asciiTheme="majorBidi" w:hAnsiTheme="majorBidi" w:cstheme="majorBidi"/>
                <w:sz w:val="24"/>
                <w:szCs w:val="24"/>
              </w:rPr>
            </w:pPr>
            <w:r w:rsidRPr="00725FB7">
              <w:rPr>
                <w:rFonts w:asciiTheme="majorBidi" w:hAnsiTheme="majorBidi" w:cstheme="majorBidi"/>
                <w:b/>
                <w:bCs/>
                <w:sz w:val="24"/>
                <w:szCs w:val="24"/>
              </w:rPr>
              <w:t>Total Points</w:t>
            </w:r>
          </w:p>
        </w:tc>
        <w:tc>
          <w:tcPr>
            <w:tcW w:w="900" w:type="dxa"/>
          </w:tcPr>
          <w:p w14:paraId="4D0A1703" w14:textId="77777777" w:rsidR="00F851F4" w:rsidRPr="00725FB7" w:rsidRDefault="00F851F4" w:rsidP="00E9523F">
            <w:pPr>
              <w:spacing w:after="0" w:line="240" w:lineRule="auto"/>
              <w:jc w:val="right"/>
              <w:rPr>
                <w:rFonts w:asciiTheme="majorBidi" w:hAnsiTheme="majorBidi" w:cstheme="majorBidi"/>
                <w:sz w:val="24"/>
                <w:szCs w:val="24"/>
              </w:rPr>
            </w:pPr>
          </w:p>
        </w:tc>
        <w:tc>
          <w:tcPr>
            <w:tcW w:w="3060" w:type="dxa"/>
          </w:tcPr>
          <w:p w14:paraId="1721B305" w14:textId="20D6814B" w:rsidR="00F851F4" w:rsidRPr="00725FB7" w:rsidRDefault="007525E4" w:rsidP="00E9523F">
            <w:pPr>
              <w:spacing w:after="0" w:line="240" w:lineRule="auto"/>
              <w:jc w:val="right"/>
              <w:rPr>
                <w:rFonts w:asciiTheme="majorBidi" w:hAnsiTheme="majorBidi" w:cstheme="majorBidi"/>
                <w:b/>
                <w:sz w:val="24"/>
                <w:szCs w:val="24"/>
              </w:rPr>
            </w:pPr>
            <w:r>
              <w:rPr>
                <w:rFonts w:asciiTheme="majorBidi" w:hAnsiTheme="majorBidi" w:cstheme="majorBidi"/>
                <w:b/>
                <w:sz w:val="24"/>
                <w:szCs w:val="24"/>
              </w:rPr>
              <w:t>325</w:t>
            </w:r>
          </w:p>
        </w:tc>
      </w:tr>
    </w:tbl>
    <w:p w14:paraId="5B00743A" w14:textId="4E7D39BE" w:rsidR="00F851F4" w:rsidRPr="00725FB7" w:rsidRDefault="00F851F4" w:rsidP="00F600D0">
      <w:pPr>
        <w:tabs>
          <w:tab w:val="left" w:pos="-720"/>
        </w:tabs>
        <w:suppressAutoHyphens/>
        <w:rPr>
          <w:rFonts w:asciiTheme="majorBidi" w:hAnsiTheme="majorBidi" w:cstheme="majorBidi"/>
          <w:sz w:val="24"/>
          <w:szCs w:val="24"/>
        </w:rPr>
      </w:pPr>
    </w:p>
    <w:p w14:paraId="0F6C1005" w14:textId="77777777" w:rsidR="00D306D2" w:rsidRPr="00E40C28" w:rsidRDefault="00D306D2" w:rsidP="00D306D2">
      <w:pPr>
        <w:jc w:val="center"/>
        <w:rPr>
          <w:rFonts w:asciiTheme="majorBidi" w:hAnsiTheme="majorBidi" w:cstheme="majorBidi"/>
          <w:b/>
          <w:sz w:val="24"/>
          <w:szCs w:val="24"/>
        </w:rPr>
      </w:pPr>
      <w:r w:rsidRPr="00F2133F">
        <w:rPr>
          <w:rFonts w:asciiTheme="majorBidi" w:hAnsiTheme="majorBidi" w:cstheme="majorBidi"/>
          <w:b/>
          <w:sz w:val="24"/>
          <w:szCs w:val="24"/>
        </w:rPr>
        <w:t>Course Assignments</w:t>
      </w:r>
    </w:p>
    <w:p w14:paraId="577A7387" w14:textId="1CE63DF8" w:rsidR="006813FE" w:rsidRDefault="00E9523F" w:rsidP="006813FE">
      <w:pPr>
        <w:widowControl w:val="0"/>
        <w:autoSpaceDE w:val="0"/>
        <w:autoSpaceDN w:val="0"/>
        <w:adjustRightInd w:val="0"/>
        <w:rPr>
          <w:rFonts w:ascii="Times New Roman" w:hAnsi="Times New Roman"/>
          <w:b/>
          <w:sz w:val="24"/>
          <w:szCs w:val="24"/>
          <w:u w:val="single"/>
        </w:rPr>
      </w:pPr>
      <w:r>
        <w:rPr>
          <w:rFonts w:ascii="Times New Roman" w:hAnsi="Times New Roman"/>
          <w:b/>
          <w:sz w:val="24"/>
          <w:szCs w:val="24"/>
          <w:u w:val="single"/>
        </w:rPr>
        <w:t>Ethical Controversy Research Paper</w:t>
      </w:r>
      <w:r w:rsidR="006813FE">
        <w:rPr>
          <w:rFonts w:ascii="Times New Roman" w:hAnsi="Times New Roman"/>
          <w:b/>
          <w:sz w:val="24"/>
          <w:szCs w:val="24"/>
          <w:u w:val="single"/>
        </w:rPr>
        <w:t xml:space="preserve"> (100 </w:t>
      </w:r>
      <w:r w:rsidR="00544FE9">
        <w:rPr>
          <w:rFonts w:ascii="Times New Roman" w:hAnsi="Times New Roman"/>
          <w:b/>
          <w:sz w:val="24"/>
          <w:szCs w:val="24"/>
          <w:u w:val="single"/>
        </w:rPr>
        <w:t>p</w:t>
      </w:r>
      <w:r w:rsidR="006813FE">
        <w:rPr>
          <w:rFonts w:ascii="Times New Roman" w:hAnsi="Times New Roman"/>
          <w:b/>
          <w:sz w:val="24"/>
          <w:szCs w:val="24"/>
          <w:u w:val="single"/>
        </w:rPr>
        <w:t>oints)</w:t>
      </w:r>
    </w:p>
    <w:p w14:paraId="0FAEE3FA" w14:textId="7E45BA48" w:rsidR="006813FE" w:rsidRDefault="00E61B2B" w:rsidP="00E61B2B">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Students will examine an ethical controversy in counseling. Students are to research the ethical controversy, identify and describe the ethical controversy and ethical principles involved, discuss any other incidents or court cases involving this particular type of controversy, and name and discuss any laws involved. This paper must explicitly analyze the ethical controversy and student must systematically develop and defend the ethical position of the controversy.</w:t>
      </w:r>
      <w:r w:rsidR="00582CFC">
        <w:rPr>
          <w:rFonts w:ascii="Times New Roman" w:hAnsi="Times New Roman"/>
          <w:sz w:val="24"/>
          <w:szCs w:val="24"/>
        </w:rPr>
        <w:t xml:space="preserve"> Students are to write a 5-10 page research paper on the topic. Students are to cite research in discussing the points listed above for the paper. This paper should be written in APA format with a minimum of 10 primary sources over and above the textbooks.</w:t>
      </w:r>
    </w:p>
    <w:p w14:paraId="54085949" w14:textId="77777777" w:rsidR="005A2086" w:rsidRDefault="005A2086" w:rsidP="00E61B2B">
      <w:pPr>
        <w:widowControl w:val="0"/>
        <w:autoSpaceDE w:val="0"/>
        <w:autoSpaceDN w:val="0"/>
        <w:adjustRightInd w:val="0"/>
        <w:spacing w:line="240" w:lineRule="auto"/>
        <w:rPr>
          <w:rFonts w:ascii="Times New Roman" w:hAnsi="Times New Roman"/>
          <w:sz w:val="24"/>
          <w:szCs w:val="24"/>
        </w:rPr>
      </w:pPr>
    </w:p>
    <w:p w14:paraId="413B0475" w14:textId="62F40305" w:rsidR="00544FE9" w:rsidRDefault="00544FE9" w:rsidP="006813FE">
      <w:pPr>
        <w:spacing w:before="100" w:beforeAutospacing="1" w:after="100" w:afterAutospacing="1"/>
        <w:rPr>
          <w:rFonts w:ascii="Times New Roman" w:hAnsi="Times New Roman"/>
          <w:b/>
          <w:sz w:val="24"/>
          <w:szCs w:val="24"/>
          <w:u w:val="single"/>
        </w:rPr>
      </w:pPr>
      <w:r>
        <w:rPr>
          <w:rFonts w:ascii="Times New Roman" w:hAnsi="Times New Roman"/>
          <w:b/>
          <w:sz w:val="24"/>
          <w:szCs w:val="24"/>
          <w:u w:val="single"/>
        </w:rPr>
        <w:lastRenderedPageBreak/>
        <w:t>Ethical Controversy Assignments (75 points):</w:t>
      </w:r>
    </w:p>
    <w:p w14:paraId="4624D3F2" w14:textId="1A5EE637" w:rsidR="00FA253A" w:rsidRPr="00FA253A" w:rsidRDefault="00FA253A" w:rsidP="006813FE">
      <w:pPr>
        <w:spacing w:before="100" w:beforeAutospacing="1" w:after="100" w:afterAutospacing="1"/>
        <w:rPr>
          <w:rFonts w:ascii="Times New Roman" w:hAnsi="Times New Roman"/>
          <w:bCs/>
          <w:sz w:val="24"/>
          <w:szCs w:val="24"/>
        </w:rPr>
      </w:pPr>
      <w:r>
        <w:rPr>
          <w:rFonts w:ascii="Times New Roman" w:hAnsi="Times New Roman"/>
          <w:bCs/>
          <w:sz w:val="24"/>
          <w:szCs w:val="24"/>
        </w:rPr>
        <w:t>Students will be presented with three ethical issues/controversies in counseling. Students will be required to research the issue/controversy, then discuss and analyze it. Papers should be written in APA format, include 3-5 references in APA format, and be</w:t>
      </w:r>
      <w:r w:rsidR="00582CFC">
        <w:rPr>
          <w:rFonts w:ascii="Times New Roman" w:hAnsi="Times New Roman"/>
          <w:bCs/>
          <w:sz w:val="24"/>
          <w:szCs w:val="24"/>
        </w:rPr>
        <w:t xml:space="preserve"> 2-3</w:t>
      </w:r>
      <w:r>
        <w:rPr>
          <w:rFonts w:ascii="Times New Roman" w:hAnsi="Times New Roman"/>
          <w:bCs/>
          <w:sz w:val="24"/>
          <w:szCs w:val="24"/>
        </w:rPr>
        <w:t xml:space="preserve"> pages in length.</w:t>
      </w:r>
    </w:p>
    <w:p w14:paraId="63AB00A1" w14:textId="70C49953" w:rsidR="00E61B2B" w:rsidRDefault="006813FE" w:rsidP="006813FE">
      <w:pPr>
        <w:spacing w:before="100" w:beforeAutospacing="1" w:after="100" w:afterAutospacing="1"/>
        <w:rPr>
          <w:rFonts w:ascii="Times New Roman" w:hAnsi="Times New Roman"/>
          <w:sz w:val="24"/>
          <w:szCs w:val="24"/>
        </w:rPr>
      </w:pPr>
      <w:r w:rsidRPr="00935AFD">
        <w:rPr>
          <w:rFonts w:ascii="Times New Roman" w:hAnsi="Times New Roman"/>
          <w:b/>
          <w:sz w:val="24"/>
          <w:szCs w:val="24"/>
          <w:u w:val="single"/>
        </w:rPr>
        <w:t>Discussion Questions/Participation (</w:t>
      </w:r>
      <w:r>
        <w:rPr>
          <w:rFonts w:ascii="Times New Roman" w:hAnsi="Times New Roman"/>
          <w:b/>
          <w:sz w:val="24"/>
          <w:szCs w:val="24"/>
          <w:u w:val="single"/>
        </w:rPr>
        <w:t>5</w:t>
      </w:r>
      <w:r w:rsidRPr="00935AFD">
        <w:rPr>
          <w:rFonts w:ascii="Times New Roman" w:hAnsi="Times New Roman"/>
          <w:b/>
          <w:sz w:val="24"/>
          <w:szCs w:val="24"/>
          <w:u w:val="single"/>
        </w:rPr>
        <w:t>0 points)</w:t>
      </w:r>
      <w:r w:rsidRPr="00935AFD">
        <w:rPr>
          <w:rFonts w:ascii="Times New Roman" w:hAnsi="Times New Roman"/>
          <w:sz w:val="24"/>
          <w:szCs w:val="24"/>
        </w:rPr>
        <w:t xml:space="preserve">: </w:t>
      </w:r>
    </w:p>
    <w:p w14:paraId="436CB0CE" w14:textId="4A92253A" w:rsidR="006813FE" w:rsidRPr="00C86115" w:rsidRDefault="006813FE" w:rsidP="006813FE">
      <w:pPr>
        <w:spacing w:before="100" w:beforeAutospacing="1" w:after="100" w:afterAutospacing="1"/>
        <w:rPr>
          <w:rFonts w:ascii="Times New Roman" w:hAnsi="Times New Roman"/>
          <w:sz w:val="24"/>
          <w:szCs w:val="24"/>
        </w:rPr>
      </w:pPr>
      <w:r w:rsidRPr="00935AFD">
        <w:rPr>
          <w:rFonts w:ascii="Times New Roman" w:hAnsi="Times New Roman"/>
          <w:sz w:val="24"/>
          <w:szCs w:val="24"/>
        </w:rPr>
        <w:t>Discussion postings will prompt some personal thought and research on the topics being studied. The discussion question posting should be no less than 250 words, giving a clear answer to the question. The discussion postings are graded on clarity and an understanding of the information (quality of the response), not on the quantity of the words posted. The best answers are those that “get to the point” without undo excess. Cite your references in APA</w:t>
      </w:r>
      <w:r>
        <w:rPr>
          <w:rFonts w:ascii="Times New Roman" w:hAnsi="Times New Roman"/>
          <w:sz w:val="24"/>
          <w:szCs w:val="24"/>
        </w:rPr>
        <w:t xml:space="preserve"> format</w:t>
      </w:r>
      <w:r w:rsidRPr="00935AFD">
        <w:rPr>
          <w:rFonts w:ascii="Times New Roman" w:hAnsi="Times New Roman"/>
          <w:sz w:val="24"/>
          <w:szCs w:val="24"/>
        </w:rPr>
        <w:t xml:space="preserve"> and use additional resources other than your textbook. Make sure to post to three other student postings during that week to receive participation points.</w:t>
      </w:r>
      <w:r w:rsidRPr="00935AFD">
        <w:rPr>
          <w:rFonts w:ascii="Times New Roman" w:hAnsi="Times New Roman"/>
          <w:b/>
          <w:sz w:val="24"/>
          <w:szCs w:val="24"/>
        </w:rPr>
        <w:t xml:space="preserve"> Participation points are included in the points assigned per Discussion </w:t>
      </w:r>
      <w:r>
        <w:rPr>
          <w:rFonts w:ascii="Times New Roman" w:hAnsi="Times New Roman"/>
          <w:b/>
          <w:sz w:val="24"/>
          <w:szCs w:val="24"/>
        </w:rPr>
        <w:t>Forum</w:t>
      </w:r>
      <w:r w:rsidRPr="00935AFD">
        <w:rPr>
          <w:rFonts w:ascii="Times New Roman" w:hAnsi="Times New Roman"/>
          <w:b/>
          <w:sz w:val="24"/>
          <w:szCs w:val="24"/>
        </w:rPr>
        <w:t xml:space="preserve">. </w:t>
      </w:r>
      <w:r w:rsidRPr="00935AFD">
        <w:rPr>
          <w:rFonts w:ascii="Times New Roman" w:hAnsi="Times New Roman"/>
          <w:sz w:val="24"/>
          <w:szCs w:val="24"/>
        </w:rPr>
        <w:t>You need to respond, post, debate, inform the posting with your classmates to get the participation points.  Do not just say “</w:t>
      </w:r>
      <w:r w:rsidRPr="00935AFD">
        <w:rPr>
          <w:rFonts w:ascii="Times New Roman" w:hAnsi="Times New Roman"/>
          <w:i/>
          <w:sz w:val="24"/>
          <w:szCs w:val="24"/>
          <w:u w:val="single"/>
        </w:rPr>
        <w:t>good point or nice post or I agree</w:t>
      </w:r>
      <w:r w:rsidRPr="00935AFD">
        <w:rPr>
          <w:rFonts w:ascii="Times New Roman" w:hAnsi="Times New Roman"/>
          <w:sz w:val="24"/>
          <w:szCs w:val="24"/>
        </w:rPr>
        <w:t xml:space="preserve">.” This is not an acceptable response as your response should be rich and contain </w:t>
      </w:r>
      <w:r>
        <w:rPr>
          <w:rFonts w:ascii="Times New Roman" w:hAnsi="Times New Roman"/>
          <w:sz w:val="24"/>
          <w:szCs w:val="24"/>
        </w:rPr>
        <w:t>substantive</w:t>
      </w:r>
      <w:r w:rsidRPr="00935AFD">
        <w:rPr>
          <w:rFonts w:ascii="Times New Roman" w:hAnsi="Times New Roman"/>
          <w:sz w:val="24"/>
          <w:szCs w:val="24"/>
        </w:rPr>
        <w:t xml:space="preserve"> responses to your fellow </w:t>
      </w:r>
      <w:r>
        <w:rPr>
          <w:rFonts w:ascii="Times New Roman" w:hAnsi="Times New Roman"/>
          <w:sz w:val="24"/>
          <w:szCs w:val="24"/>
        </w:rPr>
        <w:t>classmates</w:t>
      </w:r>
      <w:r w:rsidRPr="00935AFD">
        <w:rPr>
          <w:rFonts w:ascii="Times New Roman" w:hAnsi="Times New Roman"/>
          <w:sz w:val="24"/>
          <w:szCs w:val="24"/>
        </w:rPr>
        <w:t xml:space="preserve">. </w:t>
      </w:r>
    </w:p>
    <w:p w14:paraId="3BC7B783" w14:textId="1127C8DD" w:rsidR="006813FE" w:rsidRPr="00EB10D2" w:rsidRDefault="006813FE" w:rsidP="006813FE">
      <w:pPr>
        <w:rPr>
          <w:rFonts w:ascii="Times New Roman" w:hAnsi="Times New Roman"/>
          <w:b/>
          <w:bCs/>
          <w:sz w:val="24"/>
          <w:szCs w:val="24"/>
          <w:u w:val="single"/>
        </w:rPr>
      </w:pPr>
      <w:r w:rsidRPr="00EB10D2">
        <w:rPr>
          <w:rFonts w:ascii="Times New Roman" w:hAnsi="Times New Roman"/>
          <w:b/>
          <w:bCs/>
          <w:sz w:val="24"/>
          <w:szCs w:val="24"/>
          <w:u w:val="single"/>
        </w:rPr>
        <w:t>Midterm Exam (</w:t>
      </w:r>
      <w:r>
        <w:rPr>
          <w:rFonts w:ascii="Times New Roman" w:hAnsi="Times New Roman"/>
          <w:b/>
          <w:bCs/>
          <w:sz w:val="24"/>
          <w:szCs w:val="24"/>
          <w:u w:val="single"/>
        </w:rPr>
        <w:t>50</w:t>
      </w:r>
      <w:r w:rsidRPr="00EB10D2">
        <w:rPr>
          <w:rFonts w:ascii="Times New Roman" w:hAnsi="Times New Roman"/>
          <w:b/>
          <w:bCs/>
          <w:sz w:val="24"/>
          <w:szCs w:val="24"/>
          <w:u w:val="single"/>
        </w:rPr>
        <w:t xml:space="preserve"> </w:t>
      </w:r>
      <w:r w:rsidR="00544FE9">
        <w:rPr>
          <w:rFonts w:ascii="Times New Roman" w:hAnsi="Times New Roman"/>
          <w:b/>
          <w:bCs/>
          <w:sz w:val="24"/>
          <w:szCs w:val="24"/>
          <w:u w:val="single"/>
        </w:rPr>
        <w:t>p</w:t>
      </w:r>
      <w:r w:rsidRPr="00EB10D2">
        <w:rPr>
          <w:rFonts w:ascii="Times New Roman" w:hAnsi="Times New Roman"/>
          <w:b/>
          <w:bCs/>
          <w:sz w:val="24"/>
          <w:szCs w:val="24"/>
          <w:u w:val="single"/>
        </w:rPr>
        <w:t>oints)</w:t>
      </w:r>
    </w:p>
    <w:p w14:paraId="31A89C0F" w14:textId="682BC8D0" w:rsidR="006813FE" w:rsidRDefault="006813FE" w:rsidP="006813FE">
      <w:pPr>
        <w:rPr>
          <w:rFonts w:ascii="Times New Roman" w:hAnsi="Times New Roman"/>
          <w:sz w:val="24"/>
          <w:szCs w:val="24"/>
        </w:rPr>
      </w:pPr>
      <w:r w:rsidRPr="79038166">
        <w:rPr>
          <w:rFonts w:ascii="Times New Roman" w:hAnsi="Times New Roman"/>
          <w:sz w:val="24"/>
          <w:szCs w:val="24"/>
        </w:rPr>
        <w:t>The Midterm examination for this course will be comprised of multiple-choice</w:t>
      </w:r>
      <w:r>
        <w:rPr>
          <w:rFonts w:ascii="Times New Roman" w:hAnsi="Times New Roman"/>
          <w:sz w:val="24"/>
          <w:szCs w:val="24"/>
        </w:rPr>
        <w:t>, short answer, and essay</w:t>
      </w:r>
      <w:r w:rsidRPr="79038166">
        <w:rPr>
          <w:rFonts w:ascii="Times New Roman" w:hAnsi="Times New Roman"/>
          <w:sz w:val="24"/>
          <w:szCs w:val="24"/>
        </w:rPr>
        <w:t xml:space="preserve"> questions based on the course materials in Blackboard and the required text.</w:t>
      </w:r>
    </w:p>
    <w:p w14:paraId="2C77B734" w14:textId="5551AFAD" w:rsidR="006813FE" w:rsidRPr="00EB10D2" w:rsidRDefault="006813FE" w:rsidP="006813FE">
      <w:pPr>
        <w:rPr>
          <w:rFonts w:ascii="Times New Roman" w:hAnsi="Times New Roman"/>
          <w:b/>
          <w:bCs/>
          <w:sz w:val="24"/>
          <w:szCs w:val="24"/>
          <w:u w:val="single"/>
        </w:rPr>
      </w:pPr>
      <w:r w:rsidRPr="00EB10D2">
        <w:rPr>
          <w:rFonts w:ascii="Times New Roman" w:hAnsi="Times New Roman"/>
          <w:b/>
          <w:bCs/>
          <w:sz w:val="24"/>
          <w:szCs w:val="24"/>
          <w:u w:val="single"/>
        </w:rPr>
        <w:t>Final Exam (</w:t>
      </w:r>
      <w:r>
        <w:rPr>
          <w:rFonts w:ascii="Times New Roman" w:hAnsi="Times New Roman"/>
          <w:b/>
          <w:bCs/>
          <w:sz w:val="24"/>
          <w:szCs w:val="24"/>
          <w:u w:val="single"/>
        </w:rPr>
        <w:t>50</w:t>
      </w:r>
      <w:r w:rsidRPr="00EB10D2">
        <w:rPr>
          <w:rFonts w:ascii="Times New Roman" w:hAnsi="Times New Roman"/>
          <w:b/>
          <w:bCs/>
          <w:sz w:val="24"/>
          <w:szCs w:val="24"/>
          <w:u w:val="single"/>
        </w:rPr>
        <w:t xml:space="preserve"> </w:t>
      </w:r>
      <w:r w:rsidR="00544FE9">
        <w:rPr>
          <w:rFonts w:ascii="Times New Roman" w:hAnsi="Times New Roman"/>
          <w:b/>
          <w:bCs/>
          <w:sz w:val="24"/>
          <w:szCs w:val="24"/>
          <w:u w:val="single"/>
        </w:rPr>
        <w:t>p</w:t>
      </w:r>
      <w:r w:rsidRPr="00EB10D2">
        <w:rPr>
          <w:rFonts w:ascii="Times New Roman" w:hAnsi="Times New Roman"/>
          <w:b/>
          <w:bCs/>
          <w:sz w:val="24"/>
          <w:szCs w:val="24"/>
          <w:u w:val="single"/>
        </w:rPr>
        <w:t>oints)</w:t>
      </w:r>
    </w:p>
    <w:p w14:paraId="76B4DE99" w14:textId="07F7C756" w:rsidR="00274315" w:rsidRDefault="006813FE" w:rsidP="00B87934">
      <w:pPr>
        <w:rPr>
          <w:rFonts w:ascii="Times New Roman" w:hAnsi="Times New Roman"/>
          <w:sz w:val="24"/>
          <w:szCs w:val="24"/>
        </w:rPr>
      </w:pPr>
      <w:r w:rsidRPr="79038166">
        <w:rPr>
          <w:rFonts w:ascii="Times New Roman" w:hAnsi="Times New Roman"/>
          <w:sz w:val="24"/>
          <w:szCs w:val="24"/>
        </w:rPr>
        <w:t>The Final examination for this course will be comprised of multiple choice</w:t>
      </w:r>
      <w:r>
        <w:rPr>
          <w:rFonts w:ascii="Times New Roman" w:hAnsi="Times New Roman"/>
          <w:sz w:val="24"/>
          <w:szCs w:val="24"/>
        </w:rPr>
        <w:t xml:space="preserve">, </w:t>
      </w:r>
      <w:r w:rsidRPr="79038166">
        <w:rPr>
          <w:rFonts w:ascii="Times New Roman" w:hAnsi="Times New Roman"/>
          <w:sz w:val="24"/>
          <w:szCs w:val="24"/>
        </w:rPr>
        <w:t>short answer</w:t>
      </w:r>
      <w:r>
        <w:rPr>
          <w:rFonts w:ascii="Times New Roman" w:hAnsi="Times New Roman"/>
          <w:sz w:val="24"/>
          <w:szCs w:val="24"/>
        </w:rPr>
        <w:t>, and essay</w:t>
      </w:r>
      <w:r w:rsidRPr="79038166">
        <w:rPr>
          <w:rFonts w:ascii="Times New Roman" w:hAnsi="Times New Roman"/>
          <w:sz w:val="24"/>
          <w:szCs w:val="24"/>
        </w:rPr>
        <w:t xml:space="preserve"> questions based on the course materials in Blackboard and the required text</w:t>
      </w:r>
      <w:r w:rsidR="005A2086">
        <w:rPr>
          <w:rFonts w:ascii="Times New Roman" w:hAnsi="Times New Roman"/>
          <w:sz w:val="24"/>
          <w:szCs w:val="24"/>
        </w:rPr>
        <w:t>.</w:t>
      </w:r>
    </w:p>
    <w:p w14:paraId="47A6E4DD" w14:textId="68A6DC15" w:rsidR="005A2086" w:rsidRDefault="005A2086" w:rsidP="00B87934">
      <w:pPr>
        <w:rPr>
          <w:rFonts w:ascii="Times New Roman" w:hAnsi="Times New Roman"/>
          <w:sz w:val="24"/>
          <w:szCs w:val="24"/>
        </w:rPr>
      </w:pPr>
    </w:p>
    <w:p w14:paraId="6455FDC0" w14:textId="51F48CB6" w:rsidR="005A2086" w:rsidRDefault="005A2086" w:rsidP="00B87934">
      <w:pPr>
        <w:rPr>
          <w:rFonts w:ascii="Times New Roman" w:hAnsi="Times New Roman"/>
          <w:sz w:val="24"/>
          <w:szCs w:val="24"/>
        </w:rPr>
      </w:pPr>
    </w:p>
    <w:p w14:paraId="2DC6F36A" w14:textId="4475066B" w:rsidR="005A2086" w:rsidRDefault="005A2086" w:rsidP="00B87934">
      <w:pPr>
        <w:rPr>
          <w:rFonts w:ascii="Times New Roman" w:hAnsi="Times New Roman"/>
          <w:sz w:val="24"/>
          <w:szCs w:val="24"/>
        </w:rPr>
      </w:pPr>
    </w:p>
    <w:p w14:paraId="588419B3" w14:textId="5EDAD845" w:rsidR="005A2086" w:rsidRDefault="005A2086" w:rsidP="00B87934">
      <w:pPr>
        <w:rPr>
          <w:rFonts w:ascii="Times New Roman" w:hAnsi="Times New Roman"/>
          <w:sz w:val="24"/>
          <w:szCs w:val="24"/>
        </w:rPr>
      </w:pPr>
    </w:p>
    <w:p w14:paraId="0CA7ACA8" w14:textId="1797577D" w:rsidR="005A2086" w:rsidRDefault="005A2086" w:rsidP="00B87934">
      <w:pPr>
        <w:rPr>
          <w:rFonts w:ascii="Times New Roman" w:hAnsi="Times New Roman"/>
          <w:sz w:val="24"/>
          <w:szCs w:val="24"/>
        </w:rPr>
      </w:pPr>
    </w:p>
    <w:p w14:paraId="24042191" w14:textId="4D887245" w:rsidR="005A2086" w:rsidRDefault="005A2086" w:rsidP="00B87934">
      <w:pPr>
        <w:rPr>
          <w:rFonts w:ascii="Times New Roman" w:hAnsi="Times New Roman"/>
          <w:sz w:val="24"/>
          <w:szCs w:val="24"/>
        </w:rPr>
      </w:pPr>
    </w:p>
    <w:p w14:paraId="06949C8F" w14:textId="0E46C51C" w:rsidR="005A2086" w:rsidRDefault="005A2086" w:rsidP="00B87934">
      <w:pPr>
        <w:rPr>
          <w:rFonts w:ascii="Times New Roman" w:hAnsi="Times New Roman"/>
          <w:sz w:val="24"/>
          <w:szCs w:val="24"/>
        </w:rPr>
      </w:pPr>
    </w:p>
    <w:p w14:paraId="4C048EA0" w14:textId="77777777" w:rsidR="005A2086" w:rsidRPr="00B87934" w:rsidRDefault="005A2086" w:rsidP="00B87934">
      <w:pPr>
        <w:rPr>
          <w:rFonts w:ascii="Times New Roman" w:hAnsi="Times New Roman"/>
          <w:sz w:val="24"/>
          <w:szCs w:val="24"/>
        </w:rPr>
      </w:pPr>
    </w:p>
    <w:p w14:paraId="2FC7733C" w14:textId="360C2561" w:rsidR="005B6C63" w:rsidRPr="00F572FE" w:rsidRDefault="005B6C63" w:rsidP="009A0F8D">
      <w:pPr>
        <w:pStyle w:val="ListParagraph"/>
        <w:numPr>
          <w:ilvl w:val="0"/>
          <w:numId w:val="2"/>
        </w:numPr>
        <w:rPr>
          <w:rFonts w:asciiTheme="majorBidi" w:hAnsiTheme="majorBidi" w:cstheme="majorBidi"/>
          <w:b/>
          <w:bCs/>
          <w:sz w:val="24"/>
          <w:szCs w:val="24"/>
        </w:rPr>
      </w:pPr>
      <w:r w:rsidRPr="00F572FE">
        <w:rPr>
          <w:rFonts w:asciiTheme="majorBidi" w:hAnsiTheme="majorBidi" w:cstheme="majorBidi"/>
          <w:b/>
          <w:bCs/>
          <w:sz w:val="24"/>
          <w:szCs w:val="24"/>
        </w:rPr>
        <w:lastRenderedPageBreak/>
        <w:t>Content Outline</w:t>
      </w:r>
    </w:p>
    <w:p w14:paraId="7C3A0C58" w14:textId="77FF1D4F" w:rsidR="00FE3F34" w:rsidRDefault="00FE3F34" w:rsidP="00FE3F34">
      <w:pPr>
        <w:pStyle w:val="ListParagraph"/>
        <w:ind w:left="1080"/>
        <w:rPr>
          <w:rFonts w:asciiTheme="majorBidi" w:hAnsiTheme="majorBidi" w:cstheme="majorBidi"/>
          <w:b/>
          <w:bCs/>
          <w:sz w:val="24"/>
          <w:szCs w:val="24"/>
        </w:rPr>
      </w:pPr>
    </w:p>
    <w:p w14:paraId="57C4E8D1" w14:textId="25266571" w:rsidR="00FE3F34" w:rsidRPr="00725FB7" w:rsidRDefault="00FE3F34" w:rsidP="00FE3F34">
      <w:pPr>
        <w:pStyle w:val="ListParagraph"/>
        <w:spacing w:after="0" w:line="240" w:lineRule="auto"/>
        <w:ind w:left="1080"/>
        <w:jc w:val="center"/>
        <w:rPr>
          <w:rFonts w:asciiTheme="majorBidi" w:hAnsiTheme="majorBidi" w:cstheme="majorBidi"/>
          <w:b/>
          <w:sz w:val="24"/>
          <w:szCs w:val="24"/>
        </w:rPr>
      </w:pPr>
      <w:r w:rsidRPr="00725FB7">
        <w:rPr>
          <w:rFonts w:asciiTheme="majorBidi" w:hAnsiTheme="majorBidi" w:cstheme="majorBidi"/>
          <w:b/>
          <w:sz w:val="24"/>
          <w:szCs w:val="24"/>
        </w:rPr>
        <w:t xml:space="preserve">EPCE </w:t>
      </w:r>
      <w:r w:rsidR="005A2086">
        <w:rPr>
          <w:rFonts w:asciiTheme="majorBidi" w:hAnsiTheme="majorBidi" w:cstheme="majorBidi"/>
          <w:b/>
          <w:sz w:val="24"/>
          <w:szCs w:val="24"/>
        </w:rPr>
        <w:t>5369</w:t>
      </w:r>
    </w:p>
    <w:p w14:paraId="3824750A" w14:textId="77777777" w:rsidR="00FE3F34" w:rsidRPr="00725FB7" w:rsidRDefault="00FE3F34" w:rsidP="00FE3F34">
      <w:pPr>
        <w:pStyle w:val="ListParagraph"/>
        <w:spacing w:after="0" w:line="240" w:lineRule="auto"/>
        <w:ind w:left="1080"/>
        <w:jc w:val="center"/>
        <w:rPr>
          <w:rFonts w:asciiTheme="majorBidi" w:hAnsiTheme="majorBidi" w:cstheme="majorBidi"/>
          <w:b/>
          <w:sz w:val="24"/>
          <w:szCs w:val="24"/>
        </w:rPr>
      </w:pPr>
      <w:r w:rsidRPr="00725FB7">
        <w:rPr>
          <w:rFonts w:asciiTheme="majorBidi" w:hAnsiTheme="majorBidi" w:cstheme="majorBidi"/>
          <w:b/>
          <w:sz w:val="24"/>
          <w:szCs w:val="24"/>
        </w:rPr>
        <w:t>Tentative Course Schedule</w:t>
      </w:r>
    </w:p>
    <w:p w14:paraId="11145544" w14:textId="77777777" w:rsidR="00FE3F34" w:rsidRDefault="00FE3F34" w:rsidP="00FE3F34">
      <w:pPr>
        <w:pStyle w:val="ListParagraph"/>
        <w:ind w:left="1080"/>
        <w:rPr>
          <w:rFonts w:asciiTheme="majorBidi" w:hAnsiTheme="majorBidi" w:cstheme="majorBidi"/>
          <w:b/>
          <w:bCs/>
          <w:sz w:val="24"/>
          <w:szCs w:val="24"/>
        </w:rPr>
      </w:pPr>
    </w:p>
    <w:tbl>
      <w:tblPr>
        <w:tblStyle w:val="TableGrid"/>
        <w:tblW w:w="10258" w:type="dxa"/>
        <w:tblLook w:val="04A0" w:firstRow="1" w:lastRow="0" w:firstColumn="1" w:lastColumn="0" w:noHBand="0" w:noVBand="1"/>
        <w:tblDescription w:val="Tentative Calendar of Readings, Topics, and Due Dates"/>
      </w:tblPr>
      <w:tblGrid>
        <w:gridCol w:w="1525"/>
        <w:gridCol w:w="6390"/>
        <w:gridCol w:w="2343"/>
      </w:tblGrid>
      <w:tr w:rsidR="00FE3F34" w:rsidRPr="00C834B8" w14:paraId="625CC429" w14:textId="77777777" w:rsidTr="00FE3F34">
        <w:trPr>
          <w:cantSplit/>
          <w:tblHeader/>
        </w:trPr>
        <w:tc>
          <w:tcPr>
            <w:tcW w:w="1525" w:type="dxa"/>
          </w:tcPr>
          <w:p w14:paraId="2773A133" w14:textId="30CCAE78" w:rsidR="00FE3F34" w:rsidRPr="00C834B8" w:rsidRDefault="00FE3F34" w:rsidP="00C834B8">
            <w:pPr>
              <w:jc w:val="center"/>
              <w:rPr>
                <w:rStyle w:val="Strong"/>
                <w:rFonts w:ascii="Times New Roman" w:hAnsi="Times New Roman" w:cs="Times New Roman"/>
                <w:b w:val="0"/>
                <w:bCs w:val="0"/>
                <w:sz w:val="24"/>
                <w:szCs w:val="24"/>
              </w:rPr>
            </w:pPr>
            <w:r w:rsidRPr="00C834B8">
              <w:rPr>
                <w:rFonts w:ascii="Times New Roman" w:hAnsi="Times New Roman" w:cs="Times New Roman"/>
                <w:b/>
                <w:bCs/>
                <w:sz w:val="24"/>
                <w:szCs w:val="24"/>
              </w:rPr>
              <w:t>Module</w:t>
            </w:r>
          </w:p>
        </w:tc>
        <w:tc>
          <w:tcPr>
            <w:tcW w:w="6390" w:type="dxa"/>
          </w:tcPr>
          <w:p w14:paraId="19FBD767" w14:textId="77777777" w:rsidR="00FE3F34" w:rsidRPr="00C834B8" w:rsidRDefault="00FE3F34" w:rsidP="00C834B8">
            <w:pPr>
              <w:jc w:val="center"/>
              <w:rPr>
                <w:rStyle w:val="Strong"/>
                <w:rFonts w:ascii="Times New Roman" w:hAnsi="Times New Roman" w:cs="Times New Roman"/>
                <w:b w:val="0"/>
                <w:bCs w:val="0"/>
                <w:sz w:val="24"/>
                <w:szCs w:val="24"/>
              </w:rPr>
            </w:pPr>
            <w:r w:rsidRPr="00C834B8">
              <w:rPr>
                <w:rFonts w:ascii="Times New Roman" w:hAnsi="Times New Roman" w:cs="Times New Roman"/>
                <w:b/>
                <w:bCs/>
                <w:sz w:val="24"/>
                <w:szCs w:val="24"/>
              </w:rPr>
              <w:t>Topics</w:t>
            </w:r>
          </w:p>
        </w:tc>
        <w:tc>
          <w:tcPr>
            <w:tcW w:w="2343" w:type="dxa"/>
          </w:tcPr>
          <w:p w14:paraId="6D8354E5" w14:textId="5F11CE5C" w:rsidR="00FE3F34" w:rsidRPr="00C834B8" w:rsidRDefault="00FE3F34" w:rsidP="00C834B8">
            <w:pPr>
              <w:jc w:val="center"/>
              <w:rPr>
                <w:rStyle w:val="Strong"/>
                <w:rFonts w:ascii="Times New Roman" w:hAnsi="Times New Roman" w:cs="Times New Roman"/>
                <w:b w:val="0"/>
                <w:bCs w:val="0"/>
                <w:sz w:val="24"/>
                <w:szCs w:val="24"/>
              </w:rPr>
            </w:pPr>
            <w:r w:rsidRPr="00C834B8">
              <w:rPr>
                <w:rFonts w:ascii="Times New Roman" w:hAnsi="Times New Roman" w:cs="Times New Roman"/>
                <w:b/>
                <w:bCs/>
                <w:sz w:val="24"/>
                <w:szCs w:val="24"/>
              </w:rPr>
              <w:t>Assignments Due</w:t>
            </w:r>
          </w:p>
        </w:tc>
      </w:tr>
      <w:tr w:rsidR="00FE3F34" w:rsidRPr="00FE3F34" w14:paraId="7BE73D87" w14:textId="77777777" w:rsidTr="00FE3F34">
        <w:trPr>
          <w:cantSplit/>
        </w:trPr>
        <w:tc>
          <w:tcPr>
            <w:tcW w:w="1525" w:type="dxa"/>
          </w:tcPr>
          <w:p w14:paraId="1BDE3330" w14:textId="77777777" w:rsidR="00FE3F34" w:rsidRPr="00FE3F34" w:rsidRDefault="00FE3F34" w:rsidP="00E9523F">
            <w:pPr>
              <w:rPr>
                <w:rFonts w:ascii="Times New Roman" w:hAnsi="Times New Roman" w:cs="Times New Roman"/>
                <w:sz w:val="24"/>
                <w:szCs w:val="24"/>
              </w:rPr>
            </w:pPr>
            <w:r w:rsidRPr="00FE3F34">
              <w:rPr>
                <w:rFonts w:ascii="Times New Roman" w:hAnsi="Times New Roman" w:cs="Times New Roman"/>
                <w:sz w:val="24"/>
                <w:szCs w:val="24"/>
              </w:rPr>
              <w:t>Module 1</w:t>
            </w:r>
          </w:p>
          <w:p w14:paraId="365E6732" w14:textId="704FA93D" w:rsidR="00FE3F34" w:rsidRPr="00FE3F34" w:rsidRDefault="00FE3F34" w:rsidP="00E9523F">
            <w:pPr>
              <w:rPr>
                <w:rFonts w:ascii="Times New Roman" w:hAnsi="Times New Roman" w:cs="Times New Roman"/>
                <w:sz w:val="24"/>
                <w:szCs w:val="24"/>
              </w:rPr>
            </w:pPr>
          </w:p>
        </w:tc>
        <w:tc>
          <w:tcPr>
            <w:tcW w:w="6390" w:type="dxa"/>
          </w:tcPr>
          <w:p w14:paraId="2D8153C6" w14:textId="17D32874" w:rsidR="00CA52D3" w:rsidRPr="00650B4C"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The Counseling Profession</w:t>
            </w:r>
          </w:p>
          <w:p w14:paraId="5EA9A9D3" w14:textId="1AC3A629" w:rsidR="00FE3F34" w:rsidRPr="00650B4C" w:rsidRDefault="00CA52D3" w:rsidP="00650B4C">
            <w:pPr>
              <w:ind w:left="-18"/>
              <w:rPr>
                <w:rFonts w:ascii="Times New Roman" w:hAnsi="Times New Roman" w:cs="Times New Roman"/>
                <w:sz w:val="24"/>
                <w:szCs w:val="24"/>
              </w:rPr>
            </w:pPr>
            <w:r w:rsidRPr="00650B4C">
              <w:rPr>
                <w:rFonts w:ascii="Times New Roman" w:hAnsi="Times New Roman" w:cs="Times New Roman"/>
                <w:sz w:val="24"/>
                <w:szCs w:val="24"/>
              </w:rPr>
              <w:t>The Counselor as Person and Professional Identity</w:t>
            </w:r>
            <w:r w:rsidR="00FE3F34" w:rsidRPr="00650B4C">
              <w:rPr>
                <w:rFonts w:ascii="Times New Roman" w:hAnsi="Times New Roman" w:cs="Times New Roman"/>
                <w:sz w:val="24"/>
                <w:szCs w:val="24"/>
              </w:rPr>
              <w:t xml:space="preserve"> </w:t>
            </w:r>
          </w:p>
          <w:p w14:paraId="2DE4FA7D" w14:textId="5ECA3953" w:rsidR="00FE3F34" w:rsidRPr="00650B4C"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The Counseling Relationship</w:t>
            </w:r>
          </w:p>
          <w:p w14:paraId="3965326C" w14:textId="0F061B78" w:rsidR="00FE3F34" w:rsidRPr="00650B4C"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Overview of Law and Ethics</w:t>
            </w:r>
          </w:p>
          <w:p w14:paraId="12CF4D5A" w14:textId="785876CC" w:rsidR="0000706C" w:rsidRPr="00650B4C" w:rsidRDefault="0000706C" w:rsidP="00650B4C">
            <w:pPr>
              <w:ind w:left="-18"/>
              <w:rPr>
                <w:rFonts w:ascii="Times New Roman" w:hAnsi="Times New Roman" w:cs="Times New Roman"/>
                <w:sz w:val="24"/>
                <w:szCs w:val="24"/>
              </w:rPr>
            </w:pPr>
            <w:r w:rsidRPr="00650B4C">
              <w:rPr>
                <w:rFonts w:ascii="Times New Roman" w:hAnsi="Times New Roman" w:cs="Times New Roman"/>
                <w:sz w:val="24"/>
                <w:szCs w:val="24"/>
              </w:rPr>
              <w:t>Ethical Decision Making</w:t>
            </w:r>
          </w:p>
          <w:p w14:paraId="446A6A65" w14:textId="2ED188FA" w:rsidR="00650B4C" w:rsidRPr="00650B4C" w:rsidRDefault="00650B4C" w:rsidP="00650B4C">
            <w:pPr>
              <w:rPr>
                <w:rFonts w:ascii="Times New Roman" w:hAnsi="Times New Roman" w:cs="Times New Roman"/>
                <w:sz w:val="24"/>
                <w:szCs w:val="24"/>
              </w:rPr>
            </w:pPr>
            <w:r w:rsidRPr="00650B4C">
              <w:rPr>
                <w:rFonts w:ascii="Times New Roman" w:hAnsi="Times New Roman" w:cs="Times New Roman"/>
                <w:sz w:val="24"/>
                <w:szCs w:val="24"/>
              </w:rPr>
              <w:t xml:space="preserve"> </w:t>
            </w:r>
          </w:p>
        </w:tc>
        <w:tc>
          <w:tcPr>
            <w:tcW w:w="2343" w:type="dxa"/>
          </w:tcPr>
          <w:p w14:paraId="052F0711" w14:textId="77777777" w:rsidR="00FE3F34" w:rsidRDefault="00FE3F34" w:rsidP="00E9523F">
            <w:pPr>
              <w:rPr>
                <w:rFonts w:ascii="Times New Roman" w:hAnsi="Times New Roman" w:cs="Times New Roman"/>
                <w:sz w:val="24"/>
                <w:szCs w:val="24"/>
              </w:rPr>
            </w:pPr>
            <w:r>
              <w:rPr>
                <w:rFonts w:ascii="Times New Roman" w:hAnsi="Times New Roman" w:cs="Times New Roman"/>
                <w:sz w:val="24"/>
                <w:szCs w:val="24"/>
              </w:rPr>
              <w:t>Discussion Forums</w:t>
            </w:r>
          </w:p>
          <w:p w14:paraId="1DBDBF1C" w14:textId="77777777" w:rsidR="007C2363" w:rsidRDefault="007C2363" w:rsidP="00E9523F">
            <w:pPr>
              <w:rPr>
                <w:rFonts w:ascii="Times New Roman" w:hAnsi="Times New Roman" w:cs="Times New Roman"/>
                <w:sz w:val="24"/>
                <w:szCs w:val="24"/>
              </w:rPr>
            </w:pPr>
            <w:r>
              <w:rPr>
                <w:rFonts w:ascii="Times New Roman" w:hAnsi="Times New Roman" w:cs="Times New Roman"/>
                <w:sz w:val="24"/>
                <w:szCs w:val="24"/>
              </w:rPr>
              <w:t>Ethical Controversy/ Case Study Assignment</w:t>
            </w:r>
          </w:p>
          <w:p w14:paraId="135964F9" w14:textId="77777777" w:rsidR="00650B4C" w:rsidRPr="00650B4C" w:rsidRDefault="00650B4C" w:rsidP="00650B4C">
            <w:pPr>
              <w:rPr>
                <w:rFonts w:ascii="Times New Roman" w:hAnsi="Times New Roman" w:cs="Times New Roman"/>
                <w:i/>
                <w:iCs/>
                <w:sz w:val="24"/>
                <w:szCs w:val="24"/>
              </w:rPr>
            </w:pPr>
            <w:r w:rsidRPr="00650B4C">
              <w:rPr>
                <w:rFonts w:ascii="Times New Roman" w:hAnsi="Times New Roman" w:cs="Times New Roman"/>
                <w:i/>
                <w:iCs/>
                <w:sz w:val="24"/>
                <w:szCs w:val="24"/>
              </w:rPr>
              <w:t>Reading Assignment:</w:t>
            </w:r>
          </w:p>
          <w:p w14:paraId="67836917" w14:textId="77777777" w:rsidR="00650B4C" w:rsidRPr="00650B4C" w:rsidRDefault="00650B4C" w:rsidP="00650B4C">
            <w:pPr>
              <w:rPr>
                <w:rFonts w:ascii="Times New Roman" w:hAnsi="Times New Roman" w:cs="Times New Roman"/>
                <w:i/>
                <w:iCs/>
                <w:sz w:val="24"/>
                <w:szCs w:val="24"/>
              </w:rPr>
            </w:pPr>
            <w:r w:rsidRPr="00650B4C">
              <w:rPr>
                <w:rFonts w:ascii="Times New Roman" w:hAnsi="Times New Roman" w:cs="Times New Roman"/>
                <w:i/>
                <w:iCs/>
                <w:sz w:val="24"/>
                <w:szCs w:val="24"/>
              </w:rPr>
              <w:t>Counselor and the Law: Chapters 1, 2, 3</w:t>
            </w:r>
          </w:p>
          <w:p w14:paraId="41808E7E" w14:textId="4E9094F2" w:rsidR="00650B4C" w:rsidRPr="00FE3F34" w:rsidRDefault="008003FD" w:rsidP="00650B4C">
            <w:pPr>
              <w:rPr>
                <w:rFonts w:ascii="Times New Roman" w:hAnsi="Times New Roman" w:cs="Times New Roman"/>
                <w:sz w:val="24"/>
                <w:szCs w:val="24"/>
              </w:rPr>
            </w:pPr>
            <w:r>
              <w:rPr>
                <w:rFonts w:ascii="Times New Roman" w:hAnsi="Times New Roman" w:cs="Times New Roman"/>
                <w:i/>
                <w:iCs/>
                <w:sz w:val="24"/>
                <w:szCs w:val="24"/>
              </w:rPr>
              <w:t>Ethical, Legal, and Professional Issues: Chapter</w:t>
            </w:r>
            <w:r w:rsidR="0024204D">
              <w:rPr>
                <w:rFonts w:ascii="Times New Roman" w:hAnsi="Times New Roman" w:cs="Times New Roman"/>
                <w:i/>
                <w:iCs/>
                <w:sz w:val="24"/>
                <w:szCs w:val="24"/>
              </w:rPr>
              <w:t>s 1, 2</w:t>
            </w:r>
          </w:p>
        </w:tc>
      </w:tr>
      <w:tr w:rsidR="00FE3F34" w:rsidRPr="00FE3F34" w14:paraId="5C9DB676" w14:textId="77777777" w:rsidTr="00FE3F34">
        <w:trPr>
          <w:cantSplit/>
        </w:trPr>
        <w:tc>
          <w:tcPr>
            <w:tcW w:w="1525" w:type="dxa"/>
          </w:tcPr>
          <w:p w14:paraId="7130685D" w14:textId="77777777" w:rsidR="00FE3F34" w:rsidRPr="00FE3F34" w:rsidRDefault="00FE3F34" w:rsidP="00E9523F">
            <w:pPr>
              <w:rPr>
                <w:rFonts w:ascii="Times New Roman" w:hAnsi="Times New Roman" w:cs="Times New Roman"/>
                <w:sz w:val="24"/>
                <w:szCs w:val="24"/>
              </w:rPr>
            </w:pPr>
            <w:r w:rsidRPr="00FE3F34">
              <w:rPr>
                <w:rFonts w:ascii="Times New Roman" w:hAnsi="Times New Roman" w:cs="Times New Roman"/>
                <w:sz w:val="24"/>
                <w:szCs w:val="24"/>
              </w:rPr>
              <w:t>Module 2</w:t>
            </w:r>
          </w:p>
          <w:p w14:paraId="6920AF98" w14:textId="317C1522" w:rsidR="00FE3F34" w:rsidRPr="00FE3F34" w:rsidRDefault="00FE3F34" w:rsidP="00E9523F">
            <w:pPr>
              <w:rPr>
                <w:rFonts w:ascii="Times New Roman" w:hAnsi="Times New Roman" w:cs="Times New Roman"/>
                <w:sz w:val="24"/>
                <w:szCs w:val="24"/>
              </w:rPr>
            </w:pPr>
          </w:p>
          <w:p w14:paraId="25FD4525" w14:textId="77777777" w:rsidR="00FE3F34" w:rsidRPr="00FE3F34" w:rsidRDefault="00FE3F34" w:rsidP="00E9523F">
            <w:pPr>
              <w:rPr>
                <w:rFonts w:ascii="Times New Roman" w:hAnsi="Times New Roman" w:cs="Times New Roman"/>
                <w:sz w:val="24"/>
                <w:szCs w:val="24"/>
              </w:rPr>
            </w:pPr>
          </w:p>
        </w:tc>
        <w:tc>
          <w:tcPr>
            <w:tcW w:w="6390" w:type="dxa"/>
          </w:tcPr>
          <w:p w14:paraId="3F52505A" w14:textId="77777777" w:rsidR="00CF2E75"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Civil Malpractice Liability</w:t>
            </w:r>
          </w:p>
          <w:p w14:paraId="005257A4" w14:textId="4D2163F1" w:rsidR="00FE3F34"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Licensure Board Complaints and Criminal Actions</w:t>
            </w:r>
          </w:p>
          <w:p w14:paraId="4BEE3C77" w14:textId="77777777" w:rsidR="00CF2E75"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Confidentiality</w:t>
            </w:r>
          </w:p>
          <w:p w14:paraId="4C7524B5" w14:textId="77777777" w:rsidR="00CF2E75" w:rsidRDefault="00650B4C" w:rsidP="00650B4C">
            <w:pPr>
              <w:ind w:left="-18"/>
              <w:rPr>
                <w:rFonts w:ascii="Times New Roman" w:hAnsi="Times New Roman" w:cs="Times New Roman"/>
                <w:sz w:val="24"/>
                <w:szCs w:val="24"/>
              </w:rPr>
            </w:pPr>
            <w:r>
              <w:rPr>
                <w:rFonts w:ascii="Times New Roman" w:hAnsi="Times New Roman" w:cs="Times New Roman"/>
                <w:sz w:val="24"/>
                <w:szCs w:val="24"/>
              </w:rPr>
              <w:t>Privileged Communication</w:t>
            </w:r>
          </w:p>
          <w:p w14:paraId="2D31E72D" w14:textId="679CA4B0" w:rsidR="00FE3F34" w:rsidRPr="00650B4C"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HIP</w:t>
            </w:r>
            <w:r w:rsidR="00301260">
              <w:rPr>
                <w:rFonts w:ascii="Times New Roman" w:hAnsi="Times New Roman" w:cs="Times New Roman"/>
                <w:sz w:val="24"/>
                <w:szCs w:val="24"/>
              </w:rPr>
              <w:t>AA</w:t>
            </w:r>
          </w:p>
          <w:p w14:paraId="71F8CEB8" w14:textId="38B61F34" w:rsidR="00DA7B12" w:rsidRPr="00650B4C" w:rsidRDefault="00DA7B12" w:rsidP="00650B4C">
            <w:pPr>
              <w:ind w:left="-18"/>
              <w:rPr>
                <w:rFonts w:ascii="Times New Roman" w:hAnsi="Times New Roman" w:cs="Times New Roman"/>
                <w:sz w:val="24"/>
                <w:szCs w:val="24"/>
              </w:rPr>
            </w:pPr>
          </w:p>
        </w:tc>
        <w:tc>
          <w:tcPr>
            <w:tcW w:w="2343" w:type="dxa"/>
          </w:tcPr>
          <w:p w14:paraId="0171B81D" w14:textId="77777777" w:rsidR="00FE3F34" w:rsidRDefault="00FE3F34" w:rsidP="00E9523F">
            <w:pPr>
              <w:rPr>
                <w:rFonts w:ascii="Times New Roman" w:hAnsi="Times New Roman" w:cs="Times New Roman"/>
                <w:sz w:val="24"/>
                <w:szCs w:val="24"/>
              </w:rPr>
            </w:pPr>
            <w:r>
              <w:rPr>
                <w:rFonts w:ascii="Times New Roman" w:hAnsi="Times New Roman" w:cs="Times New Roman"/>
                <w:sz w:val="24"/>
                <w:szCs w:val="24"/>
              </w:rPr>
              <w:t>Discussion Forums</w:t>
            </w:r>
          </w:p>
          <w:p w14:paraId="77C6DAD6" w14:textId="1BE7D631" w:rsidR="00EB02AE" w:rsidRDefault="007C2363" w:rsidP="00E9523F">
            <w:pPr>
              <w:rPr>
                <w:rFonts w:ascii="Times New Roman" w:hAnsi="Times New Roman" w:cs="Times New Roman"/>
                <w:sz w:val="24"/>
                <w:szCs w:val="24"/>
              </w:rPr>
            </w:pPr>
            <w:r>
              <w:rPr>
                <w:rFonts w:ascii="Times New Roman" w:hAnsi="Times New Roman" w:cs="Times New Roman"/>
                <w:sz w:val="24"/>
                <w:szCs w:val="24"/>
              </w:rPr>
              <w:t>Ethical Controversy/ Case Study Assignment</w:t>
            </w:r>
          </w:p>
          <w:p w14:paraId="72EEF449" w14:textId="77777777" w:rsidR="00EB02AE" w:rsidRDefault="00EB02AE" w:rsidP="00E9523F">
            <w:pPr>
              <w:rPr>
                <w:rFonts w:ascii="Times New Roman" w:hAnsi="Times New Roman" w:cs="Times New Roman"/>
                <w:sz w:val="24"/>
                <w:szCs w:val="24"/>
              </w:rPr>
            </w:pPr>
            <w:r>
              <w:rPr>
                <w:rFonts w:ascii="Times New Roman" w:hAnsi="Times New Roman" w:cs="Times New Roman"/>
                <w:sz w:val="24"/>
                <w:szCs w:val="24"/>
              </w:rPr>
              <w:t>Midterm Exam</w:t>
            </w:r>
          </w:p>
          <w:p w14:paraId="541E7D6B" w14:textId="77777777" w:rsidR="00650B4C" w:rsidRPr="00650B4C" w:rsidRDefault="00650B4C" w:rsidP="00650B4C">
            <w:pPr>
              <w:rPr>
                <w:rFonts w:ascii="Times New Roman" w:hAnsi="Times New Roman" w:cs="Times New Roman"/>
                <w:i/>
                <w:iCs/>
                <w:sz w:val="24"/>
                <w:szCs w:val="24"/>
              </w:rPr>
            </w:pPr>
            <w:r w:rsidRPr="00650B4C">
              <w:rPr>
                <w:rFonts w:ascii="Times New Roman" w:hAnsi="Times New Roman" w:cs="Times New Roman"/>
                <w:i/>
                <w:iCs/>
                <w:sz w:val="24"/>
                <w:szCs w:val="24"/>
              </w:rPr>
              <w:t>Reading Assignment:</w:t>
            </w:r>
          </w:p>
          <w:p w14:paraId="30BE571A" w14:textId="086E2890" w:rsidR="00650B4C" w:rsidRPr="00650B4C" w:rsidRDefault="00650B4C" w:rsidP="00650B4C">
            <w:pPr>
              <w:rPr>
                <w:rFonts w:ascii="Times New Roman" w:hAnsi="Times New Roman" w:cs="Times New Roman"/>
                <w:i/>
                <w:iCs/>
                <w:sz w:val="24"/>
                <w:szCs w:val="24"/>
              </w:rPr>
            </w:pPr>
            <w:r w:rsidRPr="00650B4C">
              <w:rPr>
                <w:rFonts w:ascii="Times New Roman" w:hAnsi="Times New Roman" w:cs="Times New Roman"/>
                <w:i/>
                <w:iCs/>
                <w:sz w:val="24"/>
                <w:szCs w:val="24"/>
              </w:rPr>
              <w:t xml:space="preserve">Counselor and the Law: Chapters </w:t>
            </w:r>
            <w:r>
              <w:rPr>
                <w:rFonts w:ascii="Times New Roman" w:hAnsi="Times New Roman" w:cs="Times New Roman"/>
                <w:i/>
                <w:iCs/>
                <w:sz w:val="24"/>
                <w:szCs w:val="24"/>
              </w:rPr>
              <w:t>4, 5</w:t>
            </w:r>
          </w:p>
          <w:p w14:paraId="711F661F" w14:textId="0046BB6B" w:rsidR="00650B4C" w:rsidRPr="00FE3F34" w:rsidRDefault="0024204D" w:rsidP="00650B4C">
            <w:pPr>
              <w:rPr>
                <w:rFonts w:ascii="Times New Roman" w:hAnsi="Times New Roman" w:cs="Times New Roman"/>
                <w:sz w:val="24"/>
                <w:szCs w:val="24"/>
              </w:rPr>
            </w:pPr>
            <w:r>
              <w:rPr>
                <w:rFonts w:ascii="Times New Roman" w:hAnsi="Times New Roman" w:cs="Times New Roman"/>
                <w:i/>
                <w:iCs/>
                <w:sz w:val="24"/>
                <w:szCs w:val="24"/>
              </w:rPr>
              <w:t>Ethical, Legal, and Professional Issues: Chapter</w:t>
            </w:r>
            <w:r w:rsidR="00145C8A">
              <w:rPr>
                <w:rFonts w:ascii="Times New Roman" w:hAnsi="Times New Roman" w:cs="Times New Roman"/>
                <w:i/>
                <w:iCs/>
                <w:sz w:val="24"/>
                <w:szCs w:val="24"/>
              </w:rPr>
              <w:t xml:space="preserve"> </w:t>
            </w:r>
            <w:r w:rsidR="00F72E87">
              <w:rPr>
                <w:rFonts w:ascii="Times New Roman" w:hAnsi="Times New Roman" w:cs="Times New Roman"/>
                <w:i/>
                <w:iCs/>
                <w:sz w:val="24"/>
                <w:szCs w:val="24"/>
              </w:rPr>
              <w:t>5</w:t>
            </w:r>
          </w:p>
        </w:tc>
      </w:tr>
      <w:tr w:rsidR="00FE3F34" w:rsidRPr="00FE3F34" w14:paraId="2095B487" w14:textId="77777777" w:rsidTr="00FE3F34">
        <w:trPr>
          <w:cantSplit/>
        </w:trPr>
        <w:tc>
          <w:tcPr>
            <w:tcW w:w="1525" w:type="dxa"/>
          </w:tcPr>
          <w:p w14:paraId="296DA8CE" w14:textId="77777777" w:rsidR="00FE3F34" w:rsidRPr="00FE3F34" w:rsidRDefault="00FE3F34" w:rsidP="00E9523F">
            <w:pPr>
              <w:rPr>
                <w:rFonts w:ascii="Times New Roman" w:hAnsi="Times New Roman" w:cs="Times New Roman"/>
                <w:sz w:val="24"/>
                <w:szCs w:val="24"/>
              </w:rPr>
            </w:pPr>
            <w:r w:rsidRPr="00FE3F34">
              <w:rPr>
                <w:rFonts w:ascii="Times New Roman" w:hAnsi="Times New Roman" w:cs="Times New Roman"/>
                <w:sz w:val="24"/>
                <w:szCs w:val="24"/>
              </w:rPr>
              <w:t>Module 3</w:t>
            </w:r>
          </w:p>
          <w:p w14:paraId="6EF1BBCD" w14:textId="7F19D3DE" w:rsidR="00FE3F34" w:rsidRPr="00FE3F34" w:rsidRDefault="00FE3F34" w:rsidP="00E9523F">
            <w:pPr>
              <w:rPr>
                <w:rFonts w:ascii="Times New Roman" w:hAnsi="Times New Roman" w:cs="Times New Roman"/>
                <w:sz w:val="24"/>
                <w:szCs w:val="24"/>
              </w:rPr>
            </w:pPr>
          </w:p>
          <w:p w14:paraId="4ABEA6ED" w14:textId="77777777" w:rsidR="00FE3F34" w:rsidRPr="00FE3F34" w:rsidRDefault="00FE3F34" w:rsidP="00E9523F">
            <w:pPr>
              <w:rPr>
                <w:rFonts w:ascii="Times New Roman" w:hAnsi="Times New Roman" w:cs="Times New Roman"/>
                <w:sz w:val="24"/>
                <w:szCs w:val="24"/>
              </w:rPr>
            </w:pPr>
          </w:p>
        </w:tc>
        <w:tc>
          <w:tcPr>
            <w:tcW w:w="6390" w:type="dxa"/>
          </w:tcPr>
          <w:p w14:paraId="0F16AAE4" w14:textId="25F18168" w:rsidR="00FE3F34" w:rsidRPr="00650B4C"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Duties to Report, Warn, and/or Protect</w:t>
            </w:r>
          </w:p>
          <w:p w14:paraId="244E32A3" w14:textId="77777777" w:rsidR="00FE3F34"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Suicide and Threats of Harm to Self</w:t>
            </w:r>
          </w:p>
          <w:p w14:paraId="73A6A9AB" w14:textId="595C4F4E" w:rsidR="00D81C77" w:rsidRPr="00650B4C" w:rsidRDefault="00D81C77" w:rsidP="00650B4C">
            <w:pPr>
              <w:ind w:left="-18"/>
              <w:rPr>
                <w:rFonts w:ascii="Times New Roman" w:hAnsi="Times New Roman" w:cs="Times New Roman"/>
                <w:sz w:val="24"/>
                <w:szCs w:val="24"/>
              </w:rPr>
            </w:pPr>
            <w:r>
              <w:rPr>
                <w:rFonts w:ascii="Times New Roman" w:hAnsi="Times New Roman" w:cs="Times New Roman"/>
                <w:sz w:val="24"/>
                <w:szCs w:val="24"/>
              </w:rPr>
              <w:t>Malpractice</w:t>
            </w:r>
          </w:p>
        </w:tc>
        <w:tc>
          <w:tcPr>
            <w:tcW w:w="2343" w:type="dxa"/>
          </w:tcPr>
          <w:p w14:paraId="4C7E2F2B" w14:textId="77777777" w:rsidR="007C2363" w:rsidRDefault="00FE3F34" w:rsidP="00E9523F">
            <w:pPr>
              <w:rPr>
                <w:rFonts w:ascii="Times New Roman" w:hAnsi="Times New Roman" w:cs="Times New Roman"/>
                <w:sz w:val="24"/>
                <w:szCs w:val="24"/>
              </w:rPr>
            </w:pPr>
            <w:r>
              <w:rPr>
                <w:rFonts w:ascii="Times New Roman" w:hAnsi="Times New Roman" w:cs="Times New Roman"/>
                <w:sz w:val="24"/>
                <w:szCs w:val="24"/>
              </w:rPr>
              <w:t>Discussion Forums</w:t>
            </w:r>
          </w:p>
          <w:p w14:paraId="276D0A88" w14:textId="77777777" w:rsidR="007C2363" w:rsidRDefault="007C2363" w:rsidP="00E9523F">
            <w:pPr>
              <w:rPr>
                <w:rFonts w:ascii="Times New Roman" w:hAnsi="Times New Roman" w:cs="Times New Roman"/>
                <w:sz w:val="24"/>
                <w:szCs w:val="24"/>
              </w:rPr>
            </w:pPr>
            <w:r>
              <w:rPr>
                <w:rFonts w:ascii="Times New Roman" w:hAnsi="Times New Roman" w:cs="Times New Roman"/>
                <w:sz w:val="24"/>
                <w:szCs w:val="24"/>
              </w:rPr>
              <w:t>Ethical Controversy/ Case Study Assignment</w:t>
            </w:r>
          </w:p>
          <w:p w14:paraId="1D39D215" w14:textId="77777777" w:rsidR="00FF045B" w:rsidRPr="00650B4C" w:rsidRDefault="00FF045B" w:rsidP="00FF045B">
            <w:pPr>
              <w:rPr>
                <w:rFonts w:ascii="Times New Roman" w:hAnsi="Times New Roman" w:cs="Times New Roman"/>
                <w:i/>
                <w:iCs/>
                <w:sz w:val="24"/>
                <w:szCs w:val="24"/>
              </w:rPr>
            </w:pPr>
            <w:r w:rsidRPr="00650B4C">
              <w:rPr>
                <w:rFonts w:ascii="Times New Roman" w:hAnsi="Times New Roman" w:cs="Times New Roman"/>
                <w:i/>
                <w:iCs/>
                <w:sz w:val="24"/>
                <w:szCs w:val="24"/>
              </w:rPr>
              <w:t>Reading Assignment:</w:t>
            </w:r>
          </w:p>
          <w:p w14:paraId="6A05DB63" w14:textId="77777777" w:rsidR="00FF045B" w:rsidRDefault="00FF045B" w:rsidP="00FF045B">
            <w:pPr>
              <w:rPr>
                <w:rFonts w:ascii="Times New Roman" w:hAnsi="Times New Roman" w:cs="Times New Roman"/>
                <w:i/>
                <w:iCs/>
                <w:sz w:val="24"/>
                <w:szCs w:val="24"/>
              </w:rPr>
            </w:pPr>
            <w:r w:rsidRPr="00650B4C">
              <w:rPr>
                <w:rFonts w:ascii="Times New Roman" w:hAnsi="Times New Roman" w:cs="Times New Roman"/>
                <w:i/>
                <w:iCs/>
                <w:sz w:val="24"/>
                <w:szCs w:val="24"/>
              </w:rPr>
              <w:t xml:space="preserve">Counselor and the Law: Chapters </w:t>
            </w:r>
            <w:r>
              <w:rPr>
                <w:rFonts w:ascii="Times New Roman" w:hAnsi="Times New Roman" w:cs="Times New Roman"/>
                <w:i/>
                <w:iCs/>
                <w:sz w:val="24"/>
                <w:szCs w:val="24"/>
              </w:rPr>
              <w:t>6, 8</w:t>
            </w:r>
          </w:p>
          <w:p w14:paraId="5BC7F1D7" w14:textId="6FF3D078" w:rsidR="0024204D" w:rsidRPr="00FF045B" w:rsidRDefault="0024204D" w:rsidP="00FF045B">
            <w:pPr>
              <w:rPr>
                <w:rFonts w:ascii="Times New Roman" w:hAnsi="Times New Roman" w:cs="Times New Roman"/>
                <w:i/>
                <w:iCs/>
                <w:sz w:val="24"/>
                <w:szCs w:val="24"/>
              </w:rPr>
            </w:pPr>
            <w:r>
              <w:rPr>
                <w:rFonts w:ascii="Times New Roman" w:hAnsi="Times New Roman" w:cs="Times New Roman"/>
                <w:i/>
                <w:iCs/>
                <w:sz w:val="24"/>
                <w:szCs w:val="24"/>
              </w:rPr>
              <w:t xml:space="preserve">Ethical, Legal, and Professional Issues: Chapters </w:t>
            </w:r>
            <w:r w:rsidR="00AD1C0A">
              <w:rPr>
                <w:rFonts w:ascii="Times New Roman" w:hAnsi="Times New Roman" w:cs="Times New Roman"/>
                <w:i/>
                <w:iCs/>
                <w:sz w:val="24"/>
                <w:szCs w:val="24"/>
              </w:rPr>
              <w:t>4</w:t>
            </w:r>
            <w:r>
              <w:rPr>
                <w:rFonts w:ascii="Times New Roman" w:hAnsi="Times New Roman" w:cs="Times New Roman"/>
                <w:i/>
                <w:iCs/>
                <w:sz w:val="24"/>
                <w:szCs w:val="24"/>
              </w:rPr>
              <w:t xml:space="preserve">, </w:t>
            </w:r>
            <w:r w:rsidR="00D81C77">
              <w:rPr>
                <w:rFonts w:ascii="Times New Roman" w:hAnsi="Times New Roman" w:cs="Times New Roman"/>
                <w:i/>
                <w:iCs/>
                <w:sz w:val="24"/>
                <w:szCs w:val="24"/>
              </w:rPr>
              <w:t>8</w:t>
            </w:r>
          </w:p>
        </w:tc>
      </w:tr>
      <w:tr w:rsidR="00FE3F34" w:rsidRPr="00FE3F34" w14:paraId="4EA93A3B" w14:textId="77777777" w:rsidTr="00FE3F34">
        <w:trPr>
          <w:cantSplit/>
        </w:trPr>
        <w:tc>
          <w:tcPr>
            <w:tcW w:w="1525" w:type="dxa"/>
          </w:tcPr>
          <w:p w14:paraId="2A3B5657" w14:textId="77777777" w:rsidR="00FE3F34" w:rsidRPr="00FE3F34" w:rsidRDefault="00FE3F34" w:rsidP="00E9523F">
            <w:pPr>
              <w:rPr>
                <w:rFonts w:ascii="Times New Roman" w:hAnsi="Times New Roman" w:cs="Times New Roman"/>
                <w:sz w:val="24"/>
                <w:szCs w:val="24"/>
              </w:rPr>
            </w:pPr>
            <w:r w:rsidRPr="00FE3F34">
              <w:rPr>
                <w:rFonts w:ascii="Times New Roman" w:hAnsi="Times New Roman" w:cs="Times New Roman"/>
                <w:sz w:val="24"/>
                <w:szCs w:val="24"/>
              </w:rPr>
              <w:t>Module 4</w:t>
            </w:r>
          </w:p>
          <w:p w14:paraId="416C2365" w14:textId="32C069B6" w:rsidR="00FE3F34" w:rsidRPr="00FE3F34" w:rsidRDefault="00FE3F34" w:rsidP="00E9523F">
            <w:pPr>
              <w:rPr>
                <w:rFonts w:ascii="Times New Roman" w:hAnsi="Times New Roman" w:cs="Times New Roman"/>
                <w:sz w:val="24"/>
                <w:szCs w:val="24"/>
              </w:rPr>
            </w:pPr>
          </w:p>
        </w:tc>
        <w:tc>
          <w:tcPr>
            <w:tcW w:w="6390" w:type="dxa"/>
          </w:tcPr>
          <w:p w14:paraId="7ECE4F71" w14:textId="77777777" w:rsidR="006340CC" w:rsidRDefault="006340CC" w:rsidP="00650B4C">
            <w:pPr>
              <w:ind w:left="-18"/>
              <w:rPr>
                <w:rFonts w:ascii="Times New Roman" w:hAnsi="Times New Roman" w:cs="Times New Roman"/>
                <w:sz w:val="24"/>
                <w:szCs w:val="24"/>
              </w:rPr>
            </w:pPr>
            <w:r>
              <w:rPr>
                <w:rFonts w:ascii="Times New Roman" w:hAnsi="Times New Roman" w:cs="Times New Roman"/>
                <w:sz w:val="24"/>
                <w:szCs w:val="24"/>
              </w:rPr>
              <w:t>Business/Family Law</w:t>
            </w:r>
          </w:p>
          <w:p w14:paraId="36B13584" w14:textId="31EDF33B" w:rsidR="006340CC" w:rsidRDefault="00FE3F34" w:rsidP="006340CC">
            <w:pPr>
              <w:ind w:left="-18"/>
              <w:rPr>
                <w:rFonts w:ascii="Times New Roman" w:hAnsi="Times New Roman" w:cs="Times New Roman"/>
                <w:sz w:val="24"/>
                <w:szCs w:val="24"/>
              </w:rPr>
            </w:pPr>
            <w:r w:rsidRPr="00650B4C">
              <w:rPr>
                <w:rFonts w:ascii="Times New Roman" w:hAnsi="Times New Roman" w:cs="Times New Roman"/>
                <w:sz w:val="24"/>
                <w:szCs w:val="24"/>
              </w:rPr>
              <w:t xml:space="preserve">Professional </w:t>
            </w:r>
            <w:r w:rsidR="0097101F">
              <w:rPr>
                <w:rFonts w:ascii="Times New Roman" w:hAnsi="Times New Roman" w:cs="Times New Roman"/>
                <w:sz w:val="24"/>
                <w:szCs w:val="24"/>
              </w:rPr>
              <w:t>Practice</w:t>
            </w:r>
          </w:p>
          <w:p w14:paraId="73D7A2F0" w14:textId="42E298D2" w:rsidR="006340CC" w:rsidRDefault="006340CC" w:rsidP="006340CC">
            <w:pPr>
              <w:ind w:left="-18"/>
              <w:rPr>
                <w:rFonts w:ascii="Times New Roman" w:hAnsi="Times New Roman" w:cs="Times New Roman"/>
                <w:sz w:val="24"/>
                <w:szCs w:val="24"/>
              </w:rPr>
            </w:pPr>
            <w:r w:rsidRPr="00650B4C">
              <w:rPr>
                <w:rFonts w:ascii="Times New Roman" w:hAnsi="Times New Roman" w:cs="Times New Roman"/>
                <w:sz w:val="24"/>
                <w:szCs w:val="24"/>
              </w:rPr>
              <w:t xml:space="preserve">Records </w:t>
            </w:r>
            <w:r>
              <w:rPr>
                <w:rFonts w:ascii="Times New Roman" w:hAnsi="Times New Roman" w:cs="Times New Roman"/>
                <w:sz w:val="24"/>
                <w:szCs w:val="24"/>
              </w:rPr>
              <w:t>Management</w:t>
            </w:r>
          </w:p>
          <w:p w14:paraId="1098F787" w14:textId="32D19B14" w:rsidR="006340CC" w:rsidRDefault="006340CC" w:rsidP="006340CC">
            <w:pPr>
              <w:ind w:left="-18"/>
              <w:rPr>
                <w:rFonts w:ascii="Times New Roman" w:hAnsi="Times New Roman" w:cs="Times New Roman"/>
                <w:sz w:val="24"/>
                <w:szCs w:val="24"/>
              </w:rPr>
            </w:pPr>
            <w:r>
              <w:rPr>
                <w:rFonts w:ascii="Times New Roman" w:hAnsi="Times New Roman" w:cs="Times New Roman"/>
                <w:sz w:val="24"/>
                <w:szCs w:val="24"/>
              </w:rPr>
              <w:t>Current Board Rules in Texas Administrative Code 681.83</w:t>
            </w:r>
          </w:p>
          <w:p w14:paraId="2407598F" w14:textId="44772350" w:rsidR="00204A8A" w:rsidRDefault="00204A8A" w:rsidP="00650B4C">
            <w:pPr>
              <w:ind w:left="-18"/>
              <w:rPr>
                <w:rFonts w:ascii="Times New Roman" w:hAnsi="Times New Roman" w:cs="Times New Roman"/>
                <w:sz w:val="24"/>
                <w:szCs w:val="24"/>
              </w:rPr>
            </w:pPr>
            <w:r>
              <w:rPr>
                <w:rFonts w:ascii="Times New Roman" w:hAnsi="Times New Roman" w:cs="Times New Roman"/>
                <w:sz w:val="24"/>
                <w:szCs w:val="24"/>
              </w:rPr>
              <w:t>Competence</w:t>
            </w:r>
          </w:p>
          <w:p w14:paraId="29929FE3" w14:textId="4B6E75EA" w:rsidR="00204A8A" w:rsidRPr="00650B4C" w:rsidRDefault="00204A8A" w:rsidP="00650B4C">
            <w:pPr>
              <w:ind w:left="-18"/>
              <w:rPr>
                <w:rFonts w:ascii="Times New Roman" w:hAnsi="Times New Roman" w:cs="Times New Roman"/>
                <w:sz w:val="24"/>
                <w:szCs w:val="24"/>
              </w:rPr>
            </w:pPr>
            <w:r>
              <w:rPr>
                <w:rFonts w:ascii="Times New Roman" w:hAnsi="Times New Roman" w:cs="Times New Roman"/>
                <w:sz w:val="24"/>
                <w:szCs w:val="24"/>
              </w:rPr>
              <w:t>Assessment</w:t>
            </w:r>
          </w:p>
          <w:p w14:paraId="69A0BA89" w14:textId="0E74CD20" w:rsidR="0097101F" w:rsidRPr="00650B4C" w:rsidRDefault="0097101F" w:rsidP="00650B4C">
            <w:pPr>
              <w:ind w:left="-18"/>
              <w:rPr>
                <w:rFonts w:ascii="Times New Roman" w:hAnsi="Times New Roman" w:cs="Times New Roman"/>
                <w:sz w:val="24"/>
                <w:szCs w:val="24"/>
              </w:rPr>
            </w:pPr>
          </w:p>
        </w:tc>
        <w:tc>
          <w:tcPr>
            <w:tcW w:w="2343" w:type="dxa"/>
          </w:tcPr>
          <w:p w14:paraId="6E1E9D9F" w14:textId="77777777" w:rsidR="00FE3F34" w:rsidRDefault="00FE3F34" w:rsidP="00E9523F">
            <w:pPr>
              <w:rPr>
                <w:rFonts w:ascii="Times New Roman" w:hAnsi="Times New Roman" w:cs="Times New Roman"/>
                <w:sz w:val="24"/>
                <w:szCs w:val="24"/>
              </w:rPr>
            </w:pPr>
            <w:r>
              <w:rPr>
                <w:rFonts w:ascii="Times New Roman" w:hAnsi="Times New Roman" w:cs="Times New Roman"/>
                <w:sz w:val="24"/>
                <w:szCs w:val="24"/>
              </w:rPr>
              <w:t>Discussion Forums</w:t>
            </w:r>
          </w:p>
          <w:p w14:paraId="45045E98" w14:textId="77777777" w:rsidR="00FF045B" w:rsidRPr="00650B4C" w:rsidRDefault="00FF045B" w:rsidP="00FF045B">
            <w:pPr>
              <w:rPr>
                <w:rFonts w:ascii="Times New Roman" w:hAnsi="Times New Roman" w:cs="Times New Roman"/>
                <w:i/>
                <w:iCs/>
                <w:sz w:val="24"/>
                <w:szCs w:val="24"/>
              </w:rPr>
            </w:pPr>
            <w:r w:rsidRPr="00650B4C">
              <w:rPr>
                <w:rFonts w:ascii="Times New Roman" w:hAnsi="Times New Roman" w:cs="Times New Roman"/>
                <w:i/>
                <w:iCs/>
                <w:sz w:val="24"/>
                <w:szCs w:val="24"/>
              </w:rPr>
              <w:t>Reading Assignment:</w:t>
            </w:r>
          </w:p>
          <w:p w14:paraId="4DFBE4B7" w14:textId="77777777" w:rsidR="00FF045B" w:rsidRDefault="00FF045B" w:rsidP="00FF045B">
            <w:pPr>
              <w:rPr>
                <w:rFonts w:ascii="Times New Roman" w:hAnsi="Times New Roman" w:cs="Times New Roman"/>
                <w:i/>
                <w:iCs/>
                <w:sz w:val="24"/>
                <w:szCs w:val="24"/>
              </w:rPr>
            </w:pPr>
            <w:r w:rsidRPr="00650B4C">
              <w:rPr>
                <w:rFonts w:ascii="Times New Roman" w:hAnsi="Times New Roman" w:cs="Times New Roman"/>
                <w:i/>
                <w:iCs/>
                <w:sz w:val="24"/>
                <w:szCs w:val="24"/>
              </w:rPr>
              <w:t xml:space="preserve">Counselor and the Law: Chapters </w:t>
            </w:r>
            <w:r w:rsidR="0006133F">
              <w:rPr>
                <w:rFonts w:ascii="Times New Roman" w:hAnsi="Times New Roman" w:cs="Times New Roman"/>
                <w:i/>
                <w:iCs/>
                <w:sz w:val="24"/>
                <w:szCs w:val="24"/>
              </w:rPr>
              <w:t>9, 10</w:t>
            </w:r>
          </w:p>
          <w:p w14:paraId="5621182C" w14:textId="21499C97" w:rsidR="0024204D" w:rsidRPr="0006133F" w:rsidRDefault="0024204D" w:rsidP="00FF045B">
            <w:pPr>
              <w:rPr>
                <w:rFonts w:ascii="Times New Roman" w:hAnsi="Times New Roman" w:cs="Times New Roman"/>
                <w:i/>
                <w:iCs/>
                <w:sz w:val="24"/>
                <w:szCs w:val="24"/>
              </w:rPr>
            </w:pPr>
            <w:r>
              <w:rPr>
                <w:rFonts w:ascii="Times New Roman" w:hAnsi="Times New Roman" w:cs="Times New Roman"/>
                <w:i/>
                <w:iCs/>
                <w:sz w:val="24"/>
                <w:szCs w:val="24"/>
              </w:rPr>
              <w:t xml:space="preserve">Ethical, Legal, and Professional Issues: Chapters </w:t>
            </w:r>
            <w:r w:rsidR="00F72E87">
              <w:rPr>
                <w:rFonts w:ascii="Times New Roman" w:hAnsi="Times New Roman" w:cs="Times New Roman"/>
                <w:i/>
                <w:iCs/>
                <w:sz w:val="24"/>
                <w:szCs w:val="24"/>
              </w:rPr>
              <w:t>6</w:t>
            </w:r>
            <w:r>
              <w:rPr>
                <w:rFonts w:ascii="Times New Roman" w:hAnsi="Times New Roman" w:cs="Times New Roman"/>
                <w:i/>
                <w:iCs/>
                <w:sz w:val="24"/>
                <w:szCs w:val="24"/>
              </w:rPr>
              <w:t xml:space="preserve">, </w:t>
            </w:r>
            <w:r w:rsidR="00204A8A">
              <w:rPr>
                <w:rFonts w:ascii="Times New Roman" w:hAnsi="Times New Roman" w:cs="Times New Roman"/>
                <w:i/>
                <w:iCs/>
                <w:sz w:val="24"/>
                <w:szCs w:val="24"/>
              </w:rPr>
              <w:t>7, 9</w:t>
            </w:r>
          </w:p>
        </w:tc>
      </w:tr>
      <w:tr w:rsidR="00FE3F34" w:rsidRPr="00FE3F34" w14:paraId="7ED219BC" w14:textId="77777777" w:rsidTr="00FE3F34">
        <w:trPr>
          <w:cantSplit/>
        </w:trPr>
        <w:tc>
          <w:tcPr>
            <w:tcW w:w="1525" w:type="dxa"/>
          </w:tcPr>
          <w:p w14:paraId="4D2BD900" w14:textId="77777777" w:rsidR="00FE3F34" w:rsidRPr="00FE3F34" w:rsidRDefault="00FE3F34" w:rsidP="00E9523F">
            <w:pPr>
              <w:rPr>
                <w:rFonts w:ascii="Times New Roman" w:hAnsi="Times New Roman" w:cs="Times New Roman"/>
                <w:sz w:val="24"/>
                <w:szCs w:val="24"/>
              </w:rPr>
            </w:pPr>
            <w:r w:rsidRPr="00FE3F34">
              <w:rPr>
                <w:rFonts w:ascii="Times New Roman" w:hAnsi="Times New Roman" w:cs="Times New Roman"/>
                <w:sz w:val="24"/>
                <w:szCs w:val="24"/>
              </w:rPr>
              <w:lastRenderedPageBreak/>
              <w:t>Module 5</w:t>
            </w:r>
          </w:p>
          <w:p w14:paraId="2630C099" w14:textId="621920F9" w:rsidR="00FE3F34" w:rsidRPr="00FE3F34" w:rsidRDefault="00FE3F34" w:rsidP="00E9523F">
            <w:pPr>
              <w:rPr>
                <w:rFonts w:ascii="Times New Roman" w:hAnsi="Times New Roman" w:cs="Times New Roman"/>
                <w:sz w:val="24"/>
                <w:szCs w:val="24"/>
              </w:rPr>
            </w:pPr>
          </w:p>
        </w:tc>
        <w:tc>
          <w:tcPr>
            <w:tcW w:w="6390" w:type="dxa"/>
          </w:tcPr>
          <w:p w14:paraId="37598121" w14:textId="070C44D7" w:rsidR="00FE3F34" w:rsidRPr="00650B4C"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Communication Technology and Social Media</w:t>
            </w:r>
          </w:p>
          <w:p w14:paraId="38231FCD" w14:textId="7CB9A86B" w:rsidR="00592D98" w:rsidRPr="00650B4C" w:rsidRDefault="00592D98" w:rsidP="00650B4C">
            <w:pPr>
              <w:ind w:left="-18"/>
              <w:rPr>
                <w:rFonts w:ascii="Times New Roman" w:hAnsi="Times New Roman" w:cs="Times New Roman"/>
                <w:sz w:val="24"/>
                <w:szCs w:val="24"/>
              </w:rPr>
            </w:pPr>
            <w:r w:rsidRPr="00650B4C">
              <w:rPr>
                <w:rFonts w:ascii="Times New Roman" w:hAnsi="Times New Roman" w:cs="Times New Roman"/>
                <w:sz w:val="24"/>
                <w:szCs w:val="24"/>
              </w:rPr>
              <w:t>Ethics and Technology</w:t>
            </w:r>
          </w:p>
          <w:p w14:paraId="272BFFD6" w14:textId="77777777" w:rsidR="00FE3F34" w:rsidRDefault="00FE3F34" w:rsidP="00650B4C">
            <w:pPr>
              <w:ind w:left="-18"/>
              <w:rPr>
                <w:rFonts w:ascii="Times New Roman" w:hAnsi="Times New Roman" w:cs="Times New Roman"/>
                <w:sz w:val="24"/>
                <w:szCs w:val="24"/>
              </w:rPr>
            </w:pPr>
            <w:r w:rsidRPr="00650B4C">
              <w:rPr>
                <w:rFonts w:ascii="Times New Roman" w:hAnsi="Times New Roman" w:cs="Times New Roman"/>
                <w:sz w:val="24"/>
                <w:szCs w:val="24"/>
              </w:rPr>
              <w:t xml:space="preserve">Managing </w:t>
            </w:r>
            <w:r w:rsidR="00B87FE0">
              <w:rPr>
                <w:rFonts w:ascii="Times New Roman" w:hAnsi="Times New Roman" w:cs="Times New Roman"/>
                <w:sz w:val="24"/>
                <w:szCs w:val="24"/>
              </w:rPr>
              <w:t>a</w:t>
            </w:r>
            <w:r w:rsidRPr="00650B4C">
              <w:rPr>
                <w:rFonts w:ascii="Times New Roman" w:hAnsi="Times New Roman" w:cs="Times New Roman"/>
                <w:sz w:val="24"/>
                <w:szCs w:val="24"/>
              </w:rPr>
              <w:t xml:space="preserve"> Counseling Practice</w:t>
            </w:r>
          </w:p>
          <w:p w14:paraId="52FB6D0D" w14:textId="77777777" w:rsidR="00A676C9" w:rsidRDefault="00A676C9" w:rsidP="00650B4C">
            <w:pPr>
              <w:ind w:left="-18"/>
              <w:rPr>
                <w:rFonts w:ascii="Times New Roman" w:hAnsi="Times New Roman" w:cs="Times New Roman"/>
                <w:sz w:val="24"/>
                <w:szCs w:val="24"/>
              </w:rPr>
            </w:pPr>
            <w:r>
              <w:rPr>
                <w:rFonts w:ascii="Times New Roman" w:hAnsi="Times New Roman" w:cs="Times New Roman"/>
                <w:sz w:val="24"/>
                <w:szCs w:val="24"/>
              </w:rPr>
              <w:t>Private Practice</w:t>
            </w:r>
          </w:p>
          <w:p w14:paraId="2985BFEB" w14:textId="77777777" w:rsidR="00A676C9" w:rsidRDefault="00A676C9" w:rsidP="00650B4C">
            <w:pPr>
              <w:ind w:left="-18"/>
              <w:rPr>
                <w:rFonts w:ascii="Times New Roman" w:hAnsi="Times New Roman" w:cs="Times New Roman"/>
                <w:sz w:val="24"/>
                <w:szCs w:val="24"/>
              </w:rPr>
            </w:pPr>
            <w:r>
              <w:rPr>
                <w:rFonts w:ascii="Times New Roman" w:hAnsi="Times New Roman" w:cs="Times New Roman"/>
                <w:sz w:val="24"/>
                <w:szCs w:val="24"/>
              </w:rPr>
              <w:t>Health Care Plans</w:t>
            </w:r>
          </w:p>
          <w:p w14:paraId="7FBB96C4" w14:textId="443387C4" w:rsidR="00994818" w:rsidRPr="00650B4C" w:rsidRDefault="00994818" w:rsidP="00650B4C">
            <w:pPr>
              <w:ind w:left="-18"/>
              <w:rPr>
                <w:rFonts w:ascii="Times New Roman" w:hAnsi="Times New Roman" w:cs="Times New Roman"/>
                <w:sz w:val="24"/>
                <w:szCs w:val="24"/>
              </w:rPr>
            </w:pPr>
            <w:r>
              <w:rPr>
                <w:rFonts w:ascii="Times New Roman" w:hAnsi="Times New Roman" w:cs="Times New Roman"/>
                <w:sz w:val="24"/>
                <w:szCs w:val="24"/>
              </w:rPr>
              <w:t>Business and Family Law</w:t>
            </w:r>
          </w:p>
        </w:tc>
        <w:tc>
          <w:tcPr>
            <w:tcW w:w="2343" w:type="dxa"/>
          </w:tcPr>
          <w:p w14:paraId="5A93DDDB" w14:textId="2D41D97A" w:rsidR="00FE3F34" w:rsidRDefault="00FE3F34" w:rsidP="00E9523F">
            <w:pPr>
              <w:widowControl w:val="0"/>
              <w:rPr>
                <w:rFonts w:ascii="Times New Roman" w:hAnsi="Times New Roman" w:cs="Times New Roman"/>
                <w:sz w:val="24"/>
                <w:szCs w:val="24"/>
              </w:rPr>
            </w:pPr>
            <w:r>
              <w:rPr>
                <w:rFonts w:ascii="Times New Roman" w:hAnsi="Times New Roman" w:cs="Times New Roman"/>
                <w:sz w:val="24"/>
                <w:szCs w:val="24"/>
              </w:rPr>
              <w:t>Discussion Forums</w:t>
            </w:r>
          </w:p>
          <w:p w14:paraId="75B2EFC0" w14:textId="39619FFD" w:rsidR="00FE3F34" w:rsidRPr="00FE3F34" w:rsidRDefault="00A318BD" w:rsidP="00E9523F">
            <w:pPr>
              <w:widowControl w:val="0"/>
              <w:rPr>
                <w:rFonts w:ascii="Times New Roman" w:hAnsi="Times New Roman" w:cs="Times New Roman"/>
                <w:sz w:val="24"/>
                <w:szCs w:val="24"/>
              </w:rPr>
            </w:pPr>
            <w:r>
              <w:rPr>
                <w:rFonts w:ascii="Times New Roman" w:hAnsi="Times New Roman" w:cs="Times New Roman"/>
                <w:sz w:val="24"/>
                <w:szCs w:val="24"/>
              </w:rPr>
              <w:t>Ethical Controversy Research Paper</w:t>
            </w:r>
          </w:p>
          <w:p w14:paraId="230F5B2F" w14:textId="77777777" w:rsidR="00FE3F34" w:rsidRDefault="00FE3F34" w:rsidP="00E9523F">
            <w:pPr>
              <w:widowControl w:val="0"/>
              <w:rPr>
                <w:rFonts w:ascii="Times New Roman" w:hAnsi="Times New Roman" w:cs="Times New Roman"/>
                <w:sz w:val="24"/>
                <w:szCs w:val="24"/>
              </w:rPr>
            </w:pPr>
            <w:r w:rsidRPr="00FE3F34">
              <w:rPr>
                <w:rFonts w:ascii="Times New Roman" w:hAnsi="Times New Roman" w:cs="Times New Roman"/>
                <w:sz w:val="24"/>
                <w:szCs w:val="24"/>
              </w:rPr>
              <w:t>Final Exam</w:t>
            </w:r>
          </w:p>
          <w:p w14:paraId="55582BE7" w14:textId="77777777" w:rsidR="00FF045B" w:rsidRPr="00650B4C" w:rsidRDefault="00FF045B" w:rsidP="00FF045B">
            <w:pPr>
              <w:rPr>
                <w:rFonts w:ascii="Times New Roman" w:hAnsi="Times New Roman" w:cs="Times New Roman"/>
                <w:i/>
                <w:iCs/>
                <w:sz w:val="24"/>
                <w:szCs w:val="24"/>
              </w:rPr>
            </w:pPr>
            <w:r w:rsidRPr="00650B4C">
              <w:rPr>
                <w:rFonts w:ascii="Times New Roman" w:hAnsi="Times New Roman" w:cs="Times New Roman"/>
                <w:i/>
                <w:iCs/>
                <w:sz w:val="24"/>
                <w:szCs w:val="24"/>
              </w:rPr>
              <w:t>Reading Assignment:</w:t>
            </w:r>
          </w:p>
          <w:p w14:paraId="32991453" w14:textId="548BA3AA" w:rsidR="00FF045B" w:rsidRPr="00650B4C" w:rsidRDefault="00FF045B" w:rsidP="00FF045B">
            <w:pPr>
              <w:rPr>
                <w:rFonts w:ascii="Times New Roman" w:hAnsi="Times New Roman" w:cs="Times New Roman"/>
                <w:i/>
                <w:iCs/>
                <w:sz w:val="24"/>
                <w:szCs w:val="24"/>
              </w:rPr>
            </w:pPr>
            <w:r w:rsidRPr="00650B4C">
              <w:rPr>
                <w:rFonts w:ascii="Times New Roman" w:hAnsi="Times New Roman" w:cs="Times New Roman"/>
                <w:i/>
                <w:iCs/>
                <w:sz w:val="24"/>
                <w:szCs w:val="24"/>
              </w:rPr>
              <w:t xml:space="preserve">Counselor and the Law: Chapters </w:t>
            </w:r>
            <w:r w:rsidR="00B87FE0">
              <w:rPr>
                <w:rFonts w:ascii="Times New Roman" w:hAnsi="Times New Roman" w:cs="Times New Roman"/>
                <w:i/>
                <w:iCs/>
                <w:sz w:val="24"/>
                <w:szCs w:val="24"/>
              </w:rPr>
              <w:t>7, 11</w:t>
            </w:r>
          </w:p>
          <w:p w14:paraId="6CA486BE" w14:textId="0E303B72" w:rsidR="00FF045B" w:rsidRPr="00FE3F34" w:rsidRDefault="0024204D" w:rsidP="00FF045B">
            <w:pPr>
              <w:widowControl w:val="0"/>
              <w:rPr>
                <w:rFonts w:ascii="Times New Roman" w:hAnsi="Times New Roman" w:cs="Times New Roman"/>
                <w:sz w:val="24"/>
                <w:szCs w:val="24"/>
              </w:rPr>
            </w:pPr>
            <w:r>
              <w:rPr>
                <w:rFonts w:ascii="Times New Roman" w:hAnsi="Times New Roman" w:cs="Times New Roman"/>
                <w:i/>
                <w:iCs/>
                <w:sz w:val="24"/>
                <w:szCs w:val="24"/>
              </w:rPr>
              <w:t xml:space="preserve">Ethical, Legal, and Professional Issues: Chapters </w:t>
            </w:r>
            <w:r w:rsidR="00204A8A">
              <w:rPr>
                <w:rFonts w:ascii="Times New Roman" w:hAnsi="Times New Roman" w:cs="Times New Roman"/>
                <w:i/>
                <w:iCs/>
                <w:sz w:val="24"/>
                <w:szCs w:val="24"/>
              </w:rPr>
              <w:t>10</w:t>
            </w:r>
            <w:r w:rsidR="00A676C9">
              <w:rPr>
                <w:rFonts w:ascii="Times New Roman" w:hAnsi="Times New Roman" w:cs="Times New Roman"/>
                <w:i/>
                <w:iCs/>
                <w:sz w:val="24"/>
                <w:szCs w:val="24"/>
              </w:rPr>
              <w:t>, 13</w:t>
            </w:r>
          </w:p>
        </w:tc>
      </w:tr>
    </w:tbl>
    <w:p w14:paraId="2E8B0CB7" w14:textId="77777777" w:rsidR="00FE3F34" w:rsidRPr="00725FB7" w:rsidRDefault="00FE3F34" w:rsidP="00FE3F34">
      <w:pPr>
        <w:pStyle w:val="ListParagraph"/>
        <w:ind w:left="1080"/>
        <w:rPr>
          <w:rFonts w:asciiTheme="majorBidi" w:hAnsiTheme="majorBidi" w:cstheme="majorBidi"/>
          <w:b/>
          <w:bCs/>
          <w:sz w:val="24"/>
          <w:szCs w:val="24"/>
        </w:rPr>
      </w:pPr>
    </w:p>
    <w:p w14:paraId="3AD50B49" w14:textId="7A33A391" w:rsidR="002A4388" w:rsidRPr="00725FB7" w:rsidRDefault="005B6C63" w:rsidP="009A0F8D">
      <w:pPr>
        <w:pStyle w:val="ListParagraph"/>
        <w:numPr>
          <w:ilvl w:val="0"/>
          <w:numId w:val="2"/>
        </w:numPr>
        <w:rPr>
          <w:rFonts w:asciiTheme="majorBidi" w:hAnsiTheme="majorBidi" w:cstheme="majorBidi"/>
          <w:b/>
          <w:bCs/>
          <w:sz w:val="24"/>
          <w:szCs w:val="24"/>
        </w:rPr>
      </w:pPr>
      <w:r w:rsidRPr="00725FB7">
        <w:rPr>
          <w:rFonts w:asciiTheme="majorBidi" w:hAnsiTheme="majorBidi" w:cstheme="majorBidi"/>
          <w:b/>
          <w:bCs/>
          <w:sz w:val="24"/>
          <w:szCs w:val="24"/>
        </w:rPr>
        <w:t>Required Text</w:t>
      </w:r>
      <w:r w:rsidR="00E23CB4">
        <w:rPr>
          <w:rFonts w:asciiTheme="majorBidi" w:hAnsiTheme="majorBidi" w:cstheme="majorBidi"/>
          <w:b/>
          <w:bCs/>
          <w:sz w:val="24"/>
          <w:szCs w:val="24"/>
        </w:rPr>
        <w:t>s</w:t>
      </w:r>
    </w:p>
    <w:p w14:paraId="53E8935A" w14:textId="71EDAA70" w:rsidR="003524AF" w:rsidRDefault="009B2398" w:rsidP="004253D5">
      <w:pPr>
        <w:tabs>
          <w:tab w:val="left" w:pos="720"/>
        </w:tabs>
        <w:ind w:left="1728" w:hanging="720"/>
        <w:rPr>
          <w:rFonts w:ascii="Times New Roman" w:hAnsi="Times New Roman" w:cs="Times New Roman"/>
          <w:sz w:val="24"/>
          <w:szCs w:val="24"/>
        </w:rPr>
      </w:pPr>
      <w:r w:rsidRPr="009B2398">
        <w:rPr>
          <w:rFonts w:ascii="Times New Roman" w:hAnsi="Times New Roman" w:cs="Times New Roman"/>
          <w:sz w:val="24"/>
          <w:szCs w:val="24"/>
        </w:rPr>
        <w:t xml:space="preserve">Wheeler, A.M. &amp; Bertram, B. (2019). </w:t>
      </w:r>
      <w:r w:rsidRPr="00CA4203">
        <w:rPr>
          <w:rFonts w:ascii="Times New Roman" w:hAnsi="Times New Roman" w:cs="Times New Roman"/>
          <w:i/>
          <w:iCs/>
          <w:sz w:val="24"/>
          <w:szCs w:val="24"/>
        </w:rPr>
        <w:t xml:space="preserve">The </w:t>
      </w:r>
      <w:r w:rsidR="00044487">
        <w:rPr>
          <w:rFonts w:ascii="Times New Roman" w:hAnsi="Times New Roman" w:cs="Times New Roman"/>
          <w:i/>
          <w:iCs/>
          <w:sz w:val="24"/>
          <w:szCs w:val="24"/>
        </w:rPr>
        <w:t>c</w:t>
      </w:r>
      <w:r w:rsidRPr="00CA4203">
        <w:rPr>
          <w:rFonts w:ascii="Times New Roman" w:hAnsi="Times New Roman" w:cs="Times New Roman"/>
          <w:i/>
          <w:iCs/>
          <w:sz w:val="24"/>
          <w:szCs w:val="24"/>
        </w:rPr>
        <w:t>ounselor and the</w:t>
      </w:r>
      <w:r w:rsidR="00044487">
        <w:rPr>
          <w:rFonts w:ascii="Times New Roman" w:hAnsi="Times New Roman" w:cs="Times New Roman"/>
          <w:i/>
          <w:iCs/>
          <w:sz w:val="24"/>
          <w:szCs w:val="24"/>
        </w:rPr>
        <w:t xml:space="preserve"> l</w:t>
      </w:r>
      <w:r w:rsidRPr="00CA4203">
        <w:rPr>
          <w:rFonts w:ascii="Times New Roman" w:hAnsi="Times New Roman" w:cs="Times New Roman"/>
          <w:i/>
          <w:iCs/>
          <w:sz w:val="24"/>
          <w:szCs w:val="24"/>
        </w:rPr>
        <w:t xml:space="preserve">aw: A </w:t>
      </w:r>
      <w:r w:rsidR="00044487">
        <w:rPr>
          <w:rFonts w:ascii="Times New Roman" w:hAnsi="Times New Roman" w:cs="Times New Roman"/>
          <w:i/>
          <w:iCs/>
          <w:sz w:val="24"/>
          <w:szCs w:val="24"/>
        </w:rPr>
        <w:t>g</w:t>
      </w:r>
      <w:r w:rsidRPr="00CA4203">
        <w:rPr>
          <w:rFonts w:ascii="Times New Roman" w:hAnsi="Times New Roman" w:cs="Times New Roman"/>
          <w:i/>
          <w:iCs/>
          <w:sz w:val="24"/>
          <w:szCs w:val="24"/>
        </w:rPr>
        <w:t xml:space="preserve">uide to </w:t>
      </w:r>
      <w:r w:rsidR="00044487">
        <w:rPr>
          <w:rFonts w:ascii="Times New Roman" w:hAnsi="Times New Roman" w:cs="Times New Roman"/>
          <w:i/>
          <w:iCs/>
          <w:sz w:val="24"/>
          <w:szCs w:val="24"/>
        </w:rPr>
        <w:t>l</w:t>
      </w:r>
      <w:r w:rsidRPr="00CA4203">
        <w:rPr>
          <w:rFonts w:ascii="Times New Roman" w:hAnsi="Times New Roman" w:cs="Times New Roman"/>
          <w:i/>
          <w:iCs/>
          <w:sz w:val="24"/>
          <w:szCs w:val="24"/>
        </w:rPr>
        <w:t xml:space="preserve">egal and </w:t>
      </w:r>
      <w:r w:rsidR="00044487">
        <w:rPr>
          <w:rFonts w:ascii="Times New Roman" w:hAnsi="Times New Roman" w:cs="Times New Roman"/>
          <w:i/>
          <w:iCs/>
          <w:sz w:val="24"/>
          <w:szCs w:val="24"/>
        </w:rPr>
        <w:t>e</w:t>
      </w:r>
      <w:r w:rsidRPr="00CA4203">
        <w:rPr>
          <w:rFonts w:ascii="Times New Roman" w:hAnsi="Times New Roman" w:cs="Times New Roman"/>
          <w:i/>
          <w:iCs/>
          <w:sz w:val="24"/>
          <w:szCs w:val="24"/>
        </w:rPr>
        <w:t xml:space="preserve">thical </w:t>
      </w:r>
      <w:r w:rsidR="00044487">
        <w:rPr>
          <w:rFonts w:ascii="Times New Roman" w:hAnsi="Times New Roman" w:cs="Times New Roman"/>
          <w:i/>
          <w:iCs/>
          <w:sz w:val="24"/>
          <w:szCs w:val="24"/>
        </w:rPr>
        <w:t>p</w:t>
      </w:r>
      <w:r w:rsidRPr="00CA4203">
        <w:rPr>
          <w:rFonts w:ascii="Times New Roman" w:hAnsi="Times New Roman" w:cs="Times New Roman"/>
          <w:i/>
          <w:iCs/>
          <w:sz w:val="24"/>
          <w:szCs w:val="24"/>
        </w:rPr>
        <w:t>ractice</w:t>
      </w:r>
      <w:r w:rsidRPr="009B2398">
        <w:rPr>
          <w:rFonts w:ascii="Times New Roman" w:hAnsi="Times New Roman" w:cs="Times New Roman"/>
          <w:sz w:val="24"/>
          <w:szCs w:val="24"/>
        </w:rPr>
        <w:t xml:space="preserve"> (8</w:t>
      </w:r>
      <w:r w:rsidRPr="009B2398">
        <w:rPr>
          <w:rFonts w:ascii="Times New Roman" w:hAnsi="Times New Roman" w:cs="Times New Roman"/>
          <w:sz w:val="24"/>
          <w:szCs w:val="24"/>
          <w:vertAlign w:val="superscript"/>
        </w:rPr>
        <w:t>th</w:t>
      </w:r>
      <w:r w:rsidRPr="009B2398">
        <w:rPr>
          <w:rFonts w:ascii="Times New Roman" w:hAnsi="Times New Roman" w:cs="Times New Roman"/>
          <w:sz w:val="24"/>
          <w:szCs w:val="24"/>
        </w:rPr>
        <w:t xml:space="preserve"> ed.). Alexandria, VA: American Counseling Association</w:t>
      </w:r>
      <w:r w:rsidR="00B110AA">
        <w:rPr>
          <w:rFonts w:ascii="Times New Roman" w:hAnsi="Times New Roman" w:cs="Times New Roman"/>
          <w:sz w:val="24"/>
          <w:szCs w:val="24"/>
        </w:rPr>
        <w:t>.</w:t>
      </w:r>
    </w:p>
    <w:p w14:paraId="7234E2CC" w14:textId="1909783C" w:rsidR="00B5105E" w:rsidRPr="00B5105E" w:rsidRDefault="00B5105E" w:rsidP="00B5105E">
      <w:pPr>
        <w:tabs>
          <w:tab w:val="left" w:pos="720"/>
        </w:tabs>
        <w:ind w:left="1728" w:hanging="720"/>
        <w:rPr>
          <w:rFonts w:ascii="Times New Roman" w:hAnsi="Times New Roman" w:cs="Times New Roman"/>
          <w:sz w:val="24"/>
          <w:szCs w:val="24"/>
        </w:rPr>
      </w:pPr>
      <w:r>
        <w:rPr>
          <w:rFonts w:ascii="Times New Roman" w:hAnsi="Times New Roman" w:cs="Times New Roman"/>
          <w:sz w:val="24"/>
          <w:szCs w:val="24"/>
        </w:rPr>
        <w:t>Remley</w:t>
      </w:r>
      <w:r w:rsidR="00AE215A">
        <w:rPr>
          <w:rFonts w:ascii="Times New Roman" w:hAnsi="Times New Roman" w:cs="Times New Roman"/>
          <w:sz w:val="24"/>
          <w:szCs w:val="24"/>
        </w:rPr>
        <w:t>, T.P.</w:t>
      </w:r>
      <w:r>
        <w:rPr>
          <w:rFonts w:ascii="Times New Roman" w:hAnsi="Times New Roman" w:cs="Times New Roman"/>
          <w:sz w:val="24"/>
          <w:szCs w:val="24"/>
        </w:rPr>
        <w:t xml:space="preserve"> &amp; Herlihy</w:t>
      </w:r>
      <w:r w:rsidR="00AE215A">
        <w:rPr>
          <w:rFonts w:ascii="Times New Roman" w:hAnsi="Times New Roman" w:cs="Times New Roman"/>
          <w:sz w:val="24"/>
          <w:szCs w:val="24"/>
        </w:rPr>
        <w:t>, B.P</w:t>
      </w:r>
      <w:r>
        <w:rPr>
          <w:rFonts w:ascii="Times New Roman" w:hAnsi="Times New Roman" w:cs="Times New Roman"/>
          <w:sz w:val="24"/>
          <w:szCs w:val="24"/>
        </w:rPr>
        <w:t xml:space="preserve">. (2020). </w:t>
      </w:r>
      <w:r w:rsidRPr="00B5105E">
        <w:rPr>
          <w:rFonts w:ascii="Times New Roman" w:hAnsi="Times New Roman" w:cs="Times New Roman"/>
          <w:i/>
          <w:iCs/>
          <w:sz w:val="24"/>
          <w:szCs w:val="24"/>
        </w:rPr>
        <w:t>Ethical, legal, and professional issues in counseling</w:t>
      </w:r>
      <w:r>
        <w:rPr>
          <w:rFonts w:ascii="Times New Roman" w:hAnsi="Times New Roman" w:cs="Times New Roman"/>
          <w:sz w:val="24"/>
          <w:szCs w:val="24"/>
        </w:rPr>
        <w:t xml:space="preserve"> (6</w:t>
      </w:r>
      <w:r w:rsidRPr="00B5105E">
        <w:rPr>
          <w:rFonts w:ascii="Times New Roman" w:hAnsi="Times New Roman" w:cs="Times New Roman"/>
          <w:sz w:val="24"/>
          <w:szCs w:val="24"/>
          <w:vertAlign w:val="superscript"/>
        </w:rPr>
        <w:t>th</w:t>
      </w:r>
      <w:r>
        <w:rPr>
          <w:rFonts w:ascii="Times New Roman" w:hAnsi="Times New Roman" w:cs="Times New Roman"/>
          <w:sz w:val="24"/>
          <w:szCs w:val="24"/>
        </w:rPr>
        <w:t xml:space="preserve"> ed.). Pearson.</w:t>
      </w:r>
    </w:p>
    <w:p w14:paraId="53A8C9EE" w14:textId="2505FFD9" w:rsidR="003524AF" w:rsidRPr="003524AF" w:rsidRDefault="003524AF" w:rsidP="003524AF">
      <w:pPr>
        <w:pStyle w:val="Heading1"/>
        <w:ind w:left="1800" w:hanging="720"/>
        <w:jc w:val="left"/>
        <w:rPr>
          <w:rFonts w:ascii="Times New Roman" w:hAnsi="Times New Roman"/>
          <w:b/>
          <w:sz w:val="24"/>
          <w:szCs w:val="24"/>
        </w:rPr>
      </w:pPr>
      <w:r w:rsidRPr="003524AF">
        <w:rPr>
          <w:rFonts w:ascii="Times New Roman" w:hAnsi="Times New Roman"/>
          <w:sz w:val="24"/>
          <w:szCs w:val="24"/>
        </w:rPr>
        <w:t xml:space="preserve">American Counseling Association. (2014). </w:t>
      </w:r>
      <w:r w:rsidRPr="003524AF">
        <w:rPr>
          <w:rFonts w:ascii="Times New Roman" w:hAnsi="Times New Roman"/>
          <w:i/>
          <w:iCs/>
          <w:sz w:val="24"/>
          <w:szCs w:val="24"/>
        </w:rPr>
        <w:t>ACA code of ethics and standards of practice</w:t>
      </w:r>
      <w:r w:rsidRPr="003524AF">
        <w:rPr>
          <w:rFonts w:ascii="Times New Roman" w:hAnsi="Times New Roman"/>
          <w:sz w:val="24"/>
          <w:szCs w:val="24"/>
        </w:rPr>
        <w:t>. Alexandria, VA: Author.</w:t>
      </w:r>
      <w:r w:rsidRPr="003524AF">
        <w:rPr>
          <w:rFonts w:ascii="Times New Roman" w:hAnsi="Times New Roman"/>
          <w:sz w:val="24"/>
          <w:szCs w:val="24"/>
          <w:u w:val="single"/>
        </w:rPr>
        <w:t xml:space="preserve"> </w:t>
      </w:r>
    </w:p>
    <w:p w14:paraId="1AA33AA5" w14:textId="77777777" w:rsidR="00C224E3" w:rsidRDefault="00C224E3" w:rsidP="00CD34BC">
      <w:pPr>
        <w:spacing w:after="0" w:line="240" w:lineRule="auto"/>
        <w:rPr>
          <w:rFonts w:ascii="Times New Roman" w:hAnsi="Times New Roman" w:cs="Times New Roman"/>
          <w:sz w:val="24"/>
          <w:szCs w:val="24"/>
        </w:rPr>
      </w:pPr>
    </w:p>
    <w:p w14:paraId="319653FC" w14:textId="77777777" w:rsidR="002D6A5E" w:rsidRPr="002D6A5E" w:rsidRDefault="002D6A5E" w:rsidP="002D6A5E">
      <w:pPr>
        <w:pStyle w:val="Heading4"/>
        <w:spacing w:before="0"/>
        <w:ind w:left="1080"/>
        <w:rPr>
          <w:rFonts w:ascii="Times New Roman" w:hAnsi="Times New Roman" w:cs="Times New Roman"/>
          <w:b/>
          <w:bCs/>
          <w:color w:val="auto"/>
          <w:sz w:val="24"/>
          <w:szCs w:val="24"/>
        </w:rPr>
      </w:pPr>
      <w:r w:rsidRPr="002D6A5E">
        <w:rPr>
          <w:rFonts w:ascii="Times New Roman" w:hAnsi="Times New Roman" w:cs="Times New Roman"/>
          <w:b/>
          <w:bCs/>
          <w:color w:val="auto"/>
          <w:sz w:val="24"/>
          <w:szCs w:val="24"/>
        </w:rPr>
        <w:t>Other Required Materials (software, other readings, etc.):</w:t>
      </w:r>
    </w:p>
    <w:p w14:paraId="45498C40" w14:textId="07D2273F" w:rsidR="002D6A5E" w:rsidRDefault="002D6A5E" w:rsidP="002D6A5E">
      <w:pPr>
        <w:ind w:left="1080"/>
      </w:pPr>
      <w:r w:rsidRPr="002D6A5E">
        <w:rPr>
          <w:rFonts w:ascii="Times New Roman" w:hAnsi="Times New Roman" w:cs="Times New Roman"/>
          <w:b/>
          <w:sz w:val="24"/>
          <w:szCs w:val="24"/>
        </w:rPr>
        <w:t>Texas Administrative Code 681</w:t>
      </w:r>
      <w:r w:rsidRPr="002D6A5E">
        <w:rPr>
          <w:rFonts w:ascii="Times New Roman" w:hAnsi="Times New Roman" w:cs="Times New Roman"/>
          <w:sz w:val="24"/>
          <w:szCs w:val="24"/>
        </w:rPr>
        <w:t xml:space="preserve"> (</w:t>
      </w:r>
      <w:hyperlink r:id="rId9" w:history="1">
        <w:r w:rsidRPr="002D6A5E">
          <w:rPr>
            <w:rStyle w:val="Hyperlink"/>
            <w:rFonts w:ascii="Times New Roman" w:hAnsi="Times New Roman" w:cs="Times New Roman"/>
            <w:sz w:val="24"/>
            <w:szCs w:val="24"/>
          </w:rPr>
          <w:t>https://texreg.sos.state.tx.us/public/readtac$ext.ViewTAC?tac_view=4&amp;ti=22&amp;pt=30&amp;ch=681</w:t>
        </w:r>
      </w:hyperlink>
      <w:r>
        <w:t>)</w:t>
      </w:r>
    </w:p>
    <w:p w14:paraId="55557CD1" w14:textId="77777777" w:rsidR="00AF4FC6" w:rsidRPr="00AF4FC6" w:rsidRDefault="00AF4FC6" w:rsidP="00AF4FC6">
      <w:pPr>
        <w:spacing w:after="0" w:line="240" w:lineRule="auto"/>
        <w:ind w:left="1080"/>
        <w:rPr>
          <w:rFonts w:ascii="Times New Roman" w:hAnsi="Times New Roman" w:cs="Times New Roman"/>
          <w:b/>
          <w:sz w:val="24"/>
          <w:szCs w:val="24"/>
        </w:rPr>
      </w:pPr>
      <w:r w:rsidRPr="00AF4FC6">
        <w:rPr>
          <w:rFonts w:ascii="Times New Roman" w:hAnsi="Times New Roman" w:cs="Times New Roman"/>
          <w:b/>
          <w:sz w:val="24"/>
          <w:szCs w:val="24"/>
        </w:rPr>
        <w:t xml:space="preserve">Texas Family Code </w:t>
      </w:r>
    </w:p>
    <w:p w14:paraId="4BA24853" w14:textId="77777777" w:rsidR="00AF4FC6" w:rsidRPr="00AF4FC6" w:rsidRDefault="00AF4FC6" w:rsidP="00AF4FC6">
      <w:pPr>
        <w:spacing w:after="0" w:line="240" w:lineRule="auto"/>
        <w:ind w:left="1080"/>
        <w:rPr>
          <w:rFonts w:ascii="Times New Roman" w:hAnsi="Times New Roman" w:cs="Times New Roman"/>
          <w:sz w:val="24"/>
          <w:szCs w:val="24"/>
        </w:rPr>
      </w:pPr>
      <w:r w:rsidRPr="00AF4FC6">
        <w:rPr>
          <w:rFonts w:ascii="Times New Roman" w:hAnsi="Times New Roman" w:cs="Times New Roman"/>
          <w:sz w:val="24"/>
          <w:szCs w:val="24"/>
        </w:rPr>
        <w:t xml:space="preserve">Title 2 </w:t>
      </w:r>
      <w:hyperlink r:id="rId10" w:history="1">
        <w:r w:rsidRPr="00AF4FC6">
          <w:rPr>
            <w:rStyle w:val="Hyperlink"/>
            <w:rFonts w:ascii="Times New Roman" w:hAnsi="Times New Roman" w:cs="Times New Roman"/>
            <w:sz w:val="24"/>
            <w:szCs w:val="24"/>
          </w:rPr>
          <w:t>https://statutes.capitol.texas.gov/Docs/FA/htm/FA.32.htm</w:t>
        </w:r>
      </w:hyperlink>
    </w:p>
    <w:p w14:paraId="2BBD6F4C" w14:textId="57E3A164" w:rsidR="00AF4FC6" w:rsidRDefault="00AF4FC6" w:rsidP="00AF4FC6">
      <w:pPr>
        <w:spacing w:after="0" w:line="240" w:lineRule="auto"/>
        <w:ind w:left="1080"/>
        <w:rPr>
          <w:rFonts w:ascii="Times New Roman" w:hAnsi="Times New Roman" w:cs="Times New Roman"/>
          <w:sz w:val="24"/>
          <w:szCs w:val="24"/>
        </w:rPr>
      </w:pPr>
      <w:r w:rsidRPr="00AF4FC6">
        <w:rPr>
          <w:rFonts w:ascii="Times New Roman" w:hAnsi="Times New Roman" w:cs="Times New Roman"/>
          <w:sz w:val="24"/>
          <w:szCs w:val="24"/>
        </w:rPr>
        <w:t xml:space="preserve">Chapter 261 Subchapter B </w:t>
      </w:r>
      <w:hyperlink r:id="rId11" w:history="1">
        <w:r w:rsidRPr="00AF4FC6">
          <w:rPr>
            <w:rStyle w:val="Hyperlink"/>
            <w:rFonts w:ascii="Times New Roman" w:hAnsi="Times New Roman" w:cs="Times New Roman"/>
            <w:sz w:val="24"/>
            <w:szCs w:val="24"/>
          </w:rPr>
          <w:t>https://statutes.capitol.texas.gov/Docs/FA/htm/FA.261.htm</w:t>
        </w:r>
      </w:hyperlink>
      <w:r w:rsidRPr="00AF4FC6">
        <w:rPr>
          <w:rFonts w:ascii="Times New Roman" w:hAnsi="Times New Roman" w:cs="Times New Roman"/>
          <w:sz w:val="24"/>
          <w:szCs w:val="24"/>
        </w:rPr>
        <w:t xml:space="preserve"> </w:t>
      </w:r>
    </w:p>
    <w:p w14:paraId="52B35590" w14:textId="77777777" w:rsidR="00AF4FC6" w:rsidRPr="00AF4FC6" w:rsidRDefault="00AF4FC6" w:rsidP="00AF4FC6">
      <w:pPr>
        <w:spacing w:after="0" w:line="240" w:lineRule="auto"/>
        <w:ind w:left="1080"/>
        <w:rPr>
          <w:rFonts w:ascii="Times New Roman" w:hAnsi="Times New Roman" w:cs="Times New Roman"/>
          <w:sz w:val="24"/>
          <w:szCs w:val="24"/>
        </w:rPr>
      </w:pPr>
    </w:p>
    <w:p w14:paraId="1D63739A" w14:textId="77777777" w:rsidR="00AF4FC6" w:rsidRPr="00AF4FC6" w:rsidRDefault="00AF4FC6" w:rsidP="00AF4FC6">
      <w:pPr>
        <w:spacing w:after="0" w:line="240" w:lineRule="auto"/>
        <w:ind w:left="1080"/>
        <w:rPr>
          <w:rFonts w:ascii="Times New Roman" w:hAnsi="Times New Roman" w:cs="Times New Roman"/>
          <w:b/>
          <w:sz w:val="24"/>
          <w:szCs w:val="24"/>
        </w:rPr>
      </w:pPr>
      <w:r w:rsidRPr="00AF4FC6">
        <w:rPr>
          <w:rFonts w:ascii="Times New Roman" w:hAnsi="Times New Roman" w:cs="Times New Roman"/>
          <w:b/>
          <w:sz w:val="24"/>
          <w:szCs w:val="24"/>
        </w:rPr>
        <w:t>Texas Health and Safety Code</w:t>
      </w:r>
    </w:p>
    <w:p w14:paraId="0B56AF3E" w14:textId="77777777" w:rsidR="00AF4FC6" w:rsidRPr="00AF4FC6" w:rsidRDefault="00AF4FC6" w:rsidP="00AF4FC6">
      <w:pPr>
        <w:spacing w:after="0" w:line="240" w:lineRule="auto"/>
        <w:ind w:left="1080"/>
        <w:rPr>
          <w:rFonts w:ascii="Times New Roman" w:hAnsi="Times New Roman" w:cs="Times New Roman"/>
          <w:sz w:val="24"/>
          <w:szCs w:val="24"/>
        </w:rPr>
      </w:pPr>
      <w:r w:rsidRPr="00AF4FC6">
        <w:rPr>
          <w:rFonts w:ascii="Times New Roman" w:hAnsi="Times New Roman" w:cs="Times New Roman"/>
          <w:sz w:val="24"/>
          <w:szCs w:val="24"/>
        </w:rPr>
        <w:t xml:space="preserve">Chapters 181 </w:t>
      </w:r>
      <w:hyperlink r:id="rId12" w:history="1">
        <w:r w:rsidRPr="00AF4FC6">
          <w:rPr>
            <w:rStyle w:val="Hyperlink"/>
            <w:rFonts w:ascii="Times New Roman" w:hAnsi="Times New Roman" w:cs="Times New Roman"/>
            <w:sz w:val="24"/>
            <w:szCs w:val="24"/>
          </w:rPr>
          <w:t>https://statutes.capitol.texas.gov/Docs/HS/htm/HS.181.htm</w:t>
        </w:r>
      </w:hyperlink>
    </w:p>
    <w:p w14:paraId="178D9E44" w14:textId="77777777" w:rsidR="00AF4FC6" w:rsidRPr="00AF4FC6" w:rsidRDefault="00AF4FC6" w:rsidP="00AF4FC6">
      <w:pPr>
        <w:spacing w:after="0" w:line="240" w:lineRule="auto"/>
        <w:ind w:left="1080"/>
        <w:rPr>
          <w:rFonts w:ascii="Times New Roman" w:hAnsi="Times New Roman" w:cs="Times New Roman"/>
          <w:sz w:val="24"/>
          <w:szCs w:val="24"/>
        </w:rPr>
      </w:pPr>
      <w:r w:rsidRPr="00AF4FC6">
        <w:rPr>
          <w:rFonts w:ascii="Times New Roman" w:hAnsi="Times New Roman" w:cs="Times New Roman"/>
          <w:sz w:val="24"/>
          <w:szCs w:val="24"/>
        </w:rPr>
        <w:t xml:space="preserve">Chapters 611 </w:t>
      </w:r>
      <w:hyperlink r:id="rId13" w:history="1">
        <w:r w:rsidRPr="00AF4FC6">
          <w:rPr>
            <w:rStyle w:val="Hyperlink"/>
            <w:rFonts w:ascii="Times New Roman" w:hAnsi="Times New Roman" w:cs="Times New Roman"/>
            <w:sz w:val="24"/>
            <w:szCs w:val="24"/>
          </w:rPr>
          <w:t>https://statutes.capitol.texas.gov/Docs/HS/htm/HS.611.htm</w:t>
        </w:r>
      </w:hyperlink>
    </w:p>
    <w:p w14:paraId="051558AC" w14:textId="77777777" w:rsidR="00AF4FC6" w:rsidRDefault="00AF4FC6" w:rsidP="00AF4FC6">
      <w:pPr>
        <w:pStyle w:val="Heading3"/>
        <w:spacing w:before="0"/>
        <w:ind w:left="1080"/>
        <w:rPr>
          <w:rFonts w:ascii="Times New Roman" w:hAnsi="Times New Roman" w:cs="Times New Roman"/>
        </w:rPr>
      </w:pPr>
    </w:p>
    <w:p w14:paraId="45B79C85" w14:textId="6D98EDDF" w:rsidR="00AF4FC6" w:rsidRPr="00AF4FC6" w:rsidRDefault="00AF4FC6" w:rsidP="00AF4FC6">
      <w:pPr>
        <w:pStyle w:val="Heading3"/>
        <w:spacing w:before="0"/>
        <w:ind w:left="1080"/>
        <w:rPr>
          <w:rFonts w:ascii="Times New Roman" w:hAnsi="Times New Roman" w:cs="Times New Roman"/>
          <w:b/>
          <w:bCs/>
          <w:color w:val="auto"/>
        </w:rPr>
      </w:pPr>
      <w:r w:rsidRPr="00AF4FC6">
        <w:rPr>
          <w:rFonts w:ascii="Times New Roman" w:hAnsi="Times New Roman" w:cs="Times New Roman"/>
          <w:b/>
          <w:bCs/>
          <w:color w:val="auto"/>
        </w:rPr>
        <w:t>Recommended</w:t>
      </w:r>
      <w:r>
        <w:rPr>
          <w:rFonts w:ascii="Times New Roman" w:hAnsi="Times New Roman" w:cs="Times New Roman"/>
          <w:b/>
          <w:bCs/>
          <w:color w:val="auto"/>
        </w:rPr>
        <w:t xml:space="preserve"> Text</w:t>
      </w:r>
      <w:r w:rsidRPr="00AF4FC6">
        <w:rPr>
          <w:rFonts w:ascii="Times New Roman" w:hAnsi="Times New Roman" w:cs="Times New Roman"/>
          <w:b/>
          <w:bCs/>
          <w:color w:val="auto"/>
        </w:rPr>
        <w:t>:</w:t>
      </w:r>
    </w:p>
    <w:p w14:paraId="1C005F52" w14:textId="39B40442" w:rsidR="00AF4FC6" w:rsidRPr="00D52925" w:rsidRDefault="00AF4FC6" w:rsidP="00D52925">
      <w:pPr>
        <w:ind w:left="1800" w:hanging="720"/>
        <w:rPr>
          <w:rFonts w:ascii="Times New Roman" w:hAnsi="Times New Roman" w:cs="Times New Roman"/>
          <w:sz w:val="24"/>
          <w:szCs w:val="24"/>
        </w:rPr>
      </w:pPr>
      <w:r w:rsidRPr="00AF4FC6">
        <w:rPr>
          <w:rFonts w:ascii="Times New Roman" w:hAnsi="Times New Roman" w:cs="Times New Roman"/>
          <w:sz w:val="24"/>
          <w:szCs w:val="24"/>
        </w:rPr>
        <w:t xml:space="preserve">Herlihy, B. &amp; Corey, G. (2015). </w:t>
      </w:r>
      <w:r w:rsidRPr="00503BF4">
        <w:rPr>
          <w:rFonts w:ascii="Times New Roman" w:hAnsi="Times New Roman" w:cs="Times New Roman"/>
          <w:i/>
          <w:iCs/>
          <w:sz w:val="24"/>
          <w:szCs w:val="24"/>
        </w:rPr>
        <w:t xml:space="preserve">ACA </w:t>
      </w:r>
      <w:r w:rsidR="003F5301">
        <w:rPr>
          <w:rFonts w:ascii="Times New Roman" w:hAnsi="Times New Roman" w:cs="Times New Roman"/>
          <w:i/>
          <w:iCs/>
          <w:sz w:val="24"/>
          <w:szCs w:val="24"/>
        </w:rPr>
        <w:t>e</w:t>
      </w:r>
      <w:r w:rsidRPr="00503BF4">
        <w:rPr>
          <w:rFonts w:ascii="Times New Roman" w:hAnsi="Times New Roman" w:cs="Times New Roman"/>
          <w:i/>
          <w:iCs/>
          <w:sz w:val="24"/>
          <w:szCs w:val="24"/>
        </w:rPr>
        <w:t xml:space="preserve">thical </w:t>
      </w:r>
      <w:r w:rsidR="003F5301">
        <w:rPr>
          <w:rFonts w:ascii="Times New Roman" w:hAnsi="Times New Roman" w:cs="Times New Roman"/>
          <w:i/>
          <w:iCs/>
          <w:sz w:val="24"/>
          <w:szCs w:val="24"/>
        </w:rPr>
        <w:t>s</w:t>
      </w:r>
      <w:r w:rsidRPr="00503BF4">
        <w:rPr>
          <w:rFonts w:ascii="Times New Roman" w:hAnsi="Times New Roman" w:cs="Times New Roman"/>
          <w:i/>
          <w:iCs/>
          <w:sz w:val="24"/>
          <w:szCs w:val="24"/>
        </w:rPr>
        <w:t xml:space="preserve">tandards </w:t>
      </w:r>
      <w:r w:rsidR="003F5301">
        <w:rPr>
          <w:rFonts w:ascii="Times New Roman" w:hAnsi="Times New Roman" w:cs="Times New Roman"/>
          <w:i/>
          <w:iCs/>
          <w:sz w:val="24"/>
          <w:szCs w:val="24"/>
        </w:rPr>
        <w:t>c</w:t>
      </w:r>
      <w:r w:rsidRPr="00503BF4">
        <w:rPr>
          <w:rFonts w:ascii="Times New Roman" w:hAnsi="Times New Roman" w:cs="Times New Roman"/>
          <w:i/>
          <w:iCs/>
          <w:sz w:val="24"/>
          <w:szCs w:val="24"/>
        </w:rPr>
        <w:t>asebook</w:t>
      </w:r>
      <w:r w:rsidRPr="00AF4FC6">
        <w:rPr>
          <w:rFonts w:ascii="Times New Roman" w:hAnsi="Times New Roman" w:cs="Times New Roman"/>
          <w:sz w:val="24"/>
          <w:szCs w:val="24"/>
        </w:rPr>
        <w:t xml:space="preserve"> (7</w:t>
      </w:r>
      <w:r w:rsidRPr="00AF4FC6">
        <w:rPr>
          <w:rFonts w:ascii="Times New Roman" w:hAnsi="Times New Roman" w:cs="Times New Roman"/>
          <w:sz w:val="24"/>
          <w:szCs w:val="24"/>
          <w:vertAlign w:val="superscript"/>
        </w:rPr>
        <w:t>th</w:t>
      </w:r>
      <w:r w:rsidRPr="00AF4FC6">
        <w:rPr>
          <w:rFonts w:ascii="Times New Roman" w:hAnsi="Times New Roman" w:cs="Times New Roman"/>
          <w:sz w:val="24"/>
          <w:szCs w:val="24"/>
        </w:rPr>
        <w:t xml:space="preserve"> ed.).  Alexandria, VA: American Counseling Association.</w:t>
      </w:r>
    </w:p>
    <w:p w14:paraId="749FA4C6" w14:textId="5A634274" w:rsidR="005B6C63" w:rsidRPr="00725FB7" w:rsidRDefault="005B6C63" w:rsidP="009A0F8D">
      <w:pPr>
        <w:pStyle w:val="ListParagraph"/>
        <w:numPr>
          <w:ilvl w:val="0"/>
          <w:numId w:val="2"/>
        </w:numPr>
        <w:rPr>
          <w:rFonts w:asciiTheme="majorBidi" w:hAnsiTheme="majorBidi" w:cstheme="majorBidi"/>
          <w:b/>
          <w:bCs/>
          <w:sz w:val="24"/>
          <w:szCs w:val="24"/>
        </w:rPr>
      </w:pPr>
      <w:r w:rsidRPr="00725FB7">
        <w:rPr>
          <w:rFonts w:asciiTheme="majorBidi" w:hAnsiTheme="majorBidi" w:cstheme="majorBidi"/>
          <w:b/>
          <w:bCs/>
          <w:sz w:val="24"/>
          <w:szCs w:val="24"/>
        </w:rPr>
        <w:t>Scholastic Dishonesty</w:t>
      </w:r>
    </w:p>
    <w:p w14:paraId="1FC9D07E" w14:textId="5463852C" w:rsidR="002A4388" w:rsidRPr="00725FB7" w:rsidRDefault="002A4388" w:rsidP="002A4388">
      <w:pPr>
        <w:pStyle w:val="ListParagraph"/>
        <w:ind w:left="1080"/>
        <w:rPr>
          <w:rFonts w:asciiTheme="majorBidi" w:hAnsiTheme="majorBidi" w:cstheme="majorBidi"/>
          <w:color w:val="000000"/>
          <w:sz w:val="24"/>
          <w:szCs w:val="24"/>
        </w:rPr>
      </w:pPr>
      <w:r w:rsidRPr="00725FB7">
        <w:rPr>
          <w:rFonts w:asciiTheme="majorBidi" w:hAnsiTheme="majorBidi" w:cstheme="majorBidi"/>
          <w:color w:val="000000"/>
          <w:sz w:val="24"/>
          <w:szCs w:val="24"/>
        </w:rPr>
        <w:t xml:space="preserve">Students are expected to exhibit ethical conduct at all times. Plagiarism and/or copying from another’s work are considered cheating and students will receive no credit for assignments if this conduct is displayed.  Please refer to </w:t>
      </w:r>
      <w:r w:rsidRPr="00725FB7">
        <w:rPr>
          <w:rFonts w:asciiTheme="majorBidi" w:hAnsiTheme="majorBidi" w:cstheme="majorBidi"/>
          <w:i/>
          <w:color w:val="000000"/>
          <w:sz w:val="24"/>
          <w:szCs w:val="24"/>
        </w:rPr>
        <w:t xml:space="preserve">Graduate School </w:t>
      </w:r>
      <w:r w:rsidRPr="00725FB7">
        <w:rPr>
          <w:rFonts w:asciiTheme="majorBidi" w:hAnsiTheme="majorBidi" w:cstheme="majorBidi"/>
          <w:i/>
          <w:color w:val="000000"/>
          <w:sz w:val="24"/>
          <w:szCs w:val="24"/>
        </w:rPr>
        <w:lastRenderedPageBreak/>
        <w:t>Handbook</w:t>
      </w:r>
      <w:r w:rsidRPr="00725FB7">
        <w:rPr>
          <w:rFonts w:asciiTheme="majorBidi" w:hAnsiTheme="majorBidi" w:cstheme="majorBidi"/>
          <w:color w:val="000000"/>
          <w:sz w:val="24"/>
          <w:szCs w:val="24"/>
        </w:rPr>
        <w:t xml:space="preserve"> and </w:t>
      </w:r>
      <w:r w:rsidRPr="00725FB7">
        <w:rPr>
          <w:rFonts w:asciiTheme="majorBidi" w:hAnsiTheme="majorBidi" w:cstheme="majorBidi"/>
          <w:i/>
          <w:color w:val="000000"/>
          <w:sz w:val="24"/>
          <w:szCs w:val="24"/>
        </w:rPr>
        <w:t>Counselor Education Masters Admitted Student Handbook</w:t>
      </w:r>
      <w:r w:rsidRPr="00725FB7">
        <w:rPr>
          <w:rFonts w:asciiTheme="majorBidi" w:hAnsiTheme="majorBidi" w:cstheme="majorBidi"/>
          <w:color w:val="000000"/>
          <w:sz w:val="24"/>
          <w:szCs w:val="24"/>
        </w:rPr>
        <w:t xml:space="preserve"> for additional information.</w:t>
      </w:r>
    </w:p>
    <w:p w14:paraId="2CF94CE9" w14:textId="77777777" w:rsidR="002A4388" w:rsidRPr="00725FB7" w:rsidRDefault="002A4388" w:rsidP="002A4388">
      <w:pPr>
        <w:pStyle w:val="ListParagraph"/>
        <w:ind w:left="1080"/>
        <w:rPr>
          <w:rFonts w:asciiTheme="majorBidi" w:hAnsiTheme="majorBidi" w:cstheme="majorBidi"/>
          <w:b/>
          <w:bCs/>
          <w:sz w:val="24"/>
          <w:szCs w:val="24"/>
        </w:rPr>
      </w:pPr>
    </w:p>
    <w:p w14:paraId="75328B1D" w14:textId="4F8D93AD" w:rsidR="005B6C63" w:rsidRPr="00725FB7" w:rsidRDefault="005B6C63" w:rsidP="009A0F8D">
      <w:pPr>
        <w:pStyle w:val="ListParagraph"/>
        <w:numPr>
          <w:ilvl w:val="0"/>
          <w:numId w:val="2"/>
        </w:numPr>
        <w:rPr>
          <w:rFonts w:asciiTheme="majorBidi" w:hAnsiTheme="majorBidi" w:cstheme="majorBidi"/>
          <w:b/>
          <w:bCs/>
          <w:sz w:val="24"/>
          <w:szCs w:val="24"/>
        </w:rPr>
      </w:pPr>
      <w:r w:rsidRPr="00725FB7">
        <w:rPr>
          <w:rFonts w:asciiTheme="majorBidi" w:hAnsiTheme="majorBidi" w:cstheme="majorBidi"/>
          <w:b/>
          <w:bCs/>
          <w:sz w:val="24"/>
          <w:szCs w:val="24"/>
        </w:rPr>
        <w:t>Handicapping Conditions/Religious Observances</w:t>
      </w:r>
    </w:p>
    <w:p w14:paraId="3E6D000F" w14:textId="77777777" w:rsidR="002A4388" w:rsidRPr="00725FB7" w:rsidRDefault="002A4388" w:rsidP="002A4388">
      <w:pPr>
        <w:pStyle w:val="ListParagraph"/>
        <w:ind w:left="1080"/>
        <w:rPr>
          <w:rFonts w:asciiTheme="majorBidi" w:hAnsiTheme="majorBidi" w:cstheme="majorBidi"/>
          <w:sz w:val="24"/>
          <w:szCs w:val="24"/>
        </w:rPr>
      </w:pPr>
      <w:r w:rsidRPr="00725FB7">
        <w:rPr>
          <w:rFonts w:asciiTheme="majorBidi" w:hAnsiTheme="majorBidi" w:cstheme="majorBidi"/>
          <w:sz w:val="24"/>
          <w:szCs w:val="24"/>
        </w:rPr>
        <w:t>Any student who, because of a disability, may require special arrangements in order to meet the course requirements must contact the Office of Student Disability Services. Students must present to the instructor the appropriate verification from Student Disability Services during the instructor’s office hours or during the first class meeting.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28580F25" w14:textId="77777777" w:rsidR="002A4388" w:rsidRPr="00725FB7" w:rsidRDefault="002A4388" w:rsidP="002A4388">
      <w:pPr>
        <w:pStyle w:val="ListParagraph"/>
        <w:ind w:left="1080"/>
        <w:rPr>
          <w:rFonts w:asciiTheme="majorBidi" w:hAnsiTheme="majorBidi" w:cstheme="majorBidi"/>
          <w:sz w:val="24"/>
          <w:szCs w:val="24"/>
        </w:rPr>
      </w:pPr>
      <w:r w:rsidRPr="00725FB7">
        <w:rPr>
          <w:rFonts w:asciiTheme="majorBidi" w:hAnsiTheme="majorBidi" w:cstheme="majorBidi"/>
          <w:sz w:val="24"/>
          <w:szCs w:val="24"/>
        </w:rPr>
        <w:t>Students may be allowed an excused absence due to certain official religious holidays/observances. Students must notify the professor at the beginning of the semester and submit appropriate verification at least one week prior to the anticipated absence.</w:t>
      </w:r>
    </w:p>
    <w:p w14:paraId="5549C8FE" w14:textId="77777777" w:rsidR="002A4388" w:rsidRPr="00725FB7" w:rsidRDefault="002A4388" w:rsidP="002A4388">
      <w:pPr>
        <w:pStyle w:val="ListParagraph"/>
        <w:ind w:left="1080"/>
        <w:rPr>
          <w:rFonts w:asciiTheme="majorBidi" w:hAnsiTheme="majorBidi" w:cstheme="majorBidi"/>
          <w:b/>
          <w:bCs/>
          <w:color w:val="000000"/>
          <w:sz w:val="24"/>
          <w:szCs w:val="24"/>
        </w:rPr>
      </w:pPr>
    </w:p>
    <w:p w14:paraId="0AB0AE37" w14:textId="2DFC54F2" w:rsidR="002A4388" w:rsidRPr="00725FB7" w:rsidRDefault="002A4388" w:rsidP="009A0F8D">
      <w:pPr>
        <w:pStyle w:val="ListParagraph"/>
        <w:numPr>
          <w:ilvl w:val="0"/>
          <w:numId w:val="2"/>
        </w:numPr>
        <w:tabs>
          <w:tab w:val="left" w:pos="-720"/>
        </w:tabs>
        <w:suppressAutoHyphens/>
        <w:rPr>
          <w:rFonts w:asciiTheme="majorBidi" w:hAnsiTheme="majorBidi" w:cstheme="majorBidi"/>
          <w:b/>
          <w:sz w:val="24"/>
          <w:szCs w:val="24"/>
        </w:rPr>
      </w:pPr>
      <w:r w:rsidRPr="00725FB7">
        <w:rPr>
          <w:rFonts w:asciiTheme="majorBidi" w:hAnsiTheme="majorBidi" w:cstheme="majorBidi"/>
          <w:b/>
          <w:sz w:val="24"/>
          <w:szCs w:val="24"/>
        </w:rPr>
        <w:t>Violence and Sexual Harassment</w:t>
      </w:r>
    </w:p>
    <w:p w14:paraId="371823B6" w14:textId="77777777" w:rsidR="002A4388" w:rsidRPr="00725FB7" w:rsidRDefault="002A4388" w:rsidP="002A4388">
      <w:pPr>
        <w:pStyle w:val="ListParagraph"/>
        <w:tabs>
          <w:tab w:val="left" w:pos="-720"/>
        </w:tabs>
        <w:suppressAutoHyphens/>
        <w:ind w:left="1080"/>
        <w:rPr>
          <w:rFonts w:asciiTheme="majorBidi" w:hAnsiTheme="majorBidi" w:cstheme="majorBidi"/>
          <w:sz w:val="24"/>
          <w:szCs w:val="24"/>
        </w:rPr>
      </w:pPr>
      <w:r w:rsidRPr="00725FB7">
        <w:rPr>
          <w:rFonts w:asciiTheme="majorBidi" w:hAnsiTheme="majorBidi" w:cstheme="majorBidi"/>
          <w:sz w:val="24"/>
          <w:szCs w:val="24"/>
        </w:rPr>
        <w:t>All students are responsible for knowing and adhering to Texas Tech policies on sexual harassment and violence.</w:t>
      </w:r>
      <w:r w:rsidRPr="00725FB7">
        <w:rPr>
          <w:rFonts w:asciiTheme="majorBidi" w:hAnsiTheme="majorBidi" w:cstheme="majorBidi"/>
          <w:sz w:val="24"/>
          <w:szCs w:val="24"/>
        </w:rPr>
        <w:br/>
      </w:r>
    </w:p>
    <w:p w14:paraId="341ECBA5" w14:textId="77777777" w:rsidR="002A4388" w:rsidRPr="00725FB7" w:rsidRDefault="002A4388" w:rsidP="002A4388">
      <w:pPr>
        <w:pStyle w:val="ListParagraph"/>
        <w:tabs>
          <w:tab w:val="left" w:pos="-720"/>
        </w:tabs>
        <w:suppressAutoHyphens/>
        <w:ind w:left="1080"/>
        <w:rPr>
          <w:rFonts w:asciiTheme="majorBidi" w:hAnsiTheme="majorBidi" w:cstheme="majorBidi"/>
          <w:b/>
          <w:sz w:val="24"/>
          <w:szCs w:val="24"/>
        </w:rPr>
      </w:pPr>
      <w:r w:rsidRPr="00725FB7">
        <w:rPr>
          <w:rFonts w:asciiTheme="majorBidi" w:eastAsia="Calibri" w:hAnsiTheme="majorBidi" w:cstheme="majorBidi"/>
          <w:b/>
          <w:color w:val="000000"/>
          <w:sz w:val="24"/>
          <w:szCs w:val="24"/>
        </w:rPr>
        <w:t>TTU Resources for Discrimination, Harassment, and Sexual Violence</w:t>
      </w:r>
    </w:p>
    <w:p w14:paraId="1C773A35" w14:textId="77777777" w:rsidR="002A4388" w:rsidRPr="00725FB7" w:rsidRDefault="002A4388" w:rsidP="002A4388">
      <w:pPr>
        <w:pStyle w:val="ListParagraph"/>
        <w:spacing w:after="150"/>
        <w:ind w:left="1080"/>
        <w:jc w:val="both"/>
        <w:rPr>
          <w:rFonts w:asciiTheme="majorBidi" w:eastAsia="Calibri" w:hAnsiTheme="majorBidi" w:cstheme="majorBidi"/>
          <w:color w:val="000000"/>
          <w:sz w:val="24"/>
          <w:szCs w:val="24"/>
        </w:rPr>
      </w:pPr>
      <w:r w:rsidRPr="00725FB7">
        <w:rPr>
          <w:rFonts w:asciiTheme="majorBidi" w:eastAsia="Calibri" w:hAnsiTheme="majorBidi" w:cstheme="majorBidi"/>
          <w:color w:val="000000"/>
          <w:sz w:val="24"/>
          <w:szCs w:val="24"/>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4" w:tgtFrame="_blank" w:history="1">
        <w:r w:rsidRPr="00725FB7">
          <w:rPr>
            <w:rFonts w:asciiTheme="majorBidi" w:eastAsia="Calibri" w:hAnsiTheme="majorBidi" w:cstheme="majorBidi"/>
            <w:color w:val="0000FF"/>
            <w:sz w:val="24"/>
            <w:szCs w:val="24"/>
            <w:u w:val="single"/>
          </w:rPr>
          <w:t>Title IX violations</w:t>
        </w:r>
      </w:hyperlink>
      <w:r w:rsidRPr="00725FB7">
        <w:rPr>
          <w:rFonts w:asciiTheme="majorBidi" w:eastAsia="Calibri" w:hAnsiTheme="majorBidi" w:cstheme="majorBidi"/>
          <w:color w:val="000000"/>
          <w:sz w:val="24"/>
          <w:szCs w:val="24"/>
        </w:rPr>
        <w:t xml:space="preserve"> are not tolerated by the University. Report any incidents to the Student Resolution Center, (806)-742-SAFE (7233) or file a report online at </w:t>
      </w:r>
      <w:hyperlink r:id="rId15" w:tgtFrame="_blank" w:history="1">
        <w:r w:rsidRPr="00725FB7">
          <w:rPr>
            <w:rFonts w:asciiTheme="majorBidi" w:eastAsia="Calibri" w:hAnsiTheme="majorBidi" w:cstheme="majorBidi"/>
            <w:color w:val="0000FF"/>
            <w:sz w:val="24"/>
            <w:szCs w:val="24"/>
            <w:u w:val="single"/>
          </w:rPr>
          <w:t>titleix.ttu.edu/students</w:t>
        </w:r>
      </w:hyperlink>
      <w:r w:rsidRPr="00725FB7">
        <w:rPr>
          <w:rFonts w:asciiTheme="majorBidi" w:eastAsia="Calibri" w:hAnsiTheme="majorBidi" w:cstheme="majorBidi"/>
          <w:color w:val="000000"/>
          <w:sz w:val="24"/>
          <w:szCs w:val="24"/>
        </w:rPr>
        <w:t xml:space="preserve">. Faculty and staff members at TTU are committed to connecting you to resources on campus. Some of these available resources are: </w:t>
      </w:r>
      <w:r w:rsidRPr="00725FB7">
        <w:rPr>
          <w:rFonts w:asciiTheme="majorBidi" w:eastAsia="Calibri" w:hAnsiTheme="majorBidi" w:cstheme="majorBidi"/>
          <w:b/>
          <w:bCs/>
          <w:color w:val="000000"/>
          <w:sz w:val="24"/>
          <w:szCs w:val="24"/>
        </w:rPr>
        <w:t xml:space="preserve">TTU Student Counseling Center, </w:t>
      </w:r>
      <w:r w:rsidRPr="00725FB7">
        <w:rPr>
          <w:rFonts w:asciiTheme="majorBidi" w:eastAsia="Calibri" w:hAnsiTheme="majorBidi" w:cstheme="majorBidi"/>
          <w:color w:val="000000"/>
          <w:sz w:val="24"/>
          <w:szCs w:val="24"/>
        </w:rPr>
        <w:t xml:space="preserve">806-742-3674, </w:t>
      </w:r>
      <w:hyperlink r:id="rId16" w:tgtFrame="_blank" w:history="1">
        <w:r w:rsidRPr="00725FB7">
          <w:rPr>
            <w:rFonts w:asciiTheme="majorBidi" w:eastAsia="Calibri" w:hAnsiTheme="majorBidi" w:cstheme="majorBidi"/>
            <w:color w:val="0000FF"/>
            <w:sz w:val="24"/>
            <w:szCs w:val="24"/>
            <w:u w:val="single"/>
          </w:rPr>
          <w:t>https://www.depts.ttu.edu/scc/</w:t>
        </w:r>
      </w:hyperlink>
      <w:r w:rsidRPr="00725FB7">
        <w:rPr>
          <w:rFonts w:asciiTheme="majorBidi" w:eastAsia="Calibri" w:hAnsiTheme="majorBidi" w:cstheme="majorBidi"/>
          <w:i/>
          <w:iCs/>
          <w:color w:val="0000FF"/>
          <w:sz w:val="24"/>
          <w:szCs w:val="24"/>
        </w:rPr>
        <w:t xml:space="preserve"> </w:t>
      </w:r>
      <w:r w:rsidRPr="00725FB7">
        <w:rPr>
          <w:rFonts w:asciiTheme="majorBidi" w:eastAsia="Calibri" w:hAnsiTheme="majorBidi" w:cstheme="majorBidi"/>
          <w:i/>
          <w:iCs/>
          <w:sz w:val="24"/>
          <w:szCs w:val="24"/>
        </w:rPr>
        <w:t>(</w:t>
      </w:r>
      <w:r w:rsidRPr="00725FB7">
        <w:rPr>
          <w:rFonts w:asciiTheme="majorBidi" w:eastAsia="Calibri" w:hAnsiTheme="majorBidi" w:cstheme="majorBidi"/>
          <w:i/>
          <w:iCs/>
          <w:color w:val="000000"/>
          <w:sz w:val="24"/>
          <w:szCs w:val="24"/>
        </w:rPr>
        <w:t xml:space="preserve">Provides confidential support on campus.) </w:t>
      </w:r>
      <w:r w:rsidRPr="00725FB7">
        <w:rPr>
          <w:rFonts w:asciiTheme="majorBidi" w:eastAsia="Calibri" w:hAnsiTheme="majorBidi" w:cstheme="majorBidi"/>
          <w:b/>
          <w:bCs/>
          <w:color w:val="000000"/>
          <w:sz w:val="24"/>
          <w:szCs w:val="24"/>
        </w:rPr>
        <w:t>TTU Student Counseling Center 24-hour Helpline</w:t>
      </w:r>
      <w:r w:rsidRPr="00725FB7">
        <w:rPr>
          <w:rFonts w:asciiTheme="majorBidi" w:eastAsia="Calibri" w:hAnsiTheme="majorBidi" w:cstheme="majorBidi"/>
          <w:color w:val="000000"/>
          <w:sz w:val="24"/>
          <w:szCs w:val="24"/>
        </w:rPr>
        <w:t>,</w:t>
      </w:r>
      <w:r w:rsidRPr="00725FB7">
        <w:rPr>
          <w:rFonts w:asciiTheme="majorBidi" w:eastAsia="Calibri" w:hAnsiTheme="majorBidi" w:cstheme="majorBidi"/>
          <w:i/>
          <w:iCs/>
          <w:color w:val="000000"/>
          <w:sz w:val="24"/>
          <w:szCs w:val="24"/>
        </w:rPr>
        <w:t xml:space="preserve"> </w:t>
      </w:r>
      <w:r w:rsidRPr="00725FB7">
        <w:rPr>
          <w:rFonts w:asciiTheme="majorBidi" w:eastAsia="Calibri" w:hAnsiTheme="majorBidi" w:cstheme="majorBidi"/>
          <w:color w:val="000000"/>
          <w:sz w:val="24"/>
          <w:szCs w:val="24"/>
        </w:rPr>
        <w:t>806-742-5555,</w:t>
      </w:r>
      <w:r w:rsidRPr="00725FB7">
        <w:rPr>
          <w:rFonts w:asciiTheme="majorBidi" w:eastAsia="Calibri" w:hAnsiTheme="majorBidi" w:cstheme="majorBidi"/>
          <w:i/>
          <w:iCs/>
          <w:color w:val="000000"/>
          <w:sz w:val="24"/>
          <w:szCs w:val="24"/>
        </w:rPr>
        <w:t xml:space="preserve"> (Assists</w:t>
      </w:r>
      <w:r w:rsidRPr="00725FB7">
        <w:rPr>
          <w:rFonts w:asciiTheme="majorBidi" w:eastAsia="Calibri" w:hAnsiTheme="majorBidi" w:cstheme="majorBidi"/>
          <w:b/>
          <w:bCs/>
          <w:color w:val="000000"/>
          <w:sz w:val="24"/>
          <w:szCs w:val="24"/>
        </w:rPr>
        <w:t xml:space="preserve"> </w:t>
      </w:r>
      <w:r w:rsidRPr="00725FB7">
        <w:rPr>
          <w:rFonts w:asciiTheme="majorBidi" w:eastAsia="Calibri" w:hAnsiTheme="majorBidi" w:cstheme="majorBidi"/>
          <w:i/>
          <w:iCs/>
          <w:color w:val="000000"/>
          <w:sz w:val="24"/>
          <w:szCs w:val="24"/>
        </w:rPr>
        <w:t xml:space="preserve">students who are experiencing a mental health or interpersonal violence crisis.  If you call the helpline, you will speak with a mental health counselor.) </w:t>
      </w:r>
      <w:r w:rsidRPr="00725FB7">
        <w:rPr>
          <w:rFonts w:asciiTheme="majorBidi" w:eastAsia="Calibri" w:hAnsiTheme="majorBidi" w:cstheme="majorBidi"/>
          <w:b/>
          <w:bCs/>
          <w:color w:val="000000"/>
          <w:sz w:val="24"/>
          <w:szCs w:val="24"/>
        </w:rPr>
        <w:t>Voice of Hope Lubbock Rape Crisis Center</w:t>
      </w:r>
      <w:r w:rsidRPr="00725FB7">
        <w:rPr>
          <w:rFonts w:asciiTheme="majorBidi" w:eastAsia="Calibri" w:hAnsiTheme="majorBidi" w:cstheme="majorBidi"/>
          <w:color w:val="000000"/>
          <w:sz w:val="24"/>
          <w:szCs w:val="24"/>
        </w:rPr>
        <w:t xml:space="preserve">, 806-763-7273, </w:t>
      </w:r>
      <w:hyperlink r:id="rId17" w:tgtFrame="_blank" w:history="1">
        <w:r w:rsidRPr="00725FB7">
          <w:rPr>
            <w:rFonts w:asciiTheme="majorBidi" w:eastAsia="Calibri" w:hAnsiTheme="majorBidi" w:cstheme="majorBidi"/>
            <w:color w:val="0000FF"/>
            <w:sz w:val="24"/>
            <w:szCs w:val="24"/>
            <w:u w:val="single"/>
          </w:rPr>
          <w:t>voiceofhopelubbock.org</w:t>
        </w:r>
      </w:hyperlink>
      <w:r w:rsidRPr="00725FB7">
        <w:rPr>
          <w:rFonts w:asciiTheme="majorBidi" w:eastAsia="Calibri" w:hAnsiTheme="majorBidi" w:cstheme="majorBidi"/>
          <w:color w:val="0000FF"/>
          <w:sz w:val="24"/>
          <w:szCs w:val="24"/>
        </w:rPr>
        <w:t xml:space="preserve"> </w:t>
      </w:r>
      <w:r w:rsidRPr="00725FB7">
        <w:rPr>
          <w:rFonts w:asciiTheme="majorBidi" w:eastAsia="Calibri" w:hAnsiTheme="majorBidi" w:cstheme="majorBidi"/>
          <w:i/>
          <w:iCs/>
          <w:sz w:val="24"/>
          <w:szCs w:val="24"/>
        </w:rPr>
        <w:t>(</w:t>
      </w:r>
      <w:r w:rsidRPr="00725FB7">
        <w:rPr>
          <w:rFonts w:asciiTheme="majorBidi" w:eastAsia="Calibri" w:hAnsiTheme="majorBidi" w:cstheme="majorBidi"/>
          <w:i/>
          <w:iCs/>
          <w:color w:val="000000"/>
          <w:sz w:val="24"/>
          <w:szCs w:val="24"/>
        </w:rPr>
        <w:t xml:space="preserve">24-hour hotline that provides support for survivors of sexual violence.) </w:t>
      </w:r>
      <w:r w:rsidRPr="00725FB7">
        <w:rPr>
          <w:rFonts w:asciiTheme="majorBidi" w:eastAsia="Calibri" w:hAnsiTheme="majorBidi" w:cstheme="majorBidi"/>
          <w:b/>
          <w:bCs/>
          <w:color w:val="000000"/>
          <w:sz w:val="24"/>
          <w:szCs w:val="24"/>
        </w:rPr>
        <w:t>The Risk, Intervention, Safety and Education (RISE) Office</w:t>
      </w:r>
      <w:r w:rsidRPr="00725FB7">
        <w:rPr>
          <w:rFonts w:asciiTheme="majorBidi" w:eastAsia="Calibri" w:hAnsiTheme="majorBidi" w:cstheme="majorBidi"/>
          <w:color w:val="000000"/>
          <w:sz w:val="24"/>
          <w:szCs w:val="24"/>
        </w:rPr>
        <w:t xml:space="preserve">, 806-742-2110, </w:t>
      </w:r>
      <w:hyperlink r:id="rId18" w:tgtFrame="_blank" w:history="1">
        <w:r w:rsidRPr="00725FB7">
          <w:rPr>
            <w:rFonts w:asciiTheme="majorBidi" w:eastAsia="Calibri" w:hAnsiTheme="majorBidi" w:cstheme="majorBidi"/>
            <w:color w:val="0000FF"/>
            <w:sz w:val="24"/>
            <w:szCs w:val="24"/>
            <w:u w:val="single"/>
          </w:rPr>
          <w:t>rise.ttu.edu</w:t>
        </w:r>
      </w:hyperlink>
      <w:r w:rsidRPr="00725FB7">
        <w:rPr>
          <w:rFonts w:asciiTheme="majorBidi" w:eastAsia="Calibri" w:hAnsiTheme="majorBidi" w:cstheme="majorBidi"/>
          <w:color w:val="0000FF"/>
          <w:sz w:val="24"/>
          <w:szCs w:val="24"/>
        </w:rPr>
        <w:t xml:space="preserve"> </w:t>
      </w:r>
      <w:r w:rsidRPr="00725FB7">
        <w:rPr>
          <w:rFonts w:asciiTheme="majorBidi" w:eastAsia="Calibri" w:hAnsiTheme="majorBidi" w:cstheme="majorBidi"/>
          <w:i/>
          <w:iCs/>
          <w:sz w:val="24"/>
          <w:szCs w:val="24"/>
        </w:rPr>
        <w:t>(</w:t>
      </w:r>
      <w:r w:rsidRPr="00725FB7">
        <w:rPr>
          <w:rFonts w:asciiTheme="majorBidi" w:eastAsia="Calibri" w:hAnsiTheme="majorBidi" w:cstheme="majorBidi"/>
          <w:i/>
          <w:iCs/>
          <w:color w:val="000000"/>
          <w:sz w:val="24"/>
          <w:szCs w:val="24"/>
        </w:rPr>
        <w:t xml:space="preserve">Provides a range of resources and support options focused on prevention education and student wellness.) </w:t>
      </w:r>
      <w:r w:rsidRPr="00725FB7">
        <w:rPr>
          <w:rFonts w:asciiTheme="majorBidi" w:eastAsia="Calibri" w:hAnsiTheme="majorBidi" w:cstheme="majorBidi"/>
          <w:b/>
          <w:bCs/>
          <w:color w:val="000000"/>
          <w:sz w:val="24"/>
          <w:szCs w:val="24"/>
        </w:rPr>
        <w:t>Texas Tech Police Department</w:t>
      </w:r>
      <w:r w:rsidRPr="00725FB7">
        <w:rPr>
          <w:rFonts w:asciiTheme="majorBidi" w:eastAsia="Calibri" w:hAnsiTheme="majorBidi" w:cstheme="majorBidi"/>
          <w:color w:val="000000"/>
          <w:sz w:val="24"/>
          <w:szCs w:val="24"/>
        </w:rPr>
        <w:t xml:space="preserve">, 806-742-3931, </w:t>
      </w:r>
      <w:hyperlink r:id="rId19" w:tgtFrame="_blank" w:history="1">
        <w:r w:rsidRPr="00725FB7">
          <w:rPr>
            <w:rFonts w:asciiTheme="majorBidi" w:eastAsia="Calibri" w:hAnsiTheme="majorBidi" w:cstheme="majorBidi"/>
            <w:color w:val="0000FF"/>
            <w:sz w:val="24"/>
            <w:szCs w:val="24"/>
            <w:u w:val="single"/>
          </w:rPr>
          <w:t>http://www.depts.ttu.edu/ttpd/</w:t>
        </w:r>
      </w:hyperlink>
      <w:r w:rsidRPr="00725FB7">
        <w:rPr>
          <w:rFonts w:asciiTheme="majorBidi" w:eastAsia="Calibri" w:hAnsiTheme="majorBidi" w:cstheme="majorBidi"/>
          <w:color w:val="0000FF"/>
          <w:sz w:val="24"/>
          <w:szCs w:val="24"/>
        </w:rPr>
        <w:t xml:space="preserve"> </w:t>
      </w:r>
      <w:r w:rsidRPr="00725FB7">
        <w:rPr>
          <w:rFonts w:asciiTheme="majorBidi" w:eastAsia="Calibri" w:hAnsiTheme="majorBidi" w:cstheme="majorBidi"/>
          <w:i/>
          <w:iCs/>
          <w:color w:val="000000"/>
          <w:sz w:val="24"/>
          <w:szCs w:val="24"/>
        </w:rPr>
        <w:t>(To report criminal activity that occurs on or near Texas Tech campus</w:t>
      </w:r>
      <w:r w:rsidRPr="00725FB7">
        <w:rPr>
          <w:rFonts w:asciiTheme="majorBidi" w:eastAsia="Calibri" w:hAnsiTheme="majorBidi" w:cstheme="majorBidi"/>
          <w:color w:val="000000"/>
          <w:sz w:val="24"/>
          <w:szCs w:val="24"/>
        </w:rPr>
        <w:t>.)</w:t>
      </w:r>
    </w:p>
    <w:p w14:paraId="2500BEC0" w14:textId="77777777" w:rsidR="002A4388" w:rsidRPr="00725FB7" w:rsidRDefault="002A4388" w:rsidP="002A4388">
      <w:pPr>
        <w:pStyle w:val="ListParagraph"/>
        <w:tabs>
          <w:tab w:val="left" w:pos="-720"/>
        </w:tabs>
        <w:suppressAutoHyphens/>
        <w:ind w:left="1080"/>
        <w:rPr>
          <w:rFonts w:asciiTheme="majorBidi" w:hAnsiTheme="majorBidi" w:cstheme="majorBidi"/>
          <w:b/>
          <w:sz w:val="24"/>
          <w:szCs w:val="24"/>
        </w:rPr>
      </w:pPr>
    </w:p>
    <w:p w14:paraId="28A287C5" w14:textId="1721ABBF" w:rsidR="002A4388" w:rsidRPr="00725FB7" w:rsidRDefault="002A4388" w:rsidP="009A0F8D">
      <w:pPr>
        <w:pStyle w:val="ListParagraph"/>
        <w:numPr>
          <w:ilvl w:val="0"/>
          <w:numId w:val="2"/>
        </w:numPr>
        <w:tabs>
          <w:tab w:val="left" w:pos="-720"/>
        </w:tabs>
        <w:suppressAutoHyphens/>
        <w:rPr>
          <w:rFonts w:asciiTheme="majorBidi" w:hAnsiTheme="majorBidi" w:cstheme="majorBidi"/>
          <w:b/>
          <w:sz w:val="24"/>
          <w:szCs w:val="24"/>
        </w:rPr>
      </w:pPr>
      <w:r w:rsidRPr="00725FB7">
        <w:rPr>
          <w:rFonts w:asciiTheme="majorBidi" w:hAnsiTheme="majorBidi" w:cstheme="majorBidi"/>
          <w:b/>
          <w:sz w:val="24"/>
          <w:szCs w:val="24"/>
        </w:rPr>
        <w:t>ADA Compliance Statement</w:t>
      </w:r>
    </w:p>
    <w:p w14:paraId="3F28226F" w14:textId="282FB866" w:rsidR="00D306D2" w:rsidRDefault="002A4388" w:rsidP="007A19E0">
      <w:pPr>
        <w:pStyle w:val="ListParagraph"/>
        <w:tabs>
          <w:tab w:val="left" w:pos="-720"/>
        </w:tabs>
        <w:suppressAutoHyphens/>
        <w:ind w:left="1080"/>
        <w:rPr>
          <w:rFonts w:asciiTheme="majorBidi" w:hAnsiTheme="majorBidi" w:cstheme="majorBidi"/>
          <w:sz w:val="24"/>
          <w:szCs w:val="24"/>
        </w:rPr>
      </w:pPr>
      <w:r w:rsidRPr="00725FB7">
        <w:rPr>
          <w:rFonts w:asciiTheme="majorBidi" w:hAnsiTheme="majorBidi" w:cstheme="majorBidi"/>
          <w:sz w:val="24"/>
          <w:szCs w:val="24"/>
        </w:rPr>
        <w:t>Any student who because of a disability may require special arrangements in order to meet course requirements must contact the Office of Student Disability Services. Students must present appropriate verification from Student Disability Services during the instructor’s office hours. Please note instructors are not allowed to provide classroom accommodations to a student until appropriate verification from Student Disability Services has been received. For additional information, you may contact the Student Disabilities Service office at 335 West Hall or 806-742-2405.</w:t>
      </w:r>
    </w:p>
    <w:p w14:paraId="49C1E6AA" w14:textId="77777777" w:rsidR="001A07CE" w:rsidRPr="007A19E0" w:rsidRDefault="001A07CE" w:rsidP="007A19E0">
      <w:pPr>
        <w:pStyle w:val="ListParagraph"/>
        <w:tabs>
          <w:tab w:val="left" w:pos="-720"/>
        </w:tabs>
        <w:suppressAutoHyphens/>
        <w:ind w:left="1080"/>
        <w:rPr>
          <w:rFonts w:asciiTheme="majorBidi" w:hAnsiTheme="majorBidi" w:cstheme="majorBidi"/>
          <w:sz w:val="24"/>
          <w:szCs w:val="24"/>
        </w:rPr>
      </w:pPr>
    </w:p>
    <w:p w14:paraId="2188BEED" w14:textId="0033ACC1" w:rsidR="002A4388" w:rsidRPr="00725FB7" w:rsidRDefault="002A4388" w:rsidP="009A0F8D">
      <w:pPr>
        <w:pStyle w:val="ListParagraph"/>
        <w:numPr>
          <w:ilvl w:val="0"/>
          <w:numId w:val="2"/>
        </w:numPr>
        <w:tabs>
          <w:tab w:val="left" w:pos="-720"/>
        </w:tabs>
        <w:suppressAutoHyphens/>
        <w:rPr>
          <w:rFonts w:asciiTheme="majorBidi" w:hAnsiTheme="majorBidi" w:cstheme="majorBidi"/>
          <w:b/>
          <w:sz w:val="24"/>
          <w:szCs w:val="24"/>
        </w:rPr>
      </w:pPr>
      <w:r w:rsidRPr="00725FB7">
        <w:rPr>
          <w:rFonts w:asciiTheme="majorBidi" w:hAnsiTheme="majorBidi" w:cstheme="majorBidi"/>
          <w:b/>
          <w:sz w:val="24"/>
          <w:szCs w:val="24"/>
        </w:rPr>
        <w:t>Other Class Policies</w:t>
      </w:r>
    </w:p>
    <w:p w14:paraId="5B372E8F" w14:textId="274967F2" w:rsidR="00EE4DBC" w:rsidRPr="0033237C" w:rsidRDefault="002A4388" w:rsidP="0033237C">
      <w:pPr>
        <w:pStyle w:val="ListParagraph"/>
        <w:tabs>
          <w:tab w:val="left" w:pos="-720"/>
        </w:tabs>
        <w:suppressAutoHyphens/>
        <w:ind w:left="1080"/>
        <w:rPr>
          <w:rFonts w:asciiTheme="majorBidi" w:hAnsiTheme="majorBidi" w:cstheme="majorBidi"/>
          <w:i/>
          <w:sz w:val="24"/>
          <w:szCs w:val="24"/>
        </w:rPr>
      </w:pPr>
      <w:r w:rsidRPr="00725FB7">
        <w:rPr>
          <w:rFonts w:asciiTheme="majorBidi" w:hAnsiTheme="majorBidi" w:cstheme="majorBidi"/>
          <w:sz w:val="24"/>
          <w:szCs w:val="24"/>
        </w:rPr>
        <w:t xml:space="preserve">Please read and adhere to the </w:t>
      </w:r>
      <w:r w:rsidRPr="00725FB7">
        <w:rPr>
          <w:rFonts w:asciiTheme="majorBidi" w:hAnsiTheme="majorBidi" w:cstheme="majorBidi"/>
          <w:i/>
          <w:sz w:val="24"/>
          <w:szCs w:val="24"/>
        </w:rPr>
        <w:t xml:space="preserve">Masters Admitted Student Handbook. </w:t>
      </w:r>
      <w:r w:rsidRPr="00725FB7">
        <w:rPr>
          <w:rFonts w:asciiTheme="majorBidi" w:hAnsiTheme="majorBidi" w:cstheme="majorBidi"/>
          <w:sz w:val="24"/>
          <w:szCs w:val="24"/>
        </w:rPr>
        <w:t xml:space="preserve">Students are responsible for understanding and implementing the policies and procedures in the </w:t>
      </w:r>
      <w:r w:rsidRPr="00725FB7">
        <w:rPr>
          <w:rFonts w:asciiTheme="majorBidi" w:hAnsiTheme="majorBidi" w:cstheme="majorBidi"/>
          <w:i/>
          <w:sz w:val="24"/>
          <w:szCs w:val="24"/>
        </w:rPr>
        <w:t xml:space="preserve">Handbook. </w:t>
      </w:r>
    </w:p>
    <w:p w14:paraId="048B8084" w14:textId="77777777" w:rsidR="002A4388" w:rsidRPr="00725FB7" w:rsidRDefault="002A4388" w:rsidP="002A4388">
      <w:pPr>
        <w:pStyle w:val="ListParagraph"/>
        <w:tabs>
          <w:tab w:val="left" w:pos="-720"/>
        </w:tabs>
        <w:suppressAutoHyphens/>
        <w:ind w:left="1080"/>
        <w:rPr>
          <w:rFonts w:asciiTheme="majorBidi" w:hAnsiTheme="majorBidi" w:cstheme="majorBidi"/>
          <w:b/>
          <w:bCs/>
          <w:color w:val="000000"/>
          <w:sz w:val="24"/>
          <w:szCs w:val="24"/>
        </w:rPr>
      </w:pPr>
    </w:p>
    <w:p w14:paraId="42B7919F" w14:textId="2460F207" w:rsidR="002A4388" w:rsidRPr="00F600D0" w:rsidRDefault="005B6C63" w:rsidP="009A0F8D">
      <w:pPr>
        <w:pStyle w:val="ListParagraph"/>
        <w:numPr>
          <w:ilvl w:val="0"/>
          <w:numId w:val="2"/>
        </w:numPr>
        <w:rPr>
          <w:rFonts w:asciiTheme="majorBidi" w:hAnsiTheme="majorBidi" w:cstheme="majorBidi"/>
          <w:b/>
          <w:bCs/>
          <w:sz w:val="24"/>
          <w:szCs w:val="24"/>
        </w:rPr>
      </w:pPr>
      <w:r>
        <w:rPr>
          <w:rFonts w:asciiTheme="majorBidi" w:hAnsiTheme="majorBidi" w:cstheme="majorBidi"/>
          <w:b/>
          <w:bCs/>
          <w:sz w:val="24"/>
          <w:szCs w:val="24"/>
        </w:rPr>
        <w:t xml:space="preserve">Course Resources and </w:t>
      </w:r>
      <w:r w:rsidR="009111D0">
        <w:rPr>
          <w:rFonts w:asciiTheme="majorBidi" w:hAnsiTheme="majorBidi" w:cstheme="majorBidi"/>
          <w:b/>
          <w:bCs/>
          <w:sz w:val="24"/>
          <w:szCs w:val="24"/>
        </w:rPr>
        <w:t xml:space="preserve">References </w:t>
      </w:r>
    </w:p>
    <w:p w14:paraId="4F76E280" w14:textId="396298BB" w:rsidR="002A4388" w:rsidRDefault="002A4388" w:rsidP="00F600D0">
      <w:pPr>
        <w:pStyle w:val="Heading1"/>
        <w:rPr>
          <w:rFonts w:ascii="Times New Roman" w:hAnsi="Times New Roman"/>
          <w:b/>
          <w:bCs/>
          <w:color w:val="000000" w:themeColor="text1"/>
          <w:sz w:val="24"/>
          <w:szCs w:val="24"/>
        </w:rPr>
      </w:pPr>
      <w:r w:rsidRPr="002A4388">
        <w:rPr>
          <w:rFonts w:ascii="Times New Roman" w:hAnsi="Times New Roman"/>
          <w:b/>
          <w:bCs/>
          <w:color w:val="000000" w:themeColor="text1"/>
          <w:sz w:val="24"/>
          <w:szCs w:val="24"/>
        </w:rPr>
        <w:t>References</w:t>
      </w:r>
    </w:p>
    <w:p w14:paraId="6727C42C" w14:textId="77777777" w:rsidR="000139A2" w:rsidRPr="000139A2" w:rsidRDefault="000139A2" w:rsidP="000139A2">
      <w:pPr>
        <w:tabs>
          <w:tab w:val="left" w:pos="1440"/>
          <w:tab w:val="left" w:pos="8280"/>
        </w:tabs>
        <w:rPr>
          <w:rFonts w:ascii="Times New Roman" w:hAnsi="Times New Roman" w:cs="Times New Roman"/>
          <w:color w:val="000000" w:themeColor="text1"/>
          <w:sz w:val="24"/>
          <w:szCs w:val="24"/>
          <w:u w:val="single"/>
        </w:rPr>
      </w:pPr>
      <w:r w:rsidRPr="000139A2">
        <w:rPr>
          <w:rFonts w:ascii="Times New Roman" w:hAnsi="Times New Roman" w:cs="Times New Roman"/>
          <w:color w:val="000000" w:themeColor="text1"/>
          <w:sz w:val="24"/>
          <w:szCs w:val="24"/>
        </w:rPr>
        <w:t>American Counseling Association.  (2014).</w:t>
      </w:r>
      <w:r w:rsidRPr="000139A2">
        <w:rPr>
          <w:rFonts w:ascii="Times New Roman" w:hAnsi="Times New Roman" w:cs="Times New Roman"/>
          <w:i/>
          <w:iCs/>
          <w:color w:val="000000" w:themeColor="text1"/>
          <w:sz w:val="24"/>
          <w:szCs w:val="24"/>
        </w:rPr>
        <w:t xml:space="preserve"> ACA code of ethics</w:t>
      </w:r>
      <w:r w:rsidRPr="000139A2">
        <w:rPr>
          <w:rFonts w:ascii="Times New Roman" w:hAnsi="Times New Roman" w:cs="Times New Roman"/>
          <w:color w:val="000000" w:themeColor="text1"/>
          <w:sz w:val="24"/>
          <w:szCs w:val="24"/>
        </w:rPr>
        <w:t>. Alexandria, VA: Author.</w:t>
      </w:r>
      <w:r w:rsidRPr="000139A2">
        <w:rPr>
          <w:rFonts w:ascii="Times New Roman" w:hAnsi="Times New Roman" w:cs="Times New Roman"/>
          <w:color w:val="000000" w:themeColor="text1"/>
          <w:sz w:val="24"/>
          <w:szCs w:val="24"/>
          <w:u w:val="single"/>
        </w:rPr>
        <w:t xml:space="preserve"> </w:t>
      </w:r>
    </w:p>
    <w:p w14:paraId="3041AC20" w14:textId="77777777" w:rsidR="002C3D13" w:rsidRDefault="002C3D13" w:rsidP="00831AB4">
      <w:pPr>
        <w:pStyle w:val="NormalWeb"/>
        <w:ind w:left="180" w:hanging="180"/>
        <w:rPr>
          <w:color w:val="000000"/>
        </w:rPr>
      </w:pPr>
      <w:r>
        <w:rPr>
          <w:color w:val="000000"/>
        </w:rPr>
        <w:t xml:space="preserve">Auger, R.W. (2006). Delivering difficult news to parents: Guidelines for school counselors. </w:t>
      </w:r>
      <w:r w:rsidRPr="002C3D13">
        <w:rPr>
          <w:i/>
          <w:iCs/>
          <w:color w:val="000000"/>
        </w:rPr>
        <w:t>Professional School Counseling, 10(2),</w:t>
      </w:r>
      <w:r>
        <w:rPr>
          <w:color w:val="000000"/>
        </w:rPr>
        <w:t xml:space="preserve"> 139-145.</w:t>
      </w:r>
    </w:p>
    <w:p w14:paraId="03BDDD9A" w14:textId="7E44CB8C" w:rsidR="00831AB4" w:rsidRPr="00831AB4" w:rsidRDefault="00831AB4" w:rsidP="00831AB4">
      <w:pPr>
        <w:pStyle w:val="NormalWeb"/>
        <w:ind w:left="180" w:hanging="180"/>
        <w:rPr>
          <w:color w:val="000000"/>
        </w:rPr>
      </w:pPr>
      <w:r w:rsidRPr="00831AB4">
        <w:rPr>
          <w:color w:val="000000"/>
        </w:rPr>
        <w:t xml:space="preserve">Austin, W., Bergum, V., Nuttgens, S., &amp; Peternelj-Taylor, C. (2006). A re-visioning of boundaries in professional helping relationships: exploring other metaphors. </w:t>
      </w:r>
      <w:r w:rsidRPr="00831AB4">
        <w:rPr>
          <w:i/>
          <w:iCs/>
          <w:color w:val="000000"/>
        </w:rPr>
        <w:t>Ethics &amp; Behavior</w:t>
      </w:r>
      <w:r w:rsidRPr="00831AB4">
        <w:rPr>
          <w:color w:val="000000"/>
        </w:rPr>
        <w:t xml:space="preserve">, </w:t>
      </w:r>
      <w:r w:rsidRPr="00831AB4">
        <w:rPr>
          <w:i/>
          <w:iCs/>
          <w:color w:val="000000"/>
        </w:rPr>
        <w:t>16</w:t>
      </w:r>
      <w:r w:rsidRPr="00831AB4">
        <w:rPr>
          <w:color w:val="000000"/>
        </w:rPr>
        <w:t>(2), 77-94.</w:t>
      </w:r>
    </w:p>
    <w:p w14:paraId="25EAFFCA" w14:textId="77777777" w:rsidR="00831AB4" w:rsidRPr="00831AB4" w:rsidRDefault="00831AB4" w:rsidP="00831AB4">
      <w:pPr>
        <w:pStyle w:val="Header"/>
        <w:tabs>
          <w:tab w:val="left" w:pos="720"/>
          <w:tab w:val="left" w:pos="1440"/>
          <w:tab w:val="left" w:pos="2160"/>
          <w:tab w:val="left" w:pos="4230"/>
        </w:tabs>
        <w:ind w:left="180" w:hanging="180"/>
        <w:rPr>
          <w:rFonts w:eastAsia="SimSun"/>
          <w:szCs w:val="24"/>
        </w:rPr>
      </w:pPr>
      <w:r w:rsidRPr="00831AB4">
        <w:rPr>
          <w:rFonts w:eastAsia="SimSun"/>
          <w:szCs w:val="24"/>
        </w:rPr>
        <w:t xml:space="preserve">Baerger, D.R. (2001). Risk management with the suicidal patient; Lessons from case law. </w:t>
      </w:r>
      <w:r w:rsidRPr="00831AB4">
        <w:rPr>
          <w:rFonts w:eastAsia="SimSun"/>
          <w:i/>
          <w:szCs w:val="24"/>
        </w:rPr>
        <w:t>Professional Psychology: Research and Practice, 32,</w:t>
      </w:r>
      <w:r w:rsidRPr="00831AB4">
        <w:rPr>
          <w:rFonts w:eastAsia="SimSun"/>
          <w:szCs w:val="24"/>
        </w:rPr>
        <w:t xml:space="preserve"> 359-366.</w:t>
      </w:r>
    </w:p>
    <w:p w14:paraId="4363AD9E" w14:textId="77777777" w:rsidR="00831AB4" w:rsidRPr="00831AB4" w:rsidRDefault="00831AB4" w:rsidP="00831AB4">
      <w:pPr>
        <w:pStyle w:val="Header"/>
        <w:tabs>
          <w:tab w:val="left" w:pos="540"/>
          <w:tab w:val="left" w:pos="4230"/>
        </w:tabs>
        <w:ind w:left="180" w:hanging="180"/>
        <w:rPr>
          <w:rFonts w:eastAsia="SimSun"/>
          <w:szCs w:val="24"/>
        </w:rPr>
      </w:pPr>
    </w:p>
    <w:p w14:paraId="756F60B1" w14:textId="23853451" w:rsidR="00831AB4" w:rsidRDefault="00831AB4" w:rsidP="00A85E63">
      <w:pPr>
        <w:pStyle w:val="Header"/>
        <w:tabs>
          <w:tab w:val="left" w:pos="540"/>
          <w:tab w:val="left" w:pos="4230"/>
        </w:tabs>
        <w:ind w:left="180" w:hanging="180"/>
        <w:rPr>
          <w:rFonts w:eastAsia="SimSun"/>
          <w:szCs w:val="24"/>
        </w:rPr>
      </w:pPr>
      <w:r w:rsidRPr="00831AB4">
        <w:rPr>
          <w:rFonts w:eastAsia="SimSun"/>
          <w:szCs w:val="24"/>
        </w:rPr>
        <w:t xml:space="preserve">Barsky, A. E., &amp; Gould, J.W. (2002). </w:t>
      </w:r>
      <w:r w:rsidRPr="00831AB4">
        <w:rPr>
          <w:rFonts w:eastAsia="SimSun"/>
          <w:i/>
          <w:szCs w:val="24"/>
        </w:rPr>
        <w:t xml:space="preserve">Clinicians in court: A guide to subpoenas, depositions, testifying and everything else you need to know. </w:t>
      </w:r>
      <w:r w:rsidRPr="00831AB4">
        <w:rPr>
          <w:rFonts w:eastAsia="SimSun"/>
          <w:szCs w:val="24"/>
        </w:rPr>
        <w:t>New York, NY: Guilford.</w:t>
      </w:r>
    </w:p>
    <w:p w14:paraId="4834CE88" w14:textId="77777777" w:rsidR="00A85E63" w:rsidRPr="00831AB4" w:rsidRDefault="00A85E63" w:rsidP="00A85E63">
      <w:pPr>
        <w:pStyle w:val="Header"/>
        <w:tabs>
          <w:tab w:val="left" w:pos="540"/>
          <w:tab w:val="left" w:pos="4230"/>
        </w:tabs>
        <w:ind w:left="180" w:hanging="180"/>
        <w:rPr>
          <w:rFonts w:eastAsia="SimSun"/>
          <w:szCs w:val="24"/>
        </w:rPr>
      </w:pPr>
    </w:p>
    <w:p w14:paraId="64C373D5" w14:textId="2CE41FB5" w:rsidR="00831AB4" w:rsidRPr="00831AB4" w:rsidRDefault="00831AB4" w:rsidP="00A85E63">
      <w:pPr>
        <w:tabs>
          <w:tab w:val="left" w:pos="1440"/>
          <w:tab w:val="left" w:pos="2160"/>
          <w:tab w:val="left" w:pos="423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Bates, C. M., &amp; Brodsky, A. M. (1989). </w:t>
      </w:r>
      <w:r w:rsidRPr="00831AB4">
        <w:rPr>
          <w:rFonts w:ascii="Times New Roman" w:eastAsia="SimSun" w:hAnsi="Times New Roman" w:cs="Times New Roman"/>
          <w:i/>
          <w:sz w:val="24"/>
          <w:szCs w:val="24"/>
        </w:rPr>
        <w:t xml:space="preserve">Sex in the therapy hour: A case of professional incest. </w:t>
      </w:r>
      <w:r w:rsidRPr="00831AB4">
        <w:rPr>
          <w:rFonts w:ascii="Times New Roman" w:eastAsia="SimSun" w:hAnsi="Times New Roman" w:cs="Times New Roman"/>
          <w:sz w:val="24"/>
          <w:szCs w:val="24"/>
        </w:rPr>
        <w:t>New York: Guilford.</w:t>
      </w:r>
    </w:p>
    <w:p w14:paraId="0D51E6F4" w14:textId="5C3F64C6" w:rsidR="008E5FEE" w:rsidRDefault="008E5FEE" w:rsidP="00A85E63">
      <w:pPr>
        <w:tabs>
          <w:tab w:val="left" w:pos="720"/>
          <w:tab w:val="left" w:pos="1170"/>
          <w:tab w:val="left" w:pos="1530"/>
        </w:tabs>
        <w:ind w:left="180" w:hanging="180"/>
        <w:rPr>
          <w:rFonts w:ascii="Times New Roman" w:hAnsi="Times New Roman" w:cs="Times New Roman"/>
          <w:sz w:val="24"/>
          <w:szCs w:val="24"/>
        </w:rPr>
      </w:pPr>
      <w:r>
        <w:rPr>
          <w:rFonts w:ascii="Times New Roman" w:hAnsi="Times New Roman" w:cs="Times New Roman"/>
          <w:sz w:val="24"/>
          <w:szCs w:val="24"/>
        </w:rPr>
        <w:t xml:space="preserve">Beirne, A.B., &amp; Sadavoy, J.A. (2019). </w:t>
      </w:r>
      <w:r w:rsidRPr="008E5FEE">
        <w:rPr>
          <w:rFonts w:ascii="Times New Roman" w:hAnsi="Times New Roman" w:cs="Times New Roman"/>
          <w:i/>
          <w:iCs/>
          <w:sz w:val="24"/>
          <w:szCs w:val="24"/>
        </w:rPr>
        <w:t>Understanding ethics in applied behavior analysis</w:t>
      </w:r>
      <w:r>
        <w:rPr>
          <w:rFonts w:ascii="Times New Roman" w:hAnsi="Times New Roman" w:cs="Times New Roman"/>
          <w:sz w:val="24"/>
          <w:szCs w:val="24"/>
        </w:rPr>
        <w:t>. New York: Routledge.</w:t>
      </w:r>
    </w:p>
    <w:p w14:paraId="58F84F3A" w14:textId="05439904" w:rsidR="00831AB4" w:rsidRPr="00831AB4" w:rsidRDefault="00831AB4" w:rsidP="00A85E63">
      <w:pPr>
        <w:tabs>
          <w:tab w:val="left" w:pos="720"/>
          <w:tab w:val="left" w:pos="1170"/>
          <w:tab w:val="left" w:pos="1530"/>
        </w:tabs>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Bodner, K. E. (2012). Ethical principles and standards that inform educational gatekeeping practices in psychology. </w:t>
      </w:r>
      <w:r w:rsidRPr="00831AB4">
        <w:rPr>
          <w:rFonts w:ascii="Times New Roman" w:hAnsi="Times New Roman" w:cs="Times New Roman"/>
          <w:i/>
          <w:iCs/>
          <w:sz w:val="24"/>
          <w:szCs w:val="24"/>
        </w:rPr>
        <w:t>Ethics &amp; Behavior</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22</w:t>
      </w:r>
      <w:r w:rsidRPr="00831AB4">
        <w:rPr>
          <w:rFonts w:ascii="Times New Roman" w:hAnsi="Times New Roman" w:cs="Times New Roman"/>
          <w:sz w:val="24"/>
          <w:szCs w:val="24"/>
        </w:rPr>
        <w:t>, 60-74. doi:10.1080/10508422.2012.638827</w:t>
      </w:r>
    </w:p>
    <w:p w14:paraId="434EFF3D" w14:textId="4576A633" w:rsidR="00831AB4" w:rsidRDefault="00831AB4" w:rsidP="00A85E63">
      <w:pPr>
        <w:tabs>
          <w:tab w:val="left" w:pos="720"/>
          <w:tab w:val="left" w:pos="1170"/>
          <w:tab w:val="left" w:pos="1530"/>
        </w:tabs>
        <w:ind w:left="180" w:hanging="180"/>
        <w:rPr>
          <w:rFonts w:ascii="Times New Roman" w:hAnsi="Times New Roman" w:cs="Times New Roman"/>
          <w:sz w:val="24"/>
          <w:szCs w:val="24"/>
        </w:rPr>
      </w:pPr>
      <w:r w:rsidRPr="00831AB4">
        <w:rPr>
          <w:rFonts w:ascii="Times New Roman" w:hAnsi="Times New Roman" w:cs="Times New Roman"/>
          <w:sz w:val="24"/>
          <w:szCs w:val="24"/>
        </w:rPr>
        <w:lastRenderedPageBreak/>
        <w:t xml:space="preserve">Brabender, V. M., &amp; Fallon, A. (2009). Ethical hot spots of combined individual and group therapy: Applying four ethical systems. </w:t>
      </w:r>
      <w:r w:rsidRPr="00831AB4">
        <w:rPr>
          <w:rFonts w:ascii="Times New Roman" w:hAnsi="Times New Roman" w:cs="Times New Roman"/>
          <w:i/>
          <w:iCs/>
          <w:sz w:val="24"/>
          <w:szCs w:val="24"/>
        </w:rPr>
        <w:t>International Journal of Group Psychotherapy</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59</w:t>
      </w:r>
      <w:r w:rsidRPr="00831AB4">
        <w:rPr>
          <w:rFonts w:ascii="Times New Roman" w:hAnsi="Times New Roman" w:cs="Times New Roman"/>
          <w:sz w:val="24"/>
          <w:szCs w:val="24"/>
        </w:rPr>
        <w:t>(1), 127-147.</w:t>
      </w:r>
    </w:p>
    <w:p w14:paraId="3E3DE3D3" w14:textId="556A3422" w:rsidR="00741F19" w:rsidRPr="00DE4EA4" w:rsidRDefault="00C002C4" w:rsidP="00DE4EA4">
      <w:pPr>
        <w:tabs>
          <w:tab w:val="left" w:pos="720"/>
          <w:tab w:val="left" w:pos="1170"/>
          <w:tab w:val="left" w:pos="1530"/>
        </w:tabs>
        <w:ind w:left="180" w:hanging="180"/>
        <w:rPr>
          <w:rFonts w:ascii="Times New Roman" w:hAnsi="Times New Roman" w:cs="Times New Roman"/>
          <w:sz w:val="24"/>
          <w:szCs w:val="24"/>
        </w:rPr>
      </w:pPr>
      <w:r>
        <w:rPr>
          <w:rFonts w:ascii="Times New Roman" w:hAnsi="Times New Roman" w:cs="Times New Roman"/>
          <w:sz w:val="24"/>
          <w:szCs w:val="24"/>
        </w:rPr>
        <w:t xml:space="preserve">Bradley, L.J., &amp; Hendricks, C.B. (2008). Ethical decision making: basic issues. </w:t>
      </w:r>
      <w:r w:rsidRPr="00C002C4">
        <w:rPr>
          <w:rFonts w:ascii="Times New Roman" w:hAnsi="Times New Roman" w:cs="Times New Roman"/>
          <w:i/>
          <w:iCs/>
          <w:sz w:val="24"/>
          <w:szCs w:val="24"/>
        </w:rPr>
        <w:t>The Family Journal: Counseling and Therapy for Couples and Families</w:t>
      </w:r>
      <w:r>
        <w:rPr>
          <w:rFonts w:ascii="Times New Roman" w:hAnsi="Times New Roman" w:cs="Times New Roman"/>
          <w:sz w:val="24"/>
          <w:szCs w:val="24"/>
        </w:rPr>
        <w:t>, 16(3), 261-263. Doi: 10.1177/1066480708317728</w:t>
      </w:r>
    </w:p>
    <w:p w14:paraId="78075FE4" w14:textId="3E92010F" w:rsidR="00741F19" w:rsidRPr="006E503A" w:rsidRDefault="006E503A" w:rsidP="00DE4EA4">
      <w:pPr>
        <w:ind w:left="288" w:hanging="288"/>
        <w:rPr>
          <w:rFonts w:ascii="Times New Roman" w:hAnsi="Times New Roman" w:cs="Times New Roman"/>
          <w:iCs/>
          <w:sz w:val="24"/>
          <w:szCs w:val="24"/>
        </w:rPr>
      </w:pPr>
      <w:r w:rsidRPr="006E503A">
        <w:rPr>
          <w:rFonts w:ascii="Times New Roman" w:hAnsi="Times New Roman" w:cs="Times New Roman"/>
          <w:sz w:val="24"/>
          <w:szCs w:val="24"/>
        </w:rPr>
        <w:t xml:space="preserve">Bradley, L. J., Hendricks, B., Lock, R., Whiting, P. P., &amp; Parr, G. (2011). E-mail Communication: Issues for mental health counselors. </w:t>
      </w:r>
      <w:r w:rsidRPr="006E503A">
        <w:rPr>
          <w:rFonts w:ascii="Times New Roman" w:hAnsi="Times New Roman" w:cs="Times New Roman"/>
          <w:i/>
          <w:iCs/>
          <w:sz w:val="24"/>
          <w:szCs w:val="24"/>
        </w:rPr>
        <w:t xml:space="preserve">Journal of Mental Health Counseling, 33, </w:t>
      </w:r>
      <w:r w:rsidRPr="006E503A">
        <w:rPr>
          <w:rFonts w:ascii="Times New Roman" w:hAnsi="Times New Roman" w:cs="Times New Roman"/>
          <w:iCs/>
          <w:sz w:val="24"/>
          <w:szCs w:val="24"/>
        </w:rPr>
        <w:t>67 – 79.</w:t>
      </w:r>
    </w:p>
    <w:p w14:paraId="48A29EAD" w14:textId="77777777" w:rsidR="00831AB4" w:rsidRPr="00831AB4" w:rsidRDefault="00831AB4" w:rsidP="00831AB4">
      <w:pPr>
        <w:pStyle w:val="rr"/>
        <w:spacing w:line="240" w:lineRule="auto"/>
        <w:ind w:left="180" w:hanging="180"/>
        <w:jc w:val="left"/>
        <w:rPr>
          <w:rFonts w:ascii="Times New Roman" w:hAnsi="Times New Roman"/>
          <w:sz w:val="24"/>
          <w:szCs w:val="24"/>
        </w:rPr>
      </w:pPr>
      <w:r w:rsidRPr="00831AB4">
        <w:rPr>
          <w:rFonts w:ascii="Times New Roman" w:hAnsi="Times New Roman"/>
          <w:sz w:val="24"/>
          <w:szCs w:val="24"/>
        </w:rPr>
        <w:t xml:space="preserve">Brown, C., &amp; Trangsrud, B. (2008). Factors associated with acceptance and decline of client gift giving. </w:t>
      </w:r>
      <w:r w:rsidRPr="00831AB4">
        <w:rPr>
          <w:rFonts w:ascii="Times New Roman" w:hAnsi="Times New Roman"/>
          <w:i/>
          <w:iCs/>
          <w:sz w:val="24"/>
          <w:szCs w:val="24"/>
        </w:rPr>
        <w:t>Professional Psychology: Research and Practice</w:t>
      </w:r>
      <w:r w:rsidRPr="00831AB4">
        <w:rPr>
          <w:rFonts w:ascii="Times New Roman" w:hAnsi="Times New Roman"/>
          <w:sz w:val="24"/>
          <w:szCs w:val="24"/>
        </w:rPr>
        <w:t xml:space="preserve">, </w:t>
      </w:r>
      <w:r w:rsidRPr="00831AB4">
        <w:rPr>
          <w:rFonts w:ascii="Times New Roman" w:hAnsi="Times New Roman"/>
          <w:i/>
          <w:iCs/>
          <w:sz w:val="24"/>
          <w:szCs w:val="24"/>
        </w:rPr>
        <w:t>39</w:t>
      </w:r>
      <w:r w:rsidRPr="00831AB4">
        <w:rPr>
          <w:rFonts w:ascii="Times New Roman" w:hAnsi="Times New Roman"/>
          <w:sz w:val="24"/>
          <w:szCs w:val="24"/>
        </w:rPr>
        <w:t>(5), 505-511.</w:t>
      </w:r>
    </w:p>
    <w:p w14:paraId="21AE32AF" w14:textId="77777777" w:rsidR="00831AB4" w:rsidRPr="00831AB4" w:rsidRDefault="00831AB4" w:rsidP="00831AB4">
      <w:pPr>
        <w:pStyle w:val="rr"/>
        <w:spacing w:line="240" w:lineRule="auto"/>
        <w:ind w:left="180" w:hanging="180"/>
        <w:jc w:val="left"/>
        <w:rPr>
          <w:rFonts w:ascii="Times New Roman" w:hAnsi="Times New Roman"/>
          <w:sz w:val="24"/>
          <w:szCs w:val="24"/>
        </w:rPr>
      </w:pPr>
    </w:p>
    <w:p w14:paraId="32DB2344" w14:textId="77777777" w:rsidR="00831AB4" w:rsidRPr="00831AB4" w:rsidRDefault="00831AB4" w:rsidP="00831AB4">
      <w:pPr>
        <w:pStyle w:val="rr"/>
        <w:spacing w:line="240" w:lineRule="auto"/>
        <w:ind w:left="180" w:hanging="180"/>
        <w:jc w:val="left"/>
        <w:rPr>
          <w:rFonts w:ascii="Times New Roman" w:hAnsi="Times New Roman"/>
          <w:color w:val="000000"/>
          <w:sz w:val="24"/>
          <w:szCs w:val="24"/>
        </w:rPr>
      </w:pPr>
      <w:r w:rsidRPr="00831AB4">
        <w:rPr>
          <w:rFonts w:ascii="Times New Roman" w:hAnsi="Times New Roman"/>
          <w:color w:val="000000"/>
          <w:sz w:val="24"/>
          <w:szCs w:val="24"/>
        </w:rPr>
        <w:t xml:space="preserve">Bush, S. S., &amp;  Martin, A. (2006). The ethical and clinical practice of disclosing raw test data: Addressing the ongoing debate. </w:t>
      </w:r>
      <w:r w:rsidRPr="00831AB4">
        <w:rPr>
          <w:rFonts w:ascii="Times New Roman" w:hAnsi="Times New Roman"/>
          <w:i/>
          <w:iCs/>
          <w:color w:val="000000"/>
          <w:sz w:val="24"/>
          <w:szCs w:val="24"/>
        </w:rPr>
        <w:t>Applied Neuropsychology</w:t>
      </w:r>
      <w:r w:rsidRPr="00831AB4">
        <w:rPr>
          <w:rFonts w:ascii="Times New Roman" w:hAnsi="Times New Roman"/>
          <w:color w:val="000000"/>
          <w:sz w:val="24"/>
          <w:szCs w:val="24"/>
        </w:rPr>
        <w:t xml:space="preserve">, </w:t>
      </w:r>
      <w:r w:rsidRPr="00831AB4">
        <w:rPr>
          <w:rFonts w:ascii="Times New Roman" w:hAnsi="Times New Roman"/>
          <w:i/>
          <w:iCs/>
          <w:color w:val="000000"/>
          <w:sz w:val="24"/>
          <w:szCs w:val="24"/>
        </w:rPr>
        <w:t>13</w:t>
      </w:r>
      <w:r w:rsidRPr="00831AB4">
        <w:rPr>
          <w:rFonts w:ascii="Times New Roman" w:hAnsi="Times New Roman"/>
          <w:color w:val="000000"/>
          <w:sz w:val="24"/>
          <w:szCs w:val="24"/>
        </w:rPr>
        <w:t>(2), 115-124</w:t>
      </w:r>
    </w:p>
    <w:p w14:paraId="1BE4AA51" w14:textId="77777777" w:rsidR="00831AB4" w:rsidRPr="00831AB4" w:rsidRDefault="00831AB4" w:rsidP="00831AB4">
      <w:pPr>
        <w:pStyle w:val="rr"/>
        <w:spacing w:line="240" w:lineRule="auto"/>
        <w:ind w:left="180" w:hanging="180"/>
        <w:jc w:val="left"/>
        <w:rPr>
          <w:rFonts w:ascii="Times New Roman" w:hAnsi="Times New Roman"/>
          <w:color w:val="000000"/>
          <w:sz w:val="24"/>
          <w:szCs w:val="24"/>
        </w:rPr>
      </w:pPr>
    </w:p>
    <w:p w14:paraId="2E66AB43" w14:textId="77777777" w:rsidR="00831AB4" w:rsidRPr="00831AB4" w:rsidRDefault="00831AB4" w:rsidP="00831AB4">
      <w:pPr>
        <w:pStyle w:val="rr"/>
        <w:spacing w:line="240" w:lineRule="auto"/>
        <w:ind w:left="180" w:hanging="180"/>
        <w:jc w:val="left"/>
        <w:rPr>
          <w:rFonts w:ascii="Times New Roman" w:eastAsia="SimSun" w:hAnsi="Times New Roman"/>
          <w:i/>
          <w:sz w:val="24"/>
          <w:szCs w:val="24"/>
        </w:rPr>
      </w:pPr>
      <w:r w:rsidRPr="00831AB4">
        <w:rPr>
          <w:rFonts w:ascii="Times New Roman" w:eastAsia="SimSun" w:hAnsi="Times New Roman"/>
          <w:sz w:val="24"/>
          <w:szCs w:val="24"/>
        </w:rPr>
        <w:t xml:space="preserve">Center for Ethical Practice (2008). </w:t>
      </w:r>
      <w:r w:rsidRPr="00831AB4">
        <w:rPr>
          <w:rFonts w:ascii="Times New Roman" w:eastAsia="SimSun" w:hAnsi="Times New Roman"/>
          <w:i/>
          <w:sz w:val="24"/>
          <w:szCs w:val="24"/>
        </w:rPr>
        <w:t xml:space="preserve">Sample adolescent informed consent form. </w:t>
      </w:r>
      <w:r w:rsidRPr="00831AB4">
        <w:rPr>
          <w:rFonts w:ascii="Times New Roman" w:eastAsia="SimSun" w:hAnsi="Times New Roman"/>
          <w:sz w:val="24"/>
          <w:szCs w:val="24"/>
        </w:rPr>
        <w:t>Retrieved December 28, 2006 from: http://www.centerforethicalpractice.org/Form-AdolescentConsent.htm</w:t>
      </w:r>
    </w:p>
    <w:p w14:paraId="33C4E7E8" w14:textId="77777777" w:rsidR="00831AB4" w:rsidRPr="00831AB4" w:rsidRDefault="00831AB4" w:rsidP="00831AB4">
      <w:pPr>
        <w:pStyle w:val="rr"/>
        <w:spacing w:line="240" w:lineRule="auto"/>
        <w:ind w:left="180" w:hanging="180"/>
        <w:jc w:val="left"/>
        <w:rPr>
          <w:rFonts w:ascii="Times New Roman" w:eastAsia="SimSun" w:hAnsi="Times New Roman"/>
          <w:i/>
          <w:sz w:val="24"/>
          <w:szCs w:val="24"/>
        </w:rPr>
      </w:pPr>
    </w:p>
    <w:p w14:paraId="24017C76" w14:textId="77777777" w:rsidR="00831AB4" w:rsidRPr="00831AB4" w:rsidRDefault="00831AB4" w:rsidP="00831AB4">
      <w:pPr>
        <w:pStyle w:val="rr"/>
        <w:spacing w:line="240" w:lineRule="auto"/>
        <w:ind w:left="180" w:hanging="180"/>
        <w:jc w:val="left"/>
        <w:rPr>
          <w:rFonts w:ascii="Times New Roman" w:eastAsia="SimSun" w:hAnsi="Times New Roman"/>
          <w:sz w:val="24"/>
          <w:szCs w:val="24"/>
        </w:rPr>
      </w:pPr>
      <w:r w:rsidRPr="00831AB4">
        <w:rPr>
          <w:rFonts w:ascii="Times New Roman" w:eastAsia="SimSun" w:hAnsi="Times New Roman"/>
          <w:sz w:val="24"/>
          <w:szCs w:val="24"/>
        </w:rPr>
        <w:t xml:space="preserve">Constantine, M. G., &amp; Sue, D. W. (Eds). (2005). </w:t>
      </w:r>
      <w:r w:rsidRPr="00831AB4">
        <w:rPr>
          <w:rFonts w:ascii="Times New Roman" w:eastAsia="SimSun" w:hAnsi="Times New Roman"/>
          <w:i/>
          <w:sz w:val="24"/>
          <w:szCs w:val="24"/>
        </w:rPr>
        <w:t>Strategies for building multicultural competence in mental health and educational settings</w:t>
      </w:r>
      <w:r w:rsidRPr="00831AB4">
        <w:rPr>
          <w:rFonts w:ascii="Times New Roman" w:eastAsia="SimSun" w:hAnsi="Times New Roman"/>
          <w:sz w:val="24"/>
          <w:szCs w:val="24"/>
        </w:rPr>
        <w:t>. New York: Wiley.</w:t>
      </w:r>
    </w:p>
    <w:p w14:paraId="681071CA" w14:textId="77777777" w:rsidR="00831AB4" w:rsidRPr="00831AB4" w:rsidRDefault="00831AB4" w:rsidP="00831AB4">
      <w:pPr>
        <w:pStyle w:val="fr-field"/>
        <w:ind w:left="180" w:hanging="180"/>
        <w:rPr>
          <w:color w:val="000000"/>
        </w:rPr>
      </w:pPr>
      <w:r w:rsidRPr="00831AB4">
        <w:rPr>
          <w:color w:val="000000"/>
        </w:rPr>
        <w:t xml:space="preserve">Eriksen, K., &amp; Kress, V. E. (2004). </w:t>
      </w:r>
      <w:r w:rsidRPr="00831AB4">
        <w:rPr>
          <w:i/>
          <w:color w:val="000000"/>
        </w:rPr>
        <w:t>Beyond the DSM story: Ethical quandaries, challenges, and best practices</w:t>
      </w:r>
      <w:r w:rsidRPr="00831AB4">
        <w:rPr>
          <w:color w:val="000000"/>
        </w:rPr>
        <w:t xml:space="preserve">. Thousand Oaks, CA: Sage. </w:t>
      </w:r>
    </w:p>
    <w:p w14:paraId="08812EF1" w14:textId="0B9040F8" w:rsidR="00831AB4" w:rsidRPr="00831AB4" w:rsidRDefault="00831AB4" w:rsidP="00A85E63">
      <w:pPr>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Fischer, L., &amp; Sorenson, G. P. (1996). </w:t>
      </w:r>
      <w:r w:rsidRPr="00831AB4">
        <w:rPr>
          <w:rFonts w:ascii="Times New Roman" w:eastAsia="SimSun" w:hAnsi="Times New Roman" w:cs="Times New Roman"/>
          <w:i/>
          <w:sz w:val="24"/>
          <w:szCs w:val="24"/>
        </w:rPr>
        <w:t xml:space="preserve">School law for counselors, psychologists, and social workers </w:t>
      </w:r>
      <w:r w:rsidRPr="00831AB4">
        <w:rPr>
          <w:rFonts w:ascii="Times New Roman" w:eastAsia="SimSun" w:hAnsi="Times New Roman" w:cs="Times New Roman"/>
          <w:sz w:val="24"/>
          <w:szCs w:val="24"/>
        </w:rPr>
        <w:t>(3rd ed.). White Plains, NY: Longman.</w:t>
      </w:r>
    </w:p>
    <w:p w14:paraId="1A0A7F85" w14:textId="38191A59" w:rsidR="00831AB4" w:rsidRPr="00831AB4" w:rsidRDefault="00831AB4" w:rsidP="00A85E63">
      <w:pPr>
        <w:tabs>
          <w:tab w:val="left" w:pos="540"/>
        </w:tabs>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Fisher, C. B., &amp; Oransky, M. (2008). Informed consent to psychotherapy: Protecting the dignity and respecting the autonomy of patients. </w:t>
      </w:r>
      <w:r w:rsidRPr="00831AB4">
        <w:rPr>
          <w:rFonts w:ascii="Times New Roman" w:hAnsi="Times New Roman" w:cs="Times New Roman"/>
          <w:i/>
          <w:iCs/>
          <w:sz w:val="24"/>
          <w:szCs w:val="24"/>
        </w:rPr>
        <w:t>Journal of Clinical Psychology</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64</w:t>
      </w:r>
      <w:r w:rsidRPr="00831AB4">
        <w:rPr>
          <w:rFonts w:ascii="Times New Roman" w:hAnsi="Times New Roman" w:cs="Times New Roman"/>
          <w:sz w:val="24"/>
          <w:szCs w:val="24"/>
        </w:rPr>
        <w:t>(5), 576-588.</w:t>
      </w:r>
    </w:p>
    <w:p w14:paraId="4087D5F2" w14:textId="3614A146" w:rsidR="00831AB4" w:rsidRPr="00831AB4" w:rsidRDefault="00831AB4" w:rsidP="00A85E63">
      <w:pPr>
        <w:tabs>
          <w:tab w:val="left" w:pos="540"/>
        </w:tabs>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Fowers, B. J., &amp; Davidov, J. (2006). The virtue of multiculturalism: Personal transformation, character, and openness to the other. </w:t>
      </w:r>
      <w:r w:rsidRPr="00831AB4">
        <w:rPr>
          <w:rFonts w:ascii="Times New Roman" w:hAnsi="Times New Roman" w:cs="Times New Roman"/>
          <w:i/>
          <w:iCs/>
          <w:color w:val="000000"/>
          <w:sz w:val="24"/>
          <w:szCs w:val="24"/>
        </w:rPr>
        <w:t>American Psychologist</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61</w:t>
      </w:r>
      <w:r w:rsidRPr="00831AB4">
        <w:rPr>
          <w:rFonts w:ascii="Times New Roman" w:hAnsi="Times New Roman" w:cs="Times New Roman"/>
          <w:color w:val="000000"/>
          <w:sz w:val="24"/>
          <w:szCs w:val="24"/>
        </w:rPr>
        <w:t>(6), 581-594.</w:t>
      </w:r>
    </w:p>
    <w:p w14:paraId="22C3B478" w14:textId="507BC535" w:rsidR="00831AB4" w:rsidRPr="00831AB4" w:rsidRDefault="00831AB4" w:rsidP="00A85E63">
      <w:pPr>
        <w:tabs>
          <w:tab w:val="left" w:pos="5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Gately, L.A., &amp; Stabb, S. D. (2005). Psychology students’ training in the management of potentially violent clients. </w:t>
      </w:r>
      <w:r w:rsidRPr="00831AB4">
        <w:rPr>
          <w:rFonts w:ascii="Times New Roman" w:eastAsia="SimSun" w:hAnsi="Times New Roman" w:cs="Times New Roman"/>
          <w:i/>
          <w:sz w:val="24"/>
          <w:szCs w:val="24"/>
        </w:rPr>
        <w:t xml:space="preserve">Professional Psychology: Research and Practice, 36, </w:t>
      </w:r>
      <w:r w:rsidRPr="00831AB4">
        <w:rPr>
          <w:rFonts w:ascii="Times New Roman" w:eastAsia="SimSun" w:hAnsi="Times New Roman" w:cs="Times New Roman"/>
          <w:sz w:val="24"/>
          <w:szCs w:val="24"/>
        </w:rPr>
        <w:t>681 – 687.</w:t>
      </w:r>
    </w:p>
    <w:p w14:paraId="48EF3383" w14:textId="77777777" w:rsidR="00831AB4" w:rsidRPr="00831AB4" w:rsidRDefault="00831AB4" w:rsidP="00831AB4">
      <w:pPr>
        <w:tabs>
          <w:tab w:val="left" w:pos="5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Gladding, S.T., Remley, T.P. &amp; Huber, C.H. (2003). </w:t>
      </w:r>
      <w:r w:rsidRPr="00831AB4">
        <w:rPr>
          <w:rFonts w:ascii="Times New Roman" w:eastAsia="SimSun" w:hAnsi="Times New Roman" w:cs="Times New Roman"/>
          <w:i/>
          <w:sz w:val="24"/>
          <w:szCs w:val="24"/>
        </w:rPr>
        <w:t>Ethical, legal, and professional issues in the practice of marriage and family therapy.</w:t>
      </w:r>
      <w:r w:rsidRPr="00831AB4">
        <w:rPr>
          <w:rFonts w:ascii="Times New Roman" w:eastAsia="SimSun" w:hAnsi="Times New Roman" w:cs="Times New Roman"/>
          <w:sz w:val="24"/>
          <w:szCs w:val="24"/>
        </w:rPr>
        <w:t xml:space="preserve"> (3</w:t>
      </w:r>
      <w:r w:rsidRPr="00831AB4">
        <w:rPr>
          <w:rFonts w:ascii="Times New Roman" w:eastAsia="SimSun" w:hAnsi="Times New Roman" w:cs="Times New Roman"/>
          <w:sz w:val="24"/>
          <w:szCs w:val="24"/>
          <w:vertAlign w:val="superscript"/>
        </w:rPr>
        <w:t>rd</w:t>
      </w:r>
      <w:r w:rsidRPr="00831AB4">
        <w:rPr>
          <w:rFonts w:ascii="Times New Roman" w:eastAsia="SimSun" w:hAnsi="Times New Roman" w:cs="Times New Roman"/>
          <w:sz w:val="24"/>
          <w:szCs w:val="24"/>
        </w:rPr>
        <w:t xml:space="preserve"> ed.). Upper Saddle River, NJ: Merrill.</w:t>
      </w:r>
    </w:p>
    <w:p w14:paraId="1B981337" w14:textId="77777777" w:rsidR="00831AB4" w:rsidRPr="00831AB4" w:rsidRDefault="00831AB4" w:rsidP="00831AB4">
      <w:pPr>
        <w:pStyle w:val="NormalWeb"/>
        <w:ind w:left="180" w:hanging="180"/>
        <w:rPr>
          <w:color w:val="000000"/>
        </w:rPr>
      </w:pPr>
      <w:r w:rsidRPr="00831AB4">
        <w:rPr>
          <w:color w:val="000000"/>
        </w:rPr>
        <w:t xml:space="preserve">Gottlieb, M. C. (2006). A template for peer ethics consultation. </w:t>
      </w:r>
      <w:r w:rsidRPr="00831AB4">
        <w:rPr>
          <w:i/>
          <w:iCs/>
          <w:color w:val="000000"/>
        </w:rPr>
        <w:t>Ethics &amp; Behavior</w:t>
      </w:r>
      <w:r w:rsidRPr="00831AB4">
        <w:rPr>
          <w:color w:val="000000"/>
        </w:rPr>
        <w:t xml:space="preserve">, </w:t>
      </w:r>
      <w:r w:rsidRPr="00831AB4">
        <w:rPr>
          <w:i/>
          <w:iCs/>
          <w:color w:val="000000"/>
        </w:rPr>
        <w:t>16</w:t>
      </w:r>
      <w:r w:rsidRPr="00831AB4">
        <w:rPr>
          <w:color w:val="000000"/>
        </w:rPr>
        <w:t>(2), 151-162.</w:t>
      </w:r>
    </w:p>
    <w:p w14:paraId="3425EAAA" w14:textId="77777777" w:rsidR="00831AB4" w:rsidRPr="00831AB4" w:rsidRDefault="00831AB4" w:rsidP="00831AB4">
      <w:pPr>
        <w:pStyle w:val="refs"/>
        <w:spacing w:line="240" w:lineRule="auto"/>
        <w:ind w:left="180" w:hanging="180"/>
        <w:jc w:val="left"/>
        <w:rPr>
          <w:rFonts w:ascii="Times New Roman" w:eastAsia="SimSun" w:hAnsi="Times New Roman"/>
          <w:sz w:val="24"/>
          <w:szCs w:val="24"/>
        </w:rPr>
      </w:pPr>
      <w:r w:rsidRPr="00831AB4">
        <w:rPr>
          <w:rFonts w:ascii="Times New Roman" w:eastAsia="SimSun" w:hAnsi="Times New Roman"/>
          <w:sz w:val="24"/>
          <w:szCs w:val="24"/>
        </w:rPr>
        <w:lastRenderedPageBreak/>
        <w:t xml:space="preserve">Handelsman, M. M, Gottlieb, M. C., &amp; Knapp. S. (2005). Training ethical psychologists: An acculturation model. </w:t>
      </w:r>
      <w:r w:rsidRPr="00831AB4">
        <w:rPr>
          <w:rFonts w:ascii="Times New Roman" w:eastAsia="SimSun" w:hAnsi="Times New Roman"/>
          <w:i/>
          <w:sz w:val="24"/>
          <w:szCs w:val="24"/>
        </w:rPr>
        <w:t xml:space="preserve">Professional Psychology: Research and Practice, 26, </w:t>
      </w:r>
      <w:r w:rsidRPr="00831AB4">
        <w:rPr>
          <w:rFonts w:ascii="Times New Roman" w:eastAsia="SimSun" w:hAnsi="Times New Roman"/>
          <w:sz w:val="24"/>
          <w:szCs w:val="24"/>
        </w:rPr>
        <w:t>59-65.</w:t>
      </w:r>
    </w:p>
    <w:p w14:paraId="2DA852C0" w14:textId="77777777" w:rsidR="00831AB4" w:rsidRPr="00831AB4" w:rsidRDefault="00831AB4" w:rsidP="00831AB4">
      <w:pPr>
        <w:pStyle w:val="gx"/>
        <w:spacing w:line="240" w:lineRule="auto"/>
        <w:ind w:left="180" w:hanging="180"/>
        <w:jc w:val="left"/>
        <w:rPr>
          <w:rFonts w:ascii="Times New Roman" w:eastAsia="SimSun" w:hAnsi="Times New Roman"/>
          <w:sz w:val="24"/>
          <w:szCs w:val="24"/>
        </w:rPr>
      </w:pPr>
    </w:p>
    <w:p w14:paraId="71E4FF28" w14:textId="15F70407" w:rsidR="00831AB4" w:rsidRDefault="00831AB4" w:rsidP="00A85E63">
      <w:pPr>
        <w:pStyle w:val="gx"/>
        <w:spacing w:line="240" w:lineRule="auto"/>
        <w:ind w:left="180" w:hanging="180"/>
        <w:jc w:val="left"/>
        <w:rPr>
          <w:rFonts w:ascii="Times New Roman" w:eastAsia="SimSun" w:hAnsi="Times New Roman"/>
          <w:sz w:val="24"/>
          <w:szCs w:val="24"/>
        </w:rPr>
      </w:pPr>
      <w:r w:rsidRPr="00831AB4">
        <w:rPr>
          <w:rFonts w:ascii="Times New Roman" w:eastAsia="SimSun" w:hAnsi="Times New Roman"/>
          <w:sz w:val="24"/>
          <w:szCs w:val="24"/>
        </w:rPr>
        <w:t xml:space="preserve">Haverkamp, B. E. (2005). Ethical perspectives on qualitative research in applied psychology. </w:t>
      </w:r>
      <w:r w:rsidRPr="00831AB4">
        <w:rPr>
          <w:rFonts w:ascii="Times New Roman" w:eastAsia="SimSun" w:hAnsi="Times New Roman"/>
          <w:i/>
          <w:sz w:val="24"/>
          <w:szCs w:val="24"/>
        </w:rPr>
        <w:t xml:space="preserve">Journal of Counseling Psychology, 52, </w:t>
      </w:r>
      <w:r w:rsidRPr="00831AB4">
        <w:rPr>
          <w:rFonts w:ascii="Times New Roman" w:eastAsia="SimSun" w:hAnsi="Times New Roman"/>
          <w:sz w:val="24"/>
          <w:szCs w:val="24"/>
        </w:rPr>
        <w:t>146-155.</w:t>
      </w:r>
    </w:p>
    <w:p w14:paraId="40625031" w14:textId="77777777" w:rsidR="00A85E63" w:rsidRPr="00A85E63" w:rsidRDefault="00A85E63" w:rsidP="00A85E63">
      <w:pPr>
        <w:pStyle w:val="gx"/>
        <w:spacing w:line="240" w:lineRule="auto"/>
        <w:ind w:left="180" w:hanging="180"/>
        <w:jc w:val="left"/>
        <w:rPr>
          <w:rFonts w:ascii="Times New Roman" w:eastAsia="SimSun" w:hAnsi="Times New Roman"/>
          <w:i/>
          <w:sz w:val="24"/>
          <w:szCs w:val="24"/>
        </w:rPr>
      </w:pPr>
    </w:p>
    <w:p w14:paraId="5662154C" w14:textId="6CCE3757" w:rsidR="00DE4EA4" w:rsidRDefault="00DE4EA4" w:rsidP="00DE4EA4">
      <w:pPr>
        <w:spacing w:after="0" w:line="240" w:lineRule="atLeast"/>
        <w:ind w:left="288" w:hanging="288"/>
        <w:rPr>
          <w:rFonts w:ascii="Times New Roman" w:eastAsia="Times New Roman" w:hAnsi="Times New Roman" w:cs="Times New Roman"/>
          <w:sz w:val="24"/>
          <w:szCs w:val="24"/>
        </w:rPr>
      </w:pPr>
      <w:r w:rsidRPr="00741F19">
        <w:rPr>
          <w:rFonts w:ascii="Times New Roman" w:eastAsia="Times New Roman" w:hAnsi="Times New Roman" w:cs="Times New Roman"/>
          <w:sz w:val="24"/>
          <w:szCs w:val="24"/>
        </w:rPr>
        <w:t xml:space="preserve">Hendricks, B., Bradley, L., Brogan, W., &amp; Brogan, C. (2009). Shelly: A case study focusing on ethics and counselor wellness. </w:t>
      </w:r>
      <w:r w:rsidRPr="00741F19">
        <w:rPr>
          <w:rFonts w:ascii="Times New Roman" w:eastAsia="Times New Roman" w:hAnsi="Times New Roman" w:cs="Times New Roman"/>
          <w:i/>
          <w:sz w:val="24"/>
          <w:szCs w:val="24"/>
        </w:rPr>
        <w:t xml:space="preserve">The Family Journal, 17, </w:t>
      </w:r>
      <w:r w:rsidRPr="00741F19">
        <w:rPr>
          <w:rFonts w:ascii="Times New Roman" w:eastAsia="Times New Roman" w:hAnsi="Times New Roman" w:cs="Times New Roman"/>
          <w:sz w:val="24"/>
          <w:szCs w:val="24"/>
        </w:rPr>
        <w:t>267 – 271.</w:t>
      </w:r>
    </w:p>
    <w:p w14:paraId="74D6BAEE" w14:textId="77777777" w:rsidR="00DE4EA4" w:rsidRPr="00741F19" w:rsidRDefault="00DE4EA4" w:rsidP="00DE4EA4">
      <w:pPr>
        <w:spacing w:after="0" w:line="240" w:lineRule="atLeast"/>
        <w:ind w:firstLine="720"/>
        <w:rPr>
          <w:rFonts w:ascii="Times New Roman" w:eastAsia="Times New Roman" w:hAnsi="Times New Roman" w:cs="Times New Roman"/>
          <w:sz w:val="24"/>
          <w:szCs w:val="24"/>
        </w:rPr>
      </w:pPr>
    </w:p>
    <w:p w14:paraId="7CF2C7BC" w14:textId="16AB44DD" w:rsidR="00831AB4" w:rsidRPr="00A85E63" w:rsidRDefault="00831AB4" w:rsidP="00A85E63">
      <w:pPr>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Herlihy, B., &amp; Dufrene, R. L. (2011). Current and emerging ethical issues in counseling: A Delphi study of expert opinions. </w:t>
      </w:r>
      <w:r w:rsidRPr="00831AB4">
        <w:rPr>
          <w:rFonts w:ascii="Times New Roman" w:hAnsi="Times New Roman" w:cs="Times New Roman"/>
          <w:i/>
          <w:iCs/>
          <w:sz w:val="24"/>
          <w:szCs w:val="24"/>
        </w:rPr>
        <w:t>Counseling &amp; Values</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56</w:t>
      </w:r>
      <w:r w:rsidRPr="00831AB4">
        <w:rPr>
          <w:rFonts w:ascii="Times New Roman" w:hAnsi="Times New Roman" w:cs="Times New Roman"/>
          <w:sz w:val="24"/>
          <w:szCs w:val="24"/>
        </w:rPr>
        <w:t>, 10-24.</w:t>
      </w:r>
    </w:p>
    <w:p w14:paraId="62C7E20B" w14:textId="437D9CB0" w:rsidR="00831AB4" w:rsidRPr="00831AB4" w:rsidRDefault="00831AB4" w:rsidP="00A85E63">
      <w:pPr>
        <w:tabs>
          <w:tab w:val="left" w:pos="14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Hermann, M. A. (2002). A study of legal issues encountered by school counselors and perceptions of their preparedness to respond to legal challenges. </w:t>
      </w:r>
      <w:r w:rsidRPr="00831AB4">
        <w:rPr>
          <w:rFonts w:ascii="Times New Roman" w:eastAsia="SimSun" w:hAnsi="Times New Roman" w:cs="Times New Roman"/>
          <w:i/>
          <w:sz w:val="24"/>
          <w:szCs w:val="24"/>
        </w:rPr>
        <w:t>Professional School Counseling, 6,</w:t>
      </w:r>
      <w:r w:rsidRPr="00831AB4">
        <w:rPr>
          <w:rFonts w:ascii="Times New Roman" w:eastAsia="SimSun" w:hAnsi="Times New Roman" w:cs="Times New Roman"/>
          <w:sz w:val="24"/>
          <w:szCs w:val="24"/>
        </w:rPr>
        <w:t xml:space="preserve"> 12-19.</w:t>
      </w:r>
    </w:p>
    <w:p w14:paraId="575CFE29" w14:textId="44F0F3F0" w:rsidR="00831AB4" w:rsidRPr="00831AB4" w:rsidRDefault="00831AB4" w:rsidP="00A85E63">
      <w:pPr>
        <w:tabs>
          <w:tab w:val="left" w:pos="1440"/>
        </w:tabs>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Jobes, D. A., Rudd, M. D., Overholser, J. C., &amp; Joiner, T. E. (2008). Ethical and competent care of suicidal patients. </w:t>
      </w:r>
      <w:r w:rsidRPr="00831AB4">
        <w:rPr>
          <w:rFonts w:ascii="Times New Roman" w:hAnsi="Times New Roman" w:cs="Times New Roman"/>
          <w:i/>
          <w:iCs/>
          <w:sz w:val="24"/>
          <w:szCs w:val="24"/>
        </w:rPr>
        <w:t>Professional Psychology: Research and Practice</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39</w:t>
      </w:r>
      <w:r w:rsidRPr="00831AB4">
        <w:rPr>
          <w:rFonts w:ascii="Times New Roman" w:hAnsi="Times New Roman" w:cs="Times New Roman"/>
          <w:sz w:val="24"/>
          <w:szCs w:val="24"/>
        </w:rPr>
        <w:t>(4), 405-413.</w:t>
      </w:r>
    </w:p>
    <w:p w14:paraId="055805F2" w14:textId="6ACB1C85" w:rsidR="00831AB4" w:rsidRPr="00831AB4" w:rsidRDefault="00831AB4" w:rsidP="00A85E63">
      <w:pPr>
        <w:tabs>
          <w:tab w:val="left" w:pos="1440"/>
        </w:tabs>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Kakkad, D. (2005). A new ethical praxis: Psychologists' emerging responsibilities in issues of social justice. </w:t>
      </w:r>
      <w:r w:rsidRPr="00831AB4">
        <w:rPr>
          <w:rFonts w:ascii="Times New Roman" w:hAnsi="Times New Roman" w:cs="Times New Roman"/>
          <w:i/>
          <w:iCs/>
          <w:color w:val="000000"/>
          <w:sz w:val="24"/>
          <w:szCs w:val="24"/>
        </w:rPr>
        <w:t>Ethics &amp; Behavior</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15</w:t>
      </w:r>
      <w:r w:rsidRPr="00831AB4">
        <w:rPr>
          <w:rFonts w:ascii="Times New Roman" w:hAnsi="Times New Roman" w:cs="Times New Roman"/>
          <w:color w:val="000000"/>
          <w:sz w:val="24"/>
          <w:szCs w:val="24"/>
        </w:rPr>
        <w:t>(4), 293-308.</w:t>
      </w:r>
    </w:p>
    <w:p w14:paraId="1CE8C851" w14:textId="77777777" w:rsidR="00831AB4" w:rsidRPr="00831AB4" w:rsidRDefault="00831AB4" w:rsidP="00831AB4">
      <w:pPr>
        <w:tabs>
          <w:tab w:val="left" w:pos="14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Kennedy, P. F., Vandehey, M., Norman, W. B., &amp; Diekhoff, G. M. (2003). Recommendations for risk-management processes. </w:t>
      </w:r>
      <w:r w:rsidRPr="00831AB4">
        <w:rPr>
          <w:rFonts w:ascii="Times New Roman" w:eastAsia="SimSun" w:hAnsi="Times New Roman" w:cs="Times New Roman"/>
          <w:i/>
          <w:sz w:val="24"/>
          <w:szCs w:val="24"/>
        </w:rPr>
        <w:t>Professional Psychology: Research and Practice, 34,</w:t>
      </w:r>
      <w:r w:rsidRPr="00831AB4">
        <w:rPr>
          <w:rFonts w:ascii="Times New Roman" w:eastAsia="SimSun" w:hAnsi="Times New Roman" w:cs="Times New Roman"/>
          <w:sz w:val="24"/>
          <w:szCs w:val="24"/>
        </w:rPr>
        <w:t xml:space="preserve"> 309-311.</w:t>
      </w:r>
    </w:p>
    <w:p w14:paraId="29599622" w14:textId="77777777" w:rsidR="00831AB4" w:rsidRPr="00831AB4" w:rsidRDefault="00831AB4" w:rsidP="00831AB4">
      <w:pPr>
        <w:pStyle w:val="NormalWeb"/>
        <w:ind w:left="180" w:hanging="180"/>
        <w:rPr>
          <w:color w:val="000000"/>
        </w:rPr>
      </w:pPr>
      <w:r w:rsidRPr="00831AB4">
        <w:rPr>
          <w:color w:val="000000"/>
        </w:rPr>
        <w:t xml:space="preserve">Kessler, L. E., &amp; Waehler, A. (2005). Addressing multiple relationships between clients and therapists in lesbian, gay, bisexual, and transgender communities. </w:t>
      </w:r>
      <w:r w:rsidRPr="00831AB4">
        <w:rPr>
          <w:i/>
          <w:iCs/>
          <w:color w:val="000000"/>
        </w:rPr>
        <w:t>Professional Psychology: Research and Practice</w:t>
      </w:r>
      <w:r w:rsidRPr="00831AB4">
        <w:rPr>
          <w:color w:val="000000"/>
        </w:rPr>
        <w:t xml:space="preserve">, </w:t>
      </w:r>
      <w:r w:rsidRPr="00831AB4">
        <w:rPr>
          <w:i/>
          <w:iCs/>
          <w:color w:val="000000"/>
        </w:rPr>
        <w:t>36</w:t>
      </w:r>
      <w:r w:rsidRPr="00831AB4">
        <w:rPr>
          <w:color w:val="000000"/>
        </w:rPr>
        <w:t>(1), 66-72.</w:t>
      </w:r>
    </w:p>
    <w:p w14:paraId="6CE14D7F" w14:textId="77777777" w:rsidR="00831AB4" w:rsidRPr="00831AB4" w:rsidRDefault="00831AB4" w:rsidP="00831AB4">
      <w:pPr>
        <w:pStyle w:val="NormalWeb"/>
        <w:ind w:left="180" w:hanging="180"/>
      </w:pPr>
      <w:r w:rsidRPr="00831AB4">
        <w:t xml:space="preserve">Knapp, S., &amp; VandeCreek, L. (2008). The ethics of advertising, billing, and finances in psychotherapy. </w:t>
      </w:r>
      <w:r w:rsidRPr="00831AB4">
        <w:rPr>
          <w:i/>
          <w:iCs/>
        </w:rPr>
        <w:t>Journal of Clinical Psychology</w:t>
      </w:r>
      <w:r w:rsidRPr="00831AB4">
        <w:t xml:space="preserve">, </w:t>
      </w:r>
      <w:r w:rsidRPr="00831AB4">
        <w:rPr>
          <w:i/>
          <w:iCs/>
        </w:rPr>
        <w:t>64</w:t>
      </w:r>
      <w:r w:rsidRPr="00831AB4">
        <w:t>(5), 613-625.</w:t>
      </w:r>
    </w:p>
    <w:p w14:paraId="1A66F55A" w14:textId="77777777" w:rsidR="00831AB4" w:rsidRPr="00831AB4" w:rsidRDefault="00831AB4" w:rsidP="00831AB4">
      <w:pPr>
        <w:pStyle w:val="NormalWeb"/>
        <w:ind w:left="180" w:hanging="180"/>
        <w:rPr>
          <w:color w:val="000000"/>
        </w:rPr>
      </w:pPr>
      <w:r w:rsidRPr="00831AB4">
        <w:rPr>
          <w:color w:val="000000"/>
        </w:rPr>
        <w:t xml:space="preserve">Knauss, L. K. (2006). Ethical issues in recordkeeping in group psychotherapy. </w:t>
      </w:r>
      <w:r w:rsidRPr="00831AB4">
        <w:rPr>
          <w:i/>
          <w:iCs/>
          <w:color w:val="000000"/>
        </w:rPr>
        <w:t>International Journal of Group Psychotherapy</w:t>
      </w:r>
      <w:r w:rsidRPr="00831AB4">
        <w:rPr>
          <w:color w:val="000000"/>
        </w:rPr>
        <w:t xml:space="preserve">, </w:t>
      </w:r>
      <w:r w:rsidRPr="00831AB4">
        <w:rPr>
          <w:i/>
          <w:iCs/>
          <w:color w:val="000000"/>
        </w:rPr>
        <w:t>56</w:t>
      </w:r>
      <w:r w:rsidRPr="00831AB4">
        <w:rPr>
          <w:color w:val="000000"/>
        </w:rPr>
        <w:t>(4), 415-430.</w:t>
      </w:r>
    </w:p>
    <w:p w14:paraId="7ADF4D0B" w14:textId="77777777" w:rsidR="00831AB4" w:rsidRPr="00831AB4" w:rsidRDefault="00831AB4" w:rsidP="00831AB4">
      <w:pPr>
        <w:pStyle w:val="gx"/>
        <w:spacing w:line="240" w:lineRule="auto"/>
        <w:ind w:left="180" w:hanging="180"/>
        <w:jc w:val="left"/>
        <w:rPr>
          <w:rFonts w:ascii="Times New Roman" w:hAnsi="Times New Roman"/>
          <w:sz w:val="24"/>
          <w:szCs w:val="24"/>
        </w:rPr>
      </w:pPr>
      <w:r w:rsidRPr="00831AB4">
        <w:rPr>
          <w:rFonts w:ascii="Times New Roman" w:hAnsi="Times New Roman"/>
          <w:sz w:val="24"/>
          <w:szCs w:val="24"/>
        </w:rPr>
        <w:t xml:space="preserve">Koocher, G. P. (2008). Ethical challenges in mental health services to children and families. </w:t>
      </w:r>
      <w:r w:rsidRPr="00831AB4">
        <w:rPr>
          <w:rFonts w:ascii="Times New Roman" w:hAnsi="Times New Roman"/>
          <w:i/>
          <w:iCs/>
          <w:sz w:val="24"/>
          <w:szCs w:val="24"/>
        </w:rPr>
        <w:t>Journal of Clinical Psychology</w:t>
      </w:r>
      <w:r w:rsidRPr="00831AB4">
        <w:rPr>
          <w:rFonts w:ascii="Times New Roman" w:hAnsi="Times New Roman"/>
          <w:sz w:val="24"/>
          <w:szCs w:val="24"/>
        </w:rPr>
        <w:t xml:space="preserve">, </w:t>
      </w:r>
      <w:r w:rsidRPr="00831AB4">
        <w:rPr>
          <w:rFonts w:ascii="Times New Roman" w:hAnsi="Times New Roman"/>
          <w:i/>
          <w:iCs/>
          <w:sz w:val="24"/>
          <w:szCs w:val="24"/>
        </w:rPr>
        <w:t>64</w:t>
      </w:r>
      <w:r w:rsidRPr="00831AB4">
        <w:rPr>
          <w:rFonts w:ascii="Times New Roman" w:hAnsi="Times New Roman"/>
          <w:sz w:val="24"/>
          <w:szCs w:val="24"/>
        </w:rPr>
        <w:t>(5), 601-612.</w:t>
      </w:r>
    </w:p>
    <w:p w14:paraId="639B868C" w14:textId="77777777" w:rsidR="00831AB4" w:rsidRPr="00831AB4" w:rsidRDefault="00831AB4" w:rsidP="00831AB4">
      <w:pPr>
        <w:pStyle w:val="gx"/>
        <w:spacing w:line="240" w:lineRule="auto"/>
        <w:ind w:left="180" w:hanging="180"/>
        <w:jc w:val="left"/>
        <w:rPr>
          <w:rFonts w:ascii="Times New Roman" w:hAnsi="Times New Roman"/>
          <w:sz w:val="24"/>
          <w:szCs w:val="24"/>
        </w:rPr>
      </w:pPr>
    </w:p>
    <w:p w14:paraId="608583E5" w14:textId="77777777" w:rsidR="00831AB4" w:rsidRPr="00831AB4" w:rsidRDefault="00831AB4" w:rsidP="00831AB4">
      <w:pPr>
        <w:pStyle w:val="gx"/>
        <w:spacing w:line="240" w:lineRule="auto"/>
        <w:ind w:left="180" w:hanging="180"/>
        <w:jc w:val="left"/>
        <w:rPr>
          <w:rFonts w:ascii="Times New Roman" w:eastAsia="SimSun" w:hAnsi="Times New Roman"/>
          <w:sz w:val="24"/>
          <w:szCs w:val="24"/>
        </w:rPr>
      </w:pPr>
      <w:r w:rsidRPr="00831AB4">
        <w:rPr>
          <w:rFonts w:ascii="Times New Roman" w:eastAsia="SimSun" w:hAnsi="Times New Roman"/>
          <w:sz w:val="24"/>
          <w:szCs w:val="24"/>
        </w:rPr>
        <w:t xml:space="preserve">Kress, V. E., Eriksen, K. P., Rayle, A. D., &amp; Ford, S. J. W. (2005). The DSM-IV-TR and culture: Considerations for counselors. </w:t>
      </w:r>
      <w:r w:rsidRPr="00831AB4">
        <w:rPr>
          <w:rFonts w:ascii="Times New Roman" w:eastAsia="SimSun" w:hAnsi="Times New Roman"/>
          <w:i/>
          <w:sz w:val="24"/>
          <w:szCs w:val="24"/>
        </w:rPr>
        <w:t>Journal of Counseling and Development, 83,</w:t>
      </w:r>
      <w:r w:rsidRPr="00831AB4">
        <w:rPr>
          <w:rFonts w:ascii="Times New Roman" w:eastAsia="SimSun" w:hAnsi="Times New Roman"/>
          <w:sz w:val="24"/>
          <w:szCs w:val="24"/>
        </w:rPr>
        <w:t xml:space="preserve"> 97- 104.</w:t>
      </w:r>
    </w:p>
    <w:p w14:paraId="7D21DCA0" w14:textId="77777777" w:rsidR="00831AB4" w:rsidRPr="00831AB4" w:rsidRDefault="00831AB4" w:rsidP="00831AB4">
      <w:pPr>
        <w:pStyle w:val="NormalWeb"/>
        <w:ind w:left="180" w:hanging="180"/>
        <w:rPr>
          <w:color w:val="000000"/>
        </w:rPr>
      </w:pPr>
      <w:r w:rsidRPr="00831AB4">
        <w:rPr>
          <w:color w:val="000000"/>
        </w:rPr>
        <w:t xml:space="preserve">Lambie, G. W. (2005). Child abuse and neglect: A practical guide for professional school counselors. </w:t>
      </w:r>
      <w:r w:rsidRPr="00831AB4">
        <w:rPr>
          <w:i/>
          <w:iCs/>
          <w:color w:val="000000"/>
        </w:rPr>
        <w:t>Professional School Counseling</w:t>
      </w:r>
      <w:r w:rsidRPr="00831AB4">
        <w:rPr>
          <w:color w:val="000000"/>
        </w:rPr>
        <w:t xml:space="preserve">, </w:t>
      </w:r>
      <w:r w:rsidRPr="00831AB4">
        <w:rPr>
          <w:i/>
          <w:iCs/>
          <w:color w:val="000000"/>
        </w:rPr>
        <w:t>8</w:t>
      </w:r>
      <w:r w:rsidRPr="00831AB4">
        <w:rPr>
          <w:color w:val="000000"/>
        </w:rPr>
        <w:t>(3), 249-258.</w:t>
      </w:r>
    </w:p>
    <w:p w14:paraId="1719F0AC" w14:textId="77777777" w:rsidR="00831AB4" w:rsidRPr="00831AB4" w:rsidRDefault="00831AB4" w:rsidP="00831AB4">
      <w:pPr>
        <w:pStyle w:val="NormalWeb"/>
        <w:ind w:left="180" w:hanging="180"/>
        <w:rPr>
          <w:color w:val="000000"/>
        </w:rPr>
      </w:pPr>
      <w:r w:rsidRPr="00831AB4">
        <w:rPr>
          <w:color w:val="000000"/>
        </w:rPr>
        <w:t xml:space="preserve">Lasky, G. B., &amp; Riva, T. (2006). Confidentiality and privileged communication in group psychotherapy. </w:t>
      </w:r>
      <w:r w:rsidRPr="00831AB4">
        <w:rPr>
          <w:i/>
          <w:iCs/>
          <w:color w:val="000000"/>
        </w:rPr>
        <w:t>International Journal of Group Psychotherapy</w:t>
      </w:r>
      <w:r w:rsidRPr="00831AB4">
        <w:rPr>
          <w:color w:val="000000"/>
        </w:rPr>
        <w:t xml:space="preserve">, </w:t>
      </w:r>
      <w:r w:rsidRPr="00831AB4">
        <w:rPr>
          <w:i/>
          <w:iCs/>
          <w:color w:val="000000"/>
        </w:rPr>
        <w:t>56</w:t>
      </w:r>
      <w:r w:rsidRPr="00831AB4">
        <w:rPr>
          <w:color w:val="000000"/>
        </w:rPr>
        <w:t>(4), 455-476.</w:t>
      </w:r>
    </w:p>
    <w:p w14:paraId="5932A46A" w14:textId="77777777" w:rsidR="00831AB4" w:rsidRPr="00831AB4" w:rsidRDefault="00831AB4" w:rsidP="00831AB4">
      <w:pPr>
        <w:pStyle w:val="NormalWeb"/>
        <w:ind w:left="180" w:hanging="180"/>
        <w:rPr>
          <w:color w:val="000000"/>
        </w:rPr>
      </w:pPr>
      <w:r w:rsidRPr="00831AB4">
        <w:rPr>
          <w:color w:val="000000"/>
        </w:rPr>
        <w:lastRenderedPageBreak/>
        <w:t xml:space="preserve">Lazovsky, R. (2008). Maintaining confidentiality with minors: Dilemmas of school counselors. </w:t>
      </w:r>
      <w:r w:rsidRPr="00831AB4">
        <w:rPr>
          <w:i/>
          <w:iCs/>
          <w:color w:val="000000"/>
        </w:rPr>
        <w:t>Professional School Counseling</w:t>
      </w:r>
      <w:r w:rsidRPr="00831AB4">
        <w:rPr>
          <w:color w:val="000000"/>
        </w:rPr>
        <w:t xml:space="preserve">, </w:t>
      </w:r>
      <w:r w:rsidRPr="00831AB4">
        <w:rPr>
          <w:i/>
          <w:iCs/>
          <w:color w:val="000000"/>
        </w:rPr>
        <w:t>11</w:t>
      </w:r>
      <w:r w:rsidRPr="00831AB4">
        <w:rPr>
          <w:color w:val="000000"/>
        </w:rPr>
        <w:t>(5), 335-346.</w:t>
      </w:r>
    </w:p>
    <w:p w14:paraId="06DA5D9D" w14:textId="77777777" w:rsidR="00831AB4" w:rsidRPr="00831AB4" w:rsidRDefault="00831AB4" w:rsidP="00831AB4">
      <w:pPr>
        <w:pStyle w:val="NormalWeb"/>
        <w:ind w:left="180" w:hanging="180"/>
        <w:rPr>
          <w:color w:val="000000"/>
        </w:rPr>
      </w:pPr>
      <w:r w:rsidRPr="00831AB4">
        <w:rPr>
          <w:color w:val="000000"/>
        </w:rPr>
        <w:t xml:space="preserve">Lehr, R., Lehr, A., &amp; Sumarah, J. (2007). Confidentiality and informed consent: School counsellors' perceptions of ethical practices. </w:t>
      </w:r>
      <w:r w:rsidRPr="00831AB4">
        <w:rPr>
          <w:i/>
          <w:iCs/>
          <w:color w:val="000000"/>
        </w:rPr>
        <w:t>Canadian Journal of Counselling</w:t>
      </w:r>
      <w:r w:rsidRPr="00831AB4">
        <w:rPr>
          <w:color w:val="000000"/>
        </w:rPr>
        <w:t xml:space="preserve">, </w:t>
      </w:r>
      <w:r w:rsidRPr="00831AB4">
        <w:rPr>
          <w:i/>
          <w:iCs/>
          <w:color w:val="000000"/>
        </w:rPr>
        <w:t>41</w:t>
      </w:r>
      <w:r w:rsidRPr="00831AB4">
        <w:rPr>
          <w:color w:val="000000"/>
        </w:rPr>
        <w:t>(1), 16-30.</w:t>
      </w:r>
    </w:p>
    <w:p w14:paraId="0246011E" w14:textId="77777777" w:rsidR="00831AB4" w:rsidRPr="00831AB4" w:rsidRDefault="00831AB4" w:rsidP="00831AB4">
      <w:pPr>
        <w:pStyle w:val="gx"/>
        <w:spacing w:line="240" w:lineRule="auto"/>
        <w:ind w:left="180" w:hanging="180"/>
        <w:jc w:val="left"/>
        <w:rPr>
          <w:rFonts w:ascii="Times New Roman" w:hAnsi="Times New Roman"/>
          <w:sz w:val="24"/>
          <w:szCs w:val="24"/>
        </w:rPr>
      </w:pPr>
      <w:r w:rsidRPr="00831AB4">
        <w:rPr>
          <w:rFonts w:ascii="Times New Roman" w:hAnsi="Times New Roman"/>
          <w:sz w:val="24"/>
          <w:szCs w:val="24"/>
        </w:rPr>
        <w:t xml:space="preserve">Lehrer, J. A., Pantell, R., Tebb, K., &amp; Shafer, M. (2007). Forgone health care among U.S. adolescents: Associations between risk characteristics and confidentiality concern. </w:t>
      </w:r>
      <w:r w:rsidRPr="00831AB4">
        <w:rPr>
          <w:rFonts w:ascii="Times New Roman" w:hAnsi="Times New Roman"/>
          <w:i/>
          <w:iCs/>
          <w:sz w:val="24"/>
          <w:szCs w:val="24"/>
        </w:rPr>
        <w:t>Journal of Adolescent Health</w:t>
      </w:r>
      <w:r w:rsidRPr="00831AB4">
        <w:rPr>
          <w:rFonts w:ascii="Times New Roman" w:hAnsi="Times New Roman"/>
          <w:sz w:val="24"/>
          <w:szCs w:val="24"/>
        </w:rPr>
        <w:t xml:space="preserve">, </w:t>
      </w:r>
      <w:r w:rsidRPr="00831AB4">
        <w:rPr>
          <w:rFonts w:ascii="Times New Roman" w:hAnsi="Times New Roman"/>
          <w:i/>
          <w:iCs/>
          <w:sz w:val="24"/>
          <w:szCs w:val="24"/>
        </w:rPr>
        <w:t>40</w:t>
      </w:r>
      <w:r w:rsidRPr="00831AB4">
        <w:rPr>
          <w:rFonts w:ascii="Times New Roman" w:hAnsi="Times New Roman"/>
          <w:sz w:val="24"/>
          <w:szCs w:val="24"/>
        </w:rPr>
        <w:t>(3), 218-226.</w:t>
      </w:r>
    </w:p>
    <w:p w14:paraId="52A58E66" w14:textId="77777777" w:rsidR="00831AB4" w:rsidRPr="00831AB4" w:rsidRDefault="00831AB4" w:rsidP="00831AB4">
      <w:pPr>
        <w:pStyle w:val="gx"/>
        <w:spacing w:line="240" w:lineRule="auto"/>
        <w:ind w:left="180" w:hanging="180"/>
        <w:jc w:val="left"/>
        <w:rPr>
          <w:rFonts w:ascii="Times New Roman" w:hAnsi="Times New Roman"/>
          <w:sz w:val="24"/>
          <w:szCs w:val="24"/>
        </w:rPr>
      </w:pPr>
    </w:p>
    <w:p w14:paraId="3454C93B" w14:textId="77777777" w:rsidR="00831AB4" w:rsidRPr="00831AB4" w:rsidRDefault="00831AB4" w:rsidP="00831AB4">
      <w:pPr>
        <w:tabs>
          <w:tab w:val="left" w:pos="117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Levenson, J. L. (1986). When a colleague practices unethically: Guidelines for intervention. </w:t>
      </w:r>
      <w:r w:rsidRPr="00831AB4">
        <w:rPr>
          <w:rFonts w:ascii="Times New Roman" w:eastAsia="SimSun" w:hAnsi="Times New Roman" w:cs="Times New Roman"/>
          <w:i/>
          <w:sz w:val="24"/>
          <w:szCs w:val="24"/>
        </w:rPr>
        <w:t>Journal of Counseling and Development, 64,</w:t>
      </w:r>
      <w:r w:rsidRPr="00831AB4">
        <w:rPr>
          <w:rFonts w:ascii="Times New Roman" w:eastAsia="SimSun" w:hAnsi="Times New Roman" w:cs="Times New Roman"/>
          <w:sz w:val="24"/>
          <w:szCs w:val="24"/>
        </w:rPr>
        <w:t xml:space="preserve"> 315 – 317.</w:t>
      </w:r>
    </w:p>
    <w:p w14:paraId="501E6E23" w14:textId="0D120E75" w:rsidR="00831AB4" w:rsidRPr="00831AB4" w:rsidRDefault="00831AB4" w:rsidP="00A85E63">
      <w:pPr>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Leuwerke, W. C., Walker, J., &amp; Qi, S. (2009). Informing Principals: The impact of different types of information on principals' perceptions of professional school counselors. </w:t>
      </w:r>
      <w:r w:rsidRPr="00831AB4">
        <w:rPr>
          <w:rFonts w:ascii="Times New Roman" w:hAnsi="Times New Roman" w:cs="Times New Roman"/>
          <w:i/>
          <w:iCs/>
          <w:sz w:val="24"/>
          <w:szCs w:val="24"/>
        </w:rPr>
        <w:t>Professional School Counseling</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12</w:t>
      </w:r>
      <w:r w:rsidRPr="00831AB4">
        <w:rPr>
          <w:rFonts w:ascii="Times New Roman" w:hAnsi="Times New Roman" w:cs="Times New Roman"/>
          <w:sz w:val="24"/>
          <w:szCs w:val="24"/>
        </w:rPr>
        <w:t>(4), 263-271.</w:t>
      </w:r>
    </w:p>
    <w:p w14:paraId="3A7408B6" w14:textId="77777777" w:rsidR="00831AB4" w:rsidRPr="00831AB4" w:rsidRDefault="00831AB4" w:rsidP="00831AB4">
      <w:pPr>
        <w:pStyle w:val="gx"/>
        <w:spacing w:line="240" w:lineRule="auto"/>
        <w:ind w:left="180" w:hanging="180"/>
        <w:jc w:val="left"/>
        <w:rPr>
          <w:rFonts w:ascii="Times New Roman" w:hAnsi="Times New Roman"/>
          <w:sz w:val="24"/>
          <w:szCs w:val="24"/>
        </w:rPr>
      </w:pPr>
      <w:r w:rsidRPr="00831AB4">
        <w:rPr>
          <w:rFonts w:ascii="Times New Roman" w:hAnsi="Times New Roman"/>
          <w:sz w:val="24"/>
          <w:szCs w:val="24"/>
        </w:rPr>
        <w:t xml:space="preserve">Lyren, A., Kodish, E., Lazebnik, R.,  &amp; O'Riordan, M. A. (2006). Understanding confidentiality: Perspectives of African American adolescents and their parents. </w:t>
      </w:r>
      <w:r w:rsidRPr="00831AB4">
        <w:rPr>
          <w:rFonts w:ascii="Times New Roman" w:hAnsi="Times New Roman"/>
          <w:i/>
          <w:iCs/>
          <w:sz w:val="24"/>
          <w:szCs w:val="24"/>
        </w:rPr>
        <w:t>Journal of Adolescent Health</w:t>
      </w:r>
      <w:r w:rsidRPr="00831AB4">
        <w:rPr>
          <w:rFonts w:ascii="Times New Roman" w:hAnsi="Times New Roman"/>
          <w:sz w:val="24"/>
          <w:szCs w:val="24"/>
        </w:rPr>
        <w:t xml:space="preserve">, </w:t>
      </w:r>
      <w:r w:rsidRPr="00831AB4">
        <w:rPr>
          <w:rFonts w:ascii="Times New Roman" w:hAnsi="Times New Roman"/>
          <w:i/>
          <w:iCs/>
          <w:sz w:val="24"/>
          <w:szCs w:val="24"/>
        </w:rPr>
        <w:t>39</w:t>
      </w:r>
      <w:r w:rsidRPr="00831AB4">
        <w:rPr>
          <w:rFonts w:ascii="Times New Roman" w:hAnsi="Times New Roman"/>
          <w:sz w:val="24"/>
          <w:szCs w:val="24"/>
        </w:rPr>
        <w:t>(2), 261-265.</w:t>
      </w:r>
    </w:p>
    <w:p w14:paraId="107EF959" w14:textId="77777777" w:rsidR="00831AB4" w:rsidRPr="00831AB4" w:rsidRDefault="00831AB4" w:rsidP="00831AB4">
      <w:pPr>
        <w:pStyle w:val="NormalWeb"/>
        <w:ind w:left="180" w:hanging="180"/>
        <w:rPr>
          <w:color w:val="000000"/>
        </w:rPr>
      </w:pPr>
      <w:r w:rsidRPr="00831AB4">
        <w:rPr>
          <w:color w:val="000000"/>
        </w:rPr>
        <w:t xml:space="preserve">Merlone, L. (2005). Record keeping and the school counselor. </w:t>
      </w:r>
      <w:r w:rsidRPr="00831AB4">
        <w:rPr>
          <w:i/>
          <w:iCs/>
          <w:color w:val="000000"/>
        </w:rPr>
        <w:t>Professional School Counseling</w:t>
      </w:r>
      <w:r w:rsidRPr="00831AB4">
        <w:rPr>
          <w:color w:val="000000"/>
        </w:rPr>
        <w:t xml:space="preserve">, </w:t>
      </w:r>
      <w:r w:rsidRPr="00831AB4">
        <w:rPr>
          <w:i/>
          <w:iCs/>
          <w:color w:val="000000"/>
        </w:rPr>
        <w:t>8</w:t>
      </w:r>
      <w:r w:rsidRPr="00831AB4">
        <w:rPr>
          <w:color w:val="000000"/>
        </w:rPr>
        <w:t>(4), 372-376.</w:t>
      </w:r>
    </w:p>
    <w:p w14:paraId="72308CE4" w14:textId="77777777" w:rsidR="00831AB4" w:rsidRPr="00831AB4" w:rsidRDefault="00831AB4" w:rsidP="00831AB4">
      <w:pPr>
        <w:pStyle w:val="NormalWeb"/>
        <w:ind w:left="180" w:hanging="180"/>
        <w:rPr>
          <w:color w:val="000000"/>
        </w:rPr>
      </w:pPr>
      <w:r w:rsidRPr="00831AB4">
        <w:rPr>
          <w:color w:val="000000"/>
        </w:rPr>
        <w:t xml:space="preserve">Mitrevski, J. P., &amp; Chamberlain, R. (2006). Psychotherapist-patient privilege: Applying Jaffee v. Redmond: Communications to a psychotherapist are not privileged if the occur outside the course of diagnosis or treatment. </w:t>
      </w:r>
      <w:r w:rsidRPr="00831AB4">
        <w:rPr>
          <w:i/>
          <w:iCs/>
          <w:color w:val="000000"/>
        </w:rPr>
        <w:t>Journal of the American Academy of Psychiatry and the Law</w:t>
      </w:r>
      <w:r w:rsidRPr="00831AB4">
        <w:rPr>
          <w:color w:val="000000"/>
        </w:rPr>
        <w:t xml:space="preserve">, </w:t>
      </w:r>
      <w:r w:rsidRPr="00831AB4">
        <w:rPr>
          <w:i/>
          <w:iCs/>
          <w:color w:val="000000"/>
        </w:rPr>
        <w:t>34</w:t>
      </w:r>
      <w:r w:rsidRPr="00831AB4">
        <w:rPr>
          <w:color w:val="000000"/>
        </w:rPr>
        <w:t>(2), 245-246.</w:t>
      </w:r>
    </w:p>
    <w:p w14:paraId="6EADB3FE" w14:textId="7E97B7A4" w:rsidR="00831AB4" w:rsidRDefault="00831AB4" w:rsidP="00A85E63">
      <w:pPr>
        <w:pStyle w:val="gx"/>
        <w:spacing w:line="240" w:lineRule="auto"/>
        <w:ind w:left="180" w:hanging="180"/>
        <w:jc w:val="left"/>
        <w:rPr>
          <w:rFonts w:ascii="Times New Roman" w:eastAsia="SimSun" w:hAnsi="Times New Roman"/>
          <w:sz w:val="24"/>
          <w:szCs w:val="24"/>
        </w:rPr>
      </w:pPr>
      <w:r w:rsidRPr="00831AB4">
        <w:rPr>
          <w:rFonts w:ascii="Times New Roman" w:eastAsia="SimSun" w:hAnsi="Times New Roman"/>
          <w:sz w:val="24"/>
          <w:szCs w:val="24"/>
        </w:rPr>
        <w:t xml:space="preserve">Moleski, S. M., &amp; Kiselica, M. S. (2005). Dual relationships: A continuum ranging from the destructive to the therapeutic. </w:t>
      </w:r>
      <w:r w:rsidRPr="00831AB4">
        <w:rPr>
          <w:rFonts w:ascii="Times New Roman" w:eastAsia="SimSun" w:hAnsi="Times New Roman"/>
          <w:i/>
          <w:sz w:val="24"/>
          <w:szCs w:val="24"/>
        </w:rPr>
        <w:t xml:space="preserve">Journal of Counseling and Development, 83, </w:t>
      </w:r>
      <w:r w:rsidRPr="00831AB4">
        <w:rPr>
          <w:rFonts w:ascii="Times New Roman" w:eastAsia="SimSun" w:hAnsi="Times New Roman"/>
          <w:sz w:val="24"/>
          <w:szCs w:val="24"/>
        </w:rPr>
        <w:t>3-11.</w:t>
      </w:r>
    </w:p>
    <w:p w14:paraId="1D6D0B56" w14:textId="77777777" w:rsidR="00A85E63" w:rsidRPr="00831AB4" w:rsidRDefault="00A85E63" w:rsidP="00A85E63">
      <w:pPr>
        <w:pStyle w:val="gx"/>
        <w:spacing w:line="240" w:lineRule="auto"/>
        <w:ind w:left="180" w:hanging="180"/>
        <w:jc w:val="left"/>
        <w:rPr>
          <w:rFonts w:ascii="Times New Roman" w:eastAsia="SimSun" w:hAnsi="Times New Roman"/>
          <w:sz w:val="24"/>
          <w:szCs w:val="24"/>
        </w:rPr>
      </w:pPr>
    </w:p>
    <w:p w14:paraId="40FC1BFF" w14:textId="7B58A659" w:rsidR="00831AB4" w:rsidRPr="00831AB4" w:rsidRDefault="00831AB4" w:rsidP="00A85E63">
      <w:pPr>
        <w:tabs>
          <w:tab w:val="left" w:pos="14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Moline, M. E., Williams, G. T., Austin, K. M. (1998).</w:t>
      </w:r>
      <w:r w:rsidRPr="00831AB4">
        <w:rPr>
          <w:rFonts w:ascii="Times New Roman" w:eastAsia="SimSun" w:hAnsi="Times New Roman" w:cs="Times New Roman"/>
          <w:i/>
          <w:sz w:val="24"/>
          <w:szCs w:val="24"/>
        </w:rPr>
        <w:t>Documenting psychotherapy: Essentials for mental health practitioners.</w:t>
      </w:r>
      <w:r w:rsidRPr="00831AB4">
        <w:rPr>
          <w:rFonts w:ascii="Times New Roman" w:eastAsia="SimSun" w:hAnsi="Times New Roman" w:cs="Times New Roman"/>
          <w:sz w:val="24"/>
          <w:szCs w:val="24"/>
        </w:rPr>
        <w:t xml:space="preserve">  Thousand Oaks, CA: Sage.</w:t>
      </w:r>
    </w:p>
    <w:p w14:paraId="51D08208" w14:textId="47194087" w:rsidR="004253D5" w:rsidRDefault="004253D5" w:rsidP="004253D5">
      <w:pPr>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t xml:space="preserve">Moyer, M. &amp; Crews, C. (2017). </w:t>
      </w:r>
      <w:r w:rsidRPr="00CA4203">
        <w:rPr>
          <w:rFonts w:ascii="Times New Roman" w:hAnsi="Times New Roman" w:cs="Times New Roman"/>
          <w:i/>
          <w:iCs/>
          <w:sz w:val="24"/>
          <w:szCs w:val="24"/>
        </w:rPr>
        <w:t xml:space="preserve">Applied </w:t>
      </w:r>
      <w:r>
        <w:rPr>
          <w:rFonts w:ascii="Times New Roman" w:hAnsi="Times New Roman" w:cs="Times New Roman"/>
          <w:i/>
          <w:iCs/>
          <w:sz w:val="24"/>
          <w:szCs w:val="24"/>
        </w:rPr>
        <w:t>e</w:t>
      </w:r>
      <w:r w:rsidRPr="00CA4203">
        <w:rPr>
          <w:rFonts w:ascii="Times New Roman" w:hAnsi="Times New Roman" w:cs="Times New Roman"/>
          <w:i/>
          <w:iCs/>
          <w:sz w:val="24"/>
          <w:szCs w:val="24"/>
        </w:rPr>
        <w:t xml:space="preserve">thics and </w:t>
      </w:r>
      <w:r>
        <w:rPr>
          <w:rFonts w:ascii="Times New Roman" w:hAnsi="Times New Roman" w:cs="Times New Roman"/>
          <w:i/>
          <w:iCs/>
          <w:sz w:val="24"/>
          <w:szCs w:val="24"/>
        </w:rPr>
        <w:t>d</w:t>
      </w:r>
      <w:r w:rsidRPr="00CA4203">
        <w:rPr>
          <w:rFonts w:ascii="Times New Roman" w:hAnsi="Times New Roman" w:cs="Times New Roman"/>
          <w:i/>
          <w:iCs/>
          <w:sz w:val="24"/>
          <w:szCs w:val="24"/>
        </w:rPr>
        <w:t xml:space="preserve">ecision </w:t>
      </w:r>
      <w:r>
        <w:rPr>
          <w:rFonts w:ascii="Times New Roman" w:hAnsi="Times New Roman" w:cs="Times New Roman"/>
          <w:i/>
          <w:iCs/>
          <w:sz w:val="24"/>
          <w:szCs w:val="24"/>
        </w:rPr>
        <w:t>m</w:t>
      </w:r>
      <w:r w:rsidRPr="00CA4203">
        <w:rPr>
          <w:rFonts w:ascii="Times New Roman" w:hAnsi="Times New Roman" w:cs="Times New Roman"/>
          <w:i/>
          <w:iCs/>
          <w:sz w:val="24"/>
          <w:szCs w:val="24"/>
        </w:rPr>
        <w:t xml:space="preserve">aking in </w:t>
      </w:r>
      <w:r>
        <w:rPr>
          <w:rFonts w:ascii="Times New Roman" w:hAnsi="Times New Roman" w:cs="Times New Roman"/>
          <w:i/>
          <w:iCs/>
          <w:sz w:val="24"/>
          <w:szCs w:val="24"/>
        </w:rPr>
        <w:t>m</w:t>
      </w:r>
      <w:r w:rsidRPr="00CA4203">
        <w:rPr>
          <w:rFonts w:ascii="Times New Roman" w:hAnsi="Times New Roman" w:cs="Times New Roman"/>
          <w:i/>
          <w:iCs/>
          <w:sz w:val="24"/>
          <w:szCs w:val="24"/>
        </w:rPr>
        <w:t xml:space="preserve">ental </w:t>
      </w:r>
      <w:r>
        <w:rPr>
          <w:rFonts w:ascii="Times New Roman" w:hAnsi="Times New Roman" w:cs="Times New Roman"/>
          <w:i/>
          <w:iCs/>
          <w:sz w:val="24"/>
          <w:szCs w:val="24"/>
        </w:rPr>
        <w:t>h</w:t>
      </w:r>
      <w:r w:rsidRPr="00CA4203">
        <w:rPr>
          <w:rFonts w:ascii="Times New Roman" w:hAnsi="Times New Roman" w:cs="Times New Roman"/>
          <w:i/>
          <w:iCs/>
          <w:sz w:val="24"/>
          <w:szCs w:val="24"/>
        </w:rPr>
        <w:t>ealth</w:t>
      </w:r>
      <w:r>
        <w:rPr>
          <w:rFonts w:ascii="Times New Roman" w:hAnsi="Times New Roman" w:cs="Times New Roman"/>
          <w:sz w:val="24"/>
          <w:szCs w:val="24"/>
        </w:rPr>
        <w:t>. Thousand Oaks, CA: Sage Publishing.</w:t>
      </w:r>
    </w:p>
    <w:p w14:paraId="2ECD49CB" w14:textId="77777777" w:rsidR="004253D5" w:rsidRDefault="004253D5" w:rsidP="004253D5">
      <w:pPr>
        <w:spacing w:after="0" w:line="240" w:lineRule="auto"/>
        <w:rPr>
          <w:rFonts w:ascii="Times New Roman" w:hAnsi="Times New Roman" w:cs="Times New Roman"/>
          <w:sz w:val="24"/>
          <w:szCs w:val="24"/>
        </w:rPr>
      </w:pPr>
    </w:p>
    <w:p w14:paraId="5C2E3A04" w14:textId="12F2A8CF" w:rsidR="00831AB4" w:rsidRPr="00831AB4" w:rsidRDefault="00831AB4" w:rsidP="00A85E63">
      <w:pPr>
        <w:tabs>
          <w:tab w:val="left" w:pos="5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Pack-Brown, S. P., &amp; Williams, C.B. (2003). </w:t>
      </w:r>
      <w:r w:rsidRPr="00831AB4">
        <w:rPr>
          <w:rFonts w:ascii="Times New Roman" w:eastAsia="SimSun" w:hAnsi="Times New Roman" w:cs="Times New Roman"/>
          <w:i/>
          <w:sz w:val="24"/>
          <w:szCs w:val="24"/>
        </w:rPr>
        <w:t xml:space="preserve">Ethics in a multicultural context. </w:t>
      </w:r>
      <w:r w:rsidRPr="00831AB4">
        <w:rPr>
          <w:rFonts w:ascii="Times New Roman" w:eastAsia="SimSun" w:hAnsi="Times New Roman" w:cs="Times New Roman"/>
          <w:sz w:val="24"/>
          <w:szCs w:val="24"/>
        </w:rPr>
        <w:t>Thousand Oaks, CA: Sage.</w:t>
      </w:r>
    </w:p>
    <w:p w14:paraId="38241DA6" w14:textId="4E465280" w:rsidR="00831AB4" w:rsidRDefault="00831AB4" w:rsidP="00A85E63">
      <w:pPr>
        <w:tabs>
          <w:tab w:val="left" w:pos="1170"/>
        </w:tabs>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Pachter, W. S., Fox, R. E., Zimbardo, P., &amp; Antonuccio, D. O. (2007). Corporate funding and conflicts of interest: A primer for psychologists. </w:t>
      </w:r>
      <w:r w:rsidRPr="00831AB4">
        <w:rPr>
          <w:rFonts w:ascii="Times New Roman" w:hAnsi="Times New Roman" w:cs="Times New Roman"/>
          <w:i/>
          <w:iCs/>
          <w:color w:val="000000"/>
          <w:sz w:val="24"/>
          <w:szCs w:val="24"/>
        </w:rPr>
        <w:t>American Psychologist</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62</w:t>
      </w:r>
      <w:r w:rsidRPr="00831AB4">
        <w:rPr>
          <w:rFonts w:ascii="Times New Roman" w:hAnsi="Times New Roman" w:cs="Times New Roman"/>
          <w:color w:val="000000"/>
          <w:sz w:val="24"/>
          <w:szCs w:val="24"/>
        </w:rPr>
        <w:t>(9), 1005-1015.</w:t>
      </w:r>
    </w:p>
    <w:p w14:paraId="7AD7D34F" w14:textId="0F85921C" w:rsidR="008A3CAF" w:rsidRPr="00831AB4" w:rsidRDefault="008A3CAF" w:rsidP="00A85E63">
      <w:pPr>
        <w:tabs>
          <w:tab w:val="left" w:pos="1170"/>
        </w:tabs>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Parsons, R.D., &amp; Boccone, P.J. (2021). </w:t>
      </w:r>
      <w:r w:rsidRPr="008A3CAF">
        <w:rPr>
          <w:rFonts w:ascii="Times New Roman" w:hAnsi="Times New Roman" w:cs="Times New Roman"/>
          <w:i/>
          <w:iCs/>
          <w:color w:val="000000"/>
          <w:sz w:val="24"/>
          <w:szCs w:val="24"/>
        </w:rPr>
        <w:t>Ethical Decision Making</w:t>
      </w:r>
      <w:r>
        <w:rPr>
          <w:rFonts w:ascii="Times New Roman" w:hAnsi="Times New Roman" w:cs="Times New Roman"/>
          <w:color w:val="000000"/>
          <w:sz w:val="24"/>
          <w:szCs w:val="24"/>
        </w:rPr>
        <w:t>. San Diego, CA: Cognella Academic Publishing.</w:t>
      </w:r>
    </w:p>
    <w:p w14:paraId="6F6953AB" w14:textId="56B57535" w:rsidR="00831AB4" w:rsidRPr="00831AB4" w:rsidRDefault="00831AB4" w:rsidP="00A85E63">
      <w:pPr>
        <w:tabs>
          <w:tab w:val="left" w:pos="1440"/>
          <w:tab w:val="left" w:pos="2160"/>
          <w:tab w:val="left" w:pos="4230"/>
        </w:tabs>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lastRenderedPageBreak/>
        <w:t xml:space="preserve">Pope, K. S. (2005). Disability and accessibility in psychology: Three major barriers. </w:t>
      </w:r>
      <w:r w:rsidRPr="00831AB4">
        <w:rPr>
          <w:rFonts w:ascii="Times New Roman" w:hAnsi="Times New Roman" w:cs="Times New Roman"/>
          <w:i/>
          <w:iCs/>
          <w:color w:val="000000"/>
          <w:sz w:val="24"/>
          <w:szCs w:val="24"/>
        </w:rPr>
        <w:t>Ethics &amp; Behavior</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15</w:t>
      </w:r>
      <w:r w:rsidRPr="00831AB4">
        <w:rPr>
          <w:rFonts w:ascii="Times New Roman" w:hAnsi="Times New Roman" w:cs="Times New Roman"/>
          <w:color w:val="000000"/>
          <w:sz w:val="24"/>
          <w:szCs w:val="24"/>
        </w:rPr>
        <w:t>(2), 103-106.</w:t>
      </w:r>
    </w:p>
    <w:p w14:paraId="36BBA89B" w14:textId="77777777" w:rsidR="00831AB4" w:rsidRPr="00831AB4" w:rsidRDefault="00831AB4" w:rsidP="00831AB4">
      <w:pPr>
        <w:tabs>
          <w:tab w:val="left" w:pos="1440"/>
          <w:tab w:val="left" w:pos="2160"/>
          <w:tab w:val="left" w:pos="423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Pope, K. S., Sonne, J. L., &amp; Holroyd, J. (1993). </w:t>
      </w:r>
      <w:r w:rsidRPr="00831AB4">
        <w:rPr>
          <w:rFonts w:ascii="Times New Roman" w:eastAsia="SimSun" w:hAnsi="Times New Roman" w:cs="Times New Roman"/>
          <w:i/>
          <w:sz w:val="24"/>
          <w:szCs w:val="24"/>
        </w:rPr>
        <w:t>Sexual feelings in psychotherapy:  Explorations for therapists and therapists-in-training.</w:t>
      </w:r>
      <w:r w:rsidRPr="00831AB4">
        <w:rPr>
          <w:rFonts w:ascii="Times New Roman" w:eastAsia="SimSun" w:hAnsi="Times New Roman" w:cs="Times New Roman"/>
          <w:sz w:val="24"/>
          <w:szCs w:val="24"/>
        </w:rPr>
        <w:t xml:space="preserve"> Washington, D.C.: American Psychological Association.</w:t>
      </w:r>
    </w:p>
    <w:p w14:paraId="584001EC" w14:textId="77777777" w:rsidR="00831AB4" w:rsidRPr="00831AB4" w:rsidRDefault="00831AB4" w:rsidP="00831AB4">
      <w:pPr>
        <w:pStyle w:val="fr-field"/>
        <w:ind w:left="180" w:hanging="180"/>
        <w:rPr>
          <w:color w:val="000000"/>
        </w:rPr>
      </w:pPr>
      <w:r w:rsidRPr="00831AB4">
        <w:rPr>
          <w:color w:val="000000"/>
        </w:rPr>
        <w:t>Pope-Davis, D. B.; Coleman, H L. K,  Liu, W. M., Toporek, R. L..(2003). Handbook of multicultural competencies in counseling &amp; psychology. Thousand Oaks, CA: Sage.</w:t>
      </w:r>
    </w:p>
    <w:p w14:paraId="0EBF68F1" w14:textId="46256649" w:rsidR="00A36934" w:rsidRPr="0033237C" w:rsidRDefault="00831AB4" w:rsidP="0033237C">
      <w:pPr>
        <w:tabs>
          <w:tab w:val="left" w:pos="5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Purcell, R., Powell, M. B., &amp; Mullen, P. E. (2005). Clients who stalk psychologists: Prevalence, methods, and motives. </w:t>
      </w:r>
      <w:r w:rsidRPr="00831AB4">
        <w:rPr>
          <w:rFonts w:ascii="Times New Roman" w:eastAsia="SimSun" w:hAnsi="Times New Roman" w:cs="Times New Roman"/>
          <w:i/>
          <w:sz w:val="24"/>
          <w:szCs w:val="24"/>
        </w:rPr>
        <w:t xml:space="preserve">Professional Psychology: Research and Practice, 36, </w:t>
      </w:r>
      <w:r w:rsidRPr="00831AB4">
        <w:rPr>
          <w:rFonts w:ascii="Times New Roman" w:eastAsia="SimSun" w:hAnsi="Times New Roman" w:cs="Times New Roman"/>
          <w:sz w:val="24"/>
          <w:szCs w:val="24"/>
        </w:rPr>
        <w:t>537 – 543.</w:t>
      </w:r>
    </w:p>
    <w:p w14:paraId="38BABDE0" w14:textId="442BC7C0" w:rsidR="00A36934" w:rsidRDefault="00A36934" w:rsidP="00A85E63">
      <w:pPr>
        <w:tabs>
          <w:tab w:val="left" w:pos="540"/>
        </w:tabs>
        <w:ind w:left="180" w:hanging="180"/>
        <w:rPr>
          <w:rFonts w:ascii="Times New Roman" w:hAnsi="Times New Roman" w:cs="Times New Roman"/>
          <w:sz w:val="24"/>
          <w:szCs w:val="24"/>
        </w:rPr>
      </w:pPr>
      <w:r>
        <w:rPr>
          <w:rFonts w:ascii="Times New Roman" w:hAnsi="Times New Roman" w:cs="Times New Roman"/>
          <w:sz w:val="24"/>
          <w:szCs w:val="24"/>
        </w:rPr>
        <w:t xml:space="preserve">Reamer, F.G. (2021). </w:t>
      </w:r>
      <w:r w:rsidRPr="00A36934">
        <w:rPr>
          <w:rFonts w:ascii="Times New Roman" w:hAnsi="Times New Roman" w:cs="Times New Roman"/>
          <w:i/>
          <w:iCs/>
          <w:sz w:val="24"/>
          <w:szCs w:val="24"/>
        </w:rPr>
        <w:t>Ethics and risk management in online and distance behavioral health.</w:t>
      </w:r>
      <w:r>
        <w:rPr>
          <w:rFonts w:ascii="Times New Roman" w:hAnsi="Times New Roman" w:cs="Times New Roman"/>
          <w:sz w:val="24"/>
          <w:szCs w:val="24"/>
        </w:rPr>
        <w:t xml:space="preserve"> San Diego, CA: Cognella Academic Publishing.</w:t>
      </w:r>
    </w:p>
    <w:p w14:paraId="0FD820BA" w14:textId="6029A563" w:rsidR="00831AB4" w:rsidRPr="00831AB4" w:rsidRDefault="00831AB4" w:rsidP="00A85E63">
      <w:pPr>
        <w:tabs>
          <w:tab w:val="left" w:pos="540"/>
        </w:tabs>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Rudd, M. D., Joiner, T., Brown, G. K., Cukrowicz, K., Jobes, D. A., Silverman, M. et al. (2009). Informed consent with suicidal patients: Rethinking risks in (and out of) treatment. </w:t>
      </w:r>
      <w:r w:rsidRPr="00831AB4">
        <w:rPr>
          <w:rFonts w:ascii="Times New Roman" w:hAnsi="Times New Roman" w:cs="Times New Roman"/>
          <w:i/>
          <w:iCs/>
          <w:sz w:val="24"/>
          <w:szCs w:val="24"/>
        </w:rPr>
        <w:t>Psychotherapy: Theory, Research, Practice, Training</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46</w:t>
      </w:r>
      <w:r w:rsidRPr="00831AB4">
        <w:rPr>
          <w:rFonts w:ascii="Times New Roman" w:hAnsi="Times New Roman" w:cs="Times New Roman"/>
          <w:sz w:val="24"/>
          <w:szCs w:val="24"/>
        </w:rPr>
        <w:t>(4), 459-468.</w:t>
      </w:r>
    </w:p>
    <w:p w14:paraId="5EE0C5AD" w14:textId="592841CD" w:rsidR="00831AB4" w:rsidRPr="00831AB4" w:rsidRDefault="00831AB4" w:rsidP="00A85E63">
      <w:pPr>
        <w:tabs>
          <w:tab w:val="left" w:pos="540"/>
        </w:tabs>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Sadeghi, M., Fischer, J. M., &amp; House, S. G. (2003). Ethical dilemmas in multicultural counseling. </w:t>
      </w:r>
      <w:r w:rsidRPr="00831AB4">
        <w:rPr>
          <w:rFonts w:ascii="Times New Roman" w:hAnsi="Times New Roman" w:cs="Times New Roman"/>
          <w:i/>
          <w:iCs/>
          <w:color w:val="000000"/>
          <w:sz w:val="24"/>
          <w:szCs w:val="24"/>
        </w:rPr>
        <w:t>Journal of Multicultural Counseling and Development</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31</w:t>
      </w:r>
      <w:r w:rsidRPr="00831AB4">
        <w:rPr>
          <w:rFonts w:ascii="Times New Roman" w:hAnsi="Times New Roman" w:cs="Times New Roman"/>
          <w:color w:val="000000"/>
          <w:sz w:val="24"/>
          <w:szCs w:val="24"/>
        </w:rPr>
        <w:t>(3), 179-191.</w:t>
      </w:r>
    </w:p>
    <w:p w14:paraId="2794E9B1" w14:textId="78712EDC" w:rsidR="00831AB4" w:rsidRPr="00A85E63" w:rsidRDefault="00831AB4" w:rsidP="00A85E63">
      <w:pPr>
        <w:tabs>
          <w:tab w:val="left" w:pos="540"/>
        </w:tabs>
        <w:ind w:left="180" w:hanging="180"/>
        <w:rPr>
          <w:rFonts w:ascii="Times New Roman" w:eastAsia="SimSun" w:hAnsi="Times New Roman" w:cs="Times New Roman"/>
          <w:b/>
          <w:sz w:val="24"/>
          <w:szCs w:val="24"/>
        </w:rPr>
      </w:pPr>
      <w:r w:rsidRPr="00831AB4">
        <w:rPr>
          <w:rFonts w:ascii="Times New Roman" w:eastAsia="SimSun" w:hAnsi="Times New Roman" w:cs="Times New Roman"/>
          <w:sz w:val="24"/>
          <w:szCs w:val="24"/>
        </w:rPr>
        <w:t>Schank, J. A., &amp; Shovholt, T. M. (2006).</w:t>
      </w:r>
      <w:r w:rsidRPr="00831AB4">
        <w:rPr>
          <w:rFonts w:ascii="Times New Roman" w:hAnsi="Times New Roman" w:cs="Times New Roman"/>
          <w:b/>
          <w:color w:val="000000"/>
          <w:sz w:val="24"/>
          <w:szCs w:val="24"/>
        </w:rPr>
        <w:t xml:space="preserve"> </w:t>
      </w:r>
      <w:r w:rsidRPr="00831AB4">
        <w:rPr>
          <w:rStyle w:val="Strong"/>
          <w:rFonts w:ascii="Times New Roman" w:hAnsi="Times New Roman" w:cs="Times New Roman"/>
          <w:b w:val="0"/>
          <w:i/>
          <w:color w:val="000000"/>
          <w:sz w:val="24"/>
          <w:szCs w:val="24"/>
        </w:rPr>
        <w:t xml:space="preserve">Ethical practice in small communities: Challenges and rewards for psychologists. </w:t>
      </w:r>
      <w:r w:rsidRPr="00831AB4">
        <w:rPr>
          <w:rStyle w:val="Strong"/>
          <w:rFonts w:ascii="Times New Roman" w:hAnsi="Times New Roman" w:cs="Times New Roman"/>
          <w:b w:val="0"/>
          <w:color w:val="000000"/>
          <w:sz w:val="24"/>
          <w:szCs w:val="24"/>
        </w:rPr>
        <w:t>Washington, DC: APA Press.</w:t>
      </w:r>
    </w:p>
    <w:p w14:paraId="2B7908C9" w14:textId="291FA283" w:rsidR="00831AB4" w:rsidRPr="00831AB4" w:rsidRDefault="00831AB4" w:rsidP="00A85E63">
      <w:pPr>
        <w:tabs>
          <w:tab w:val="left" w:pos="540"/>
        </w:tabs>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Scheiderer, E. M. (2012). Elder abuse: Ethical and related considerations for professionals in psychology. </w:t>
      </w:r>
      <w:r w:rsidRPr="00831AB4">
        <w:rPr>
          <w:rFonts w:ascii="Times New Roman" w:hAnsi="Times New Roman" w:cs="Times New Roman"/>
          <w:i/>
          <w:iCs/>
          <w:sz w:val="24"/>
          <w:szCs w:val="24"/>
        </w:rPr>
        <w:t>Ethics &amp; Behavior</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22</w:t>
      </w:r>
      <w:r w:rsidRPr="00831AB4">
        <w:rPr>
          <w:rFonts w:ascii="Times New Roman" w:hAnsi="Times New Roman" w:cs="Times New Roman"/>
          <w:sz w:val="24"/>
          <w:szCs w:val="24"/>
        </w:rPr>
        <w:t xml:space="preserve">, 75-87. </w:t>
      </w:r>
    </w:p>
    <w:p w14:paraId="4EA8F3AE" w14:textId="3DAA4758" w:rsidR="00831AB4" w:rsidRPr="00A85E63" w:rsidRDefault="00831AB4" w:rsidP="00A85E63">
      <w:pPr>
        <w:tabs>
          <w:tab w:val="left" w:pos="540"/>
        </w:tabs>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Skovholt, T. M. (2001). </w:t>
      </w:r>
      <w:r w:rsidRPr="00831AB4">
        <w:rPr>
          <w:rFonts w:ascii="Times New Roman" w:eastAsia="SimSun" w:hAnsi="Times New Roman" w:cs="Times New Roman"/>
          <w:i/>
          <w:sz w:val="24"/>
          <w:szCs w:val="24"/>
        </w:rPr>
        <w:t xml:space="preserve">The resilient practitioner: Burnout prevention and self care strategies for counselors, therapists, teachers and health professionals. </w:t>
      </w:r>
      <w:r w:rsidRPr="00831AB4">
        <w:rPr>
          <w:rFonts w:ascii="Times New Roman" w:eastAsia="SimSun" w:hAnsi="Times New Roman" w:cs="Times New Roman"/>
          <w:sz w:val="24"/>
          <w:szCs w:val="24"/>
        </w:rPr>
        <w:t>Boston: Allyn &amp; Bacon.</w:t>
      </w:r>
    </w:p>
    <w:p w14:paraId="42994223" w14:textId="77777777" w:rsidR="00831AB4" w:rsidRPr="00831AB4" w:rsidRDefault="00831AB4" w:rsidP="00831AB4">
      <w:pPr>
        <w:tabs>
          <w:tab w:val="left" w:pos="1440"/>
          <w:tab w:val="left" w:pos="2160"/>
          <w:tab w:val="left" w:pos="4230"/>
        </w:tabs>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Smith, J., Pomerantz, A. M., Pettibone, J. C., &amp; Segrist, D. J. (2012). When does a professional relationship with a psychologist begin? An empirical investigation. </w:t>
      </w:r>
      <w:r w:rsidRPr="00831AB4">
        <w:rPr>
          <w:rFonts w:ascii="Times New Roman" w:hAnsi="Times New Roman" w:cs="Times New Roman"/>
          <w:i/>
          <w:iCs/>
          <w:sz w:val="24"/>
          <w:szCs w:val="24"/>
        </w:rPr>
        <w:t>Ethics &amp; Behavior</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22</w:t>
      </w:r>
      <w:r w:rsidRPr="00831AB4">
        <w:rPr>
          <w:rFonts w:ascii="Times New Roman" w:hAnsi="Times New Roman" w:cs="Times New Roman"/>
          <w:sz w:val="24"/>
          <w:szCs w:val="24"/>
        </w:rPr>
        <w:t xml:space="preserve">, 208-217. </w:t>
      </w:r>
    </w:p>
    <w:p w14:paraId="2EC323E3" w14:textId="1B315577" w:rsidR="00A85E63" w:rsidRDefault="00831AB4" w:rsidP="00B110AA">
      <w:pPr>
        <w:pStyle w:val="fr-field"/>
        <w:spacing w:after="0"/>
        <w:ind w:left="180" w:hanging="180"/>
        <w:rPr>
          <w:color w:val="000000"/>
        </w:rPr>
      </w:pPr>
      <w:r w:rsidRPr="00831AB4">
        <w:rPr>
          <w:color w:val="000000"/>
        </w:rPr>
        <w:t xml:space="preserve">Sommers-Flanagan, R. &amp; Sommers-Flanagan, J. (2007). </w:t>
      </w:r>
      <w:r w:rsidRPr="00831AB4">
        <w:rPr>
          <w:i/>
          <w:color w:val="000000"/>
        </w:rPr>
        <w:t xml:space="preserve">Becoming an ethical helping professional: Cultural and philosophical foundations. </w:t>
      </w:r>
      <w:r w:rsidRPr="00831AB4">
        <w:rPr>
          <w:color w:val="000000"/>
        </w:rPr>
        <w:t>Hoboken, NJ: John Wiley &amp; Sons.</w:t>
      </w:r>
    </w:p>
    <w:p w14:paraId="4EA8807C" w14:textId="77777777" w:rsidR="00B110AA" w:rsidRPr="00831AB4" w:rsidRDefault="00B110AA" w:rsidP="00B110AA">
      <w:pPr>
        <w:pStyle w:val="fr-field"/>
        <w:spacing w:after="0"/>
        <w:ind w:left="180" w:hanging="180"/>
        <w:rPr>
          <w:color w:val="000000"/>
        </w:rPr>
      </w:pPr>
    </w:p>
    <w:p w14:paraId="42974DF9" w14:textId="0F448C9E" w:rsidR="00831AB4" w:rsidRPr="00831AB4" w:rsidRDefault="00831AB4" w:rsidP="00A85E63">
      <w:pPr>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Southern, S. (2006). Ethical Code for the International Association of Marriage and Family Counseling. </w:t>
      </w:r>
      <w:r w:rsidRPr="00831AB4">
        <w:rPr>
          <w:rFonts w:ascii="Times New Roman" w:hAnsi="Times New Roman" w:cs="Times New Roman"/>
          <w:i/>
          <w:iCs/>
          <w:color w:val="000000"/>
          <w:sz w:val="24"/>
          <w:szCs w:val="24"/>
        </w:rPr>
        <w:t>The Family Journal</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14</w:t>
      </w:r>
      <w:r w:rsidRPr="00831AB4">
        <w:rPr>
          <w:rFonts w:ascii="Times New Roman" w:hAnsi="Times New Roman" w:cs="Times New Roman"/>
          <w:color w:val="000000"/>
          <w:sz w:val="24"/>
          <w:szCs w:val="24"/>
        </w:rPr>
        <w:t>(1), 92-98.</w:t>
      </w:r>
    </w:p>
    <w:p w14:paraId="6059D373" w14:textId="54CF8D9D" w:rsidR="00831AB4" w:rsidRPr="00831AB4" w:rsidRDefault="00831AB4" w:rsidP="00A85E63">
      <w:pPr>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Sperry, L. (2010). Writing about clients: An overview of ethical and professional issues in clinical case reports. </w:t>
      </w:r>
      <w:r w:rsidRPr="00831AB4">
        <w:rPr>
          <w:rFonts w:ascii="Times New Roman" w:hAnsi="Times New Roman" w:cs="Times New Roman"/>
          <w:i/>
          <w:iCs/>
          <w:sz w:val="24"/>
          <w:szCs w:val="24"/>
        </w:rPr>
        <w:t>Counseling &amp; Values</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54</w:t>
      </w:r>
      <w:r w:rsidRPr="00831AB4">
        <w:rPr>
          <w:rFonts w:ascii="Times New Roman" w:hAnsi="Times New Roman" w:cs="Times New Roman"/>
          <w:sz w:val="24"/>
          <w:szCs w:val="24"/>
        </w:rPr>
        <w:t>, 83-87.</w:t>
      </w:r>
    </w:p>
    <w:p w14:paraId="52947304" w14:textId="3978AA22" w:rsidR="00831AB4" w:rsidRPr="00831AB4" w:rsidRDefault="00831AB4" w:rsidP="00A85E63">
      <w:pPr>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lastRenderedPageBreak/>
        <w:t xml:space="preserve">Stone, C. B. (2005). </w:t>
      </w:r>
      <w:r w:rsidRPr="00831AB4">
        <w:rPr>
          <w:rFonts w:ascii="Times New Roman" w:eastAsia="SimSun" w:hAnsi="Times New Roman" w:cs="Times New Roman"/>
          <w:i/>
          <w:sz w:val="24"/>
          <w:szCs w:val="24"/>
        </w:rPr>
        <w:t xml:space="preserve">School counseling principles: Ethics and law. </w:t>
      </w:r>
      <w:r w:rsidRPr="00831AB4">
        <w:rPr>
          <w:rFonts w:ascii="Times New Roman" w:eastAsia="SimSun" w:hAnsi="Times New Roman" w:cs="Times New Roman"/>
          <w:sz w:val="24"/>
          <w:szCs w:val="24"/>
        </w:rPr>
        <w:t>Alexandria, VA: American School Counselor Association.</w:t>
      </w:r>
    </w:p>
    <w:p w14:paraId="2A8DA067" w14:textId="6523BBFB" w:rsidR="00831AB4" w:rsidRPr="00831AB4" w:rsidRDefault="00831AB4" w:rsidP="00A85E63">
      <w:pPr>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Tjeltveit, A. C. (2006). To what ends? Psychotherapy goals and outcomes, the good life, and the principle of beneficence. </w:t>
      </w:r>
      <w:r w:rsidRPr="00831AB4">
        <w:rPr>
          <w:rFonts w:ascii="Times New Roman" w:hAnsi="Times New Roman" w:cs="Times New Roman"/>
          <w:i/>
          <w:iCs/>
          <w:color w:val="000000"/>
          <w:sz w:val="24"/>
          <w:szCs w:val="24"/>
        </w:rPr>
        <w:t>Psychotherapy: Theory, Research, Practice, Training</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43</w:t>
      </w:r>
      <w:r w:rsidRPr="00831AB4">
        <w:rPr>
          <w:rFonts w:ascii="Times New Roman" w:hAnsi="Times New Roman" w:cs="Times New Roman"/>
          <w:color w:val="000000"/>
          <w:sz w:val="24"/>
          <w:szCs w:val="24"/>
        </w:rPr>
        <w:t>(2), 186-200.</w:t>
      </w:r>
    </w:p>
    <w:p w14:paraId="7CFC37DF" w14:textId="3D414FFB" w:rsidR="00831AB4" w:rsidRPr="00831AB4" w:rsidRDefault="00831AB4" w:rsidP="00A85E63">
      <w:pPr>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Urofsky, R. I., Engels, D. W., &amp; Engebretson, K. (2008). Kitchener's principle ethics: Implications for counseling practice and research. </w:t>
      </w:r>
      <w:r w:rsidRPr="00831AB4">
        <w:rPr>
          <w:rFonts w:ascii="Times New Roman" w:hAnsi="Times New Roman" w:cs="Times New Roman"/>
          <w:i/>
          <w:iCs/>
          <w:sz w:val="24"/>
          <w:szCs w:val="24"/>
        </w:rPr>
        <w:t>Counseling and Values</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53</w:t>
      </w:r>
      <w:r w:rsidRPr="00831AB4">
        <w:rPr>
          <w:rFonts w:ascii="Times New Roman" w:hAnsi="Times New Roman" w:cs="Times New Roman"/>
          <w:sz w:val="24"/>
          <w:szCs w:val="24"/>
        </w:rPr>
        <w:t>(1), 67-78.</w:t>
      </w:r>
    </w:p>
    <w:p w14:paraId="3FFD0C24" w14:textId="4D0F38FA" w:rsidR="00831AB4" w:rsidRPr="00831AB4" w:rsidRDefault="00831AB4" w:rsidP="00A85E63">
      <w:pPr>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Walfish, S., &amp; Watkins, M. (2005). Readability level of Health Insurance Portability and Accountability Act notices of privacy practices utilized by academic medical centers. </w:t>
      </w:r>
      <w:r w:rsidRPr="00831AB4">
        <w:rPr>
          <w:rFonts w:ascii="Times New Roman" w:hAnsi="Times New Roman" w:cs="Times New Roman"/>
          <w:i/>
          <w:iCs/>
          <w:color w:val="000000"/>
          <w:sz w:val="24"/>
          <w:szCs w:val="24"/>
        </w:rPr>
        <w:t>Evaluation &amp; the Health Professions</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28</w:t>
      </w:r>
      <w:r w:rsidRPr="00831AB4">
        <w:rPr>
          <w:rFonts w:ascii="Times New Roman" w:hAnsi="Times New Roman" w:cs="Times New Roman"/>
          <w:color w:val="000000"/>
          <w:sz w:val="24"/>
          <w:szCs w:val="24"/>
        </w:rPr>
        <w:t>(4), 479-486.</w:t>
      </w:r>
    </w:p>
    <w:p w14:paraId="270B1804" w14:textId="5E60AB1B" w:rsidR="00831AB4" w:rsidRDefault="00831AB4" w:rsidP="00A85E63">
      <w:pPr>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Watson, Z. E. P., Herlihy, B. R., &amp; Pierce, L. A. (2006). Forging the link between multicultural competence and ethical counseling practice: A historical perspective. </w:t>
      </w:r>
      <w:r w:rsidRPr="00831AB4">
        <w:rPr>
          <w:rFonts w:ascii="Times New Roman" w:hAnsi="Times New Roman" w:cs="Times New Roman"/>
          <w:i/>
          <w:iCs/>
          <w:color w:val="000000"/>
          <w:sz w:val="24"/>
          <w:szCs w:val="24"/>
        </w:rPr>
        <w:t>Counseling and Values</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50</w:t>
      </w:r>
      <w:r w:rsidRPr="00831AB4">
        <w:rPr>
          <w:rFonts w:ascii="Times New Roman" w:hAnsi="Times New Roman" w:cs="Times New Roman"/>
          <w:color w:val="000000"/>
          <w:sz w:val="24"/>
          <w:szCs w:val="24"/>
        </w:rPr>
        <w:t>(2), 99-107.</w:t>
      </w:r>
    </w:p>
    <w:p w14:paraId="3D910C37" w14:textId="51CCE81A" w:rsidR="00624822" w:rsidRPr="00624822" w:rsidRDefault="00624822" w:rsidP="00624822">
      <w:pPr>
        <w:tabs>
          <w:tab w:val="left" w:pos="540"/>
        </w:tabs>
        <w:ind w:left="288" w:hanging="288"/>
        <w:rPr>
          <w:rFonts w:ascii="Times New Roman" w:eastAsia="SimSun" w:hAnsi="Times New Roman" w:cs="Times New Roman"/>
          <w:sz w:val="24"/>
          <w:szCs w:val="24"/>
        </w:rPr>
      </w:pPr>
      <w:r w:rsidRPr="00624822">
        <w:rPr>
          <w:rFonts w:ascii="Times New Roman" w:eastAsia="SimSun" w:hAnsi="Times New Roman" w:cs="Times New Roman"/>
          <w:sz w:val="24"/>
          <w:szCs w:val="24"/>
        </w:rPr>
        <w:t xml:space="preserve">Welfel, E.R. (2012). </w:t>
      </w:r>
      <w:r w:rsidRPr="00624822">
        <w:rPr>
          <w:rFonts w:ascii="Times New Roman" w:eastAsia="SimSun" w:hAnsi="Times New Roman" w:cs="Times New Roman"/>
          <w:i/>
          <w:sz w:val="24"/>
          <w:szCs w:val="24"/>
        </w:rPr>
        <w:t xml:space="preserve">Ethics in counseling and psychotherapy: Standards, research and emerging issues. </w:t>
      </w:r>
      <w:r w:rsidRPr="00624822">
        <w:rPr>
          <w:rFonts w:ascii="Times New Roman" w:eastAsia="SimSun" w:hAnsi="Times New Roman" w:cs="Times New Roman"/>
          <w:sz w:val="24"/>
          <w:szCs w:val="24"/>
        </w:rPr>
        <w:t>(5</w:t>
      </w:r>
      <w:r w:rsidRPr="00624822">
        <w:rPr>
          <w:rFonts w:ascii="Times New Roman" w:eastAsia="SimSun" w:hAnsi="Times New Roman" w:cs="Times New Roman"/>
          <w:sz w:val="24"/>
          <w:szCs w:val="24"/>
          <w:vertAlign w:val="superscript"/>
        </w:rPr>
        <w:t>th</w:t>
      </w:r>
      <w:r w:rsidRPr="00624822">
        <w:rPr>
          <w:rFonts w:ascii="Times New Roman" w:eastAsia="SimSun" w:hAnsi="Times New Roman" w:cs="Times New Roman"/>
          <w:sz w:val="24"/>
          <w:szCs w:val="24"/>
        </w:rPr>
        <w:t xml:space="preserve"> ed.). Belmont, CA: Wadsworth</w:t>
      </w:r>
    </w:p>
    <w:p w14:paraId="2905ACC6" w14:textId="77F1A013" w:rsidR="00831AB4" w:rsidRPr="00831AB4" w:rsidRDefault="00831AB4" w:rsidP="00A85E63">
      <w:pPr>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Whaley, A. L., &amp; Davis, E. (2007). Cultural competence and evidence-based practice in mental health services: A complementary perspective. </w:t>
      </w:r>
      <w:r w:rsidRPr="00831AB4">
        <w:rPr>
          <w:rFonts w:ascii="Times New Roman" w:hAnsi="Times New Roman" w:cs="Times New Roman"/>
          <w:i/>
          <w:iCs/>
          <w:color w:val="000000"/>
          <w:sz w:val="24"/>
          <w:szCs w:val="24"/>
        </w:rPr>
        <w:t>American Psychologist</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62</w:t>
      </w:r>
      <w:r w:rsidRPr="00831AB4">
        <w:rPr>
          <w:rFonts w:ascii="Times New Roman" w:hAnsi="Times New Roman" w:cs="Times New Roman"/>
          <w:color w:val="000000"/>
          <w:sz w:val="24"/>
          <w:szCs w:val="24"/>
        </w:rPr>
        <w:t>(6), 563-574.</w:t>
      </w:r>
    </w:p>
    <w:p w14:paraId="7E2A6984" w14:textId="0B96F0A4" w:rsidR="00831AB4" w:rsidRPr="00A85E63" w:rsidRDefault="00831AB4" w:rsidP="00A85E63">
      <w:pPr>
        <w:ind w:left="180" w:hanging="180"/>
        <w:rPr>
          <w:rFonts w:ascii="Times New Roman" w:hAnsi="Times New Roman" w:cs="Times New Roman"/>
          <w:color w:val="000000"/>
          <w:sz w:val="24"/>
          <w:szCs w:val="24"/>
        </w:rPr>
      </w:pPr>
      <w:r w:rsidRPr="00831AB4">
        <w:rPr>
          <w:rFonts w:ascii="Times New Roman" w:hAnsi="Times New Roman" w:cs="Times New Roman"/>
          <w:color w:val="000000"/>
          <w:sz w:val="24"/>
          <w:szCs w:val="24"/>
        </w:rPr>
        <w:t xml:space="preserve">Wilczenski, F. L., &amp; Coomey, M. (2006). Cyber-communication: Finding its place in school counseling practice, education, and professional development. </w:t>
      </w:r>
      <w:r w:rsidRPr="00831AB4">
        <w:rPr>
          <w:rFonts w:ascii="Times New Roman" w:hAnsi="Times New Roman" w:cs="Times New Roman"/>
          <w:i/>
          <w:iCs/>
          <w:color w:val="000000"/>
          <w:sz w:val="24"/>
          <w:szCs w:val="24"/>
        </w:rPr>
        <w:t>Professional School Counseling</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9</w:t>
      </w:r>
      <w:r w:rsidRPr="00831AB4">
        <w:rPr>
          <w:rFonts w:ascii="Times New Roman" w:hAnsi="Times New Roman" w:cs="Times New Roman"/>
          <w:color w:val="000000"/>
          <w:sz w:val="24"/>
          <w:szCs w:val="24"/>
        </w:rPr>
        <w:t>(4), 327-331.</w:t>
      </w:r>
    </w:p>
    <w:p w14:paraId="3AF712B8" w14:textId="77777777" w:rsidR="0033237C" w:rsidRDefault="00831AB4" w:rsidP="0033237C">
      <w:pPr>
        <w:spacing w:after="0"/>
        <w:ind w:left="180" w:hanging="180"/>
        <w:rPr>
          <w:rFonts w:ascii="Times New Roman" w:eastAsia="SimSun" w:hAnsi="Times New Roman" w:cs="Times New Roman"/>
          <w:sz w:val="24"/>
          <w:szCs w:val="24"/>
        </w:rPr>
      </w:pPr>
      <w:r w:rsidRPr="00831AB4">
        <w:rPr>
          <w:rFonts w:ascii="Times New Roman" w:eastAsia="SimSun" w:hAnsi="Times New Roman" w:cs="Times New Roman"/>
          <w:sz w:val="24"/>
          <w:szCs w:val="24"/>
        </w:rPr>
        <w:t xml:space="preserve">Yarhouse, M. A., &amp; Tan, E. S. N. (2005). Addressing religious conflicts in adolescents who experience sexual identity confusion. </w:t>
      </w:r>
      <w:r w:rsidRPr="00831AB4">
        <w:rPr>
          <w:rFonts w:ascii="Times New Roman" w:eastAsia="SimSun" w:hAnsi="Times New Roman" w:cs="Times New Roman"/>
          <w:i/>
          <w:sz w:val="24"/>
          <w:szCs w:val="24"/>
        </w:rPr>
        <w:t xml:space="preserve">Professional Psychology: Research and Practice, 36, </w:t>
      </w:r>
      <w:r w:rsidRPr="00831AB4">
        <w:rPr>
          <w:rFonts w:ascii="Times New Roman" w:eastAsia="SimSun" w:hAnsi="Times New Roman" w:cs="Times New Roman"/>
          <w:sz w:val="24"/>
          <w:szCs w:val="24"/>
        </w:rPr>
        <w:t>530 – 536</w:t>
      </w:r>
      <w:r w:rsidR="0033237C">
        <w:rPr>
          <w:rFonts w:ascii="Times New Roman" w:eastAsia="SimSun" w:hAnsi="Times New Roman" w:cs="Times New Roman"/>
          <w:sz w:val="24"/>
          <w:szCs w:val="24"/>
        </w:rPr>
        <w:t>.</w:t>
      </w:r>
    </w:p>
    <w:p w14:paraId="57CE1931" w14:textId="77777777" w:rsidR="0033237C" w:rsidRDefault="00831AB4" w:rsidP="0033237C">
      <w:pPr>
        <w:ind w:left="180" w:hanging="180"/>
        <w:rPr>
          <w:rFonts w:ascii="Times New Roman" w:hAnsi="Times New Roman" w:cs="Times New Roman"/>
          <w:sz w:val="24"/>
          <w:szCs w:val="24"/>
        </w:rPr>
      </w:pPr>
      <w:r w:rsidRPr="0033237C">
        <w:rPr>
          <w:rFonts w:ascii="Times New Roman" w:hAnsi="Times New Roman" w:cs="Times New Roman"/>
          <w:sz w:val="24"/>
          <w:szCs w:val="24"/>
        </w:rPr>
        <w:t xml:space="preserve">Younggren, J. N., &amp; Gottlieb, C. (2008). Termination and abandonment. </w:t>
      </w:r>
      <w:r w:rsidRPr="0033237C">
        <w:rPr>
          <w:rFonts w:ascii="Times New Roman" w:hAnsi="Times New Roman" w:cs="Times New Roman"/>
          <w:i/>
          <w:iCs/>
          <w:sz w:val="24"/>
          <w:szCs w:val="24"/>
        </w:rPr>
        <w:t>Professional Psychology: Research and Practice</w:t>
      </w:r>
      <w:r w:rsidRPr="0033237C">
        <w:rPr>
          <w:rFonts w:ascii="Times New Roman" w:hAnsi="Times New Roman" w:cs="Times New Roman"/>
          <w:sz w:val="24"/>
          <w:szCs w:val="24"/>
        </w:rPr>
        <w:t xml:space="preserve">, </w:t>
      </w:r>
      <w:r w:rsidRPr="0033237C">
        <w:rPr>
          <w:rFonts w:ascii="Times New Roman" w:hAnsi="Times New Roman" w:cs="Times New Roman"/>
          <w:i/>
          <w:iCs/>
          <w:sz w:val="24"/>
          <w:szCs w:val="24"/>
        </w:rPr>
        <w:t>39</w:t>
      </w:r>
      <w:r w:rsidRPr="0033237C">
        <w:rPr>
          <w:rFonts w:ascii="Times New Roman" w:hAnsi="Times New Roman" w:cs="Times New Roman"/>
          <w:sz w:val="24"/>
          <w:szCs w:val="24"/>
        </w:rPr>
        <w:t>(5), 498-504.</w:t>
      </w:r>
    </w:p>
    <w:p w14:paraId="11DD00D3" w14:textId="18A9449F" w:rsidR="00831AB4" w:rsidRPr="0033237C" w:rsidRDefault="00831AB4" w:rsidP="0033237C">
      <w:pPr>
        <w:ind w:left="180" w:hanging="180"/>
        <w:rPr>
          <w:rFonts w:ascii="Times New Roman" w:hAnsi="Times New Roman" w:cs="Times New Roman"/>
          <w:sz w:val="24"/>
          <w:szCs w:val="24"/>
        </w:rPr>
      </w:pPr>
      <w:r w:rsidRPr="00831AB4">
        <w:rPr>
          <w:rFonts w:ascii="Times New Roman" w:hAnsi="Times New Roman" w:cs="Times New Roman"/>
          <w:color w:val="000000"/>
          <w:sz w:val="24"/>
          <w:szCs w:val="24"/>
        </w:rPr>
        <w:t xml:space="preserve">Zakrzewski, R. F. (2006). A national survey of American Psychological Association student affiliates' involvement and ethical training in psychology educator-student sexual relationships. </w:t>
      </w:r>
      <w:r w:rsidRPr="00831AB4">
        <w:rPr>
          <w:rFonts w:ascii="Times New Roman" w:hAnsi="Times New Roman" w:cs="Times New Roman"/>
          <w:i/>
          <w:iCs/>
          <w:color w:val="000000"/>
          <w:sz w:val="24"/>
          <w:szCs w:val="24"/>
        </w:rPr>
        <w:t>Professional Psychology: Research and Practice</w:t>
      </w:r>
      <w:r w:rsidRPr="00831AB4">
        <w:rPr>
          <w:rFonts w:ascii="Times New Roman" w:hAnsi="Times New Roman" w:cs="Times New Roman"/>
          <w:color w:val="000000"/>
          <w:sz w:val="24"/>
          <w:szCs w:val="24"/>
        </w:rPr>
        <w:t xml:space="preserve">, </w:t>
      </w:r>
      <w:r w:rsidRPr="00831AB4">
        <w:rPr>
          <w:rFonts w:ascii="Times New Roman" w:hAnsi="Times New Roman" w:cs="Times New Roman"/>
          <w:i/>
          <w:iCs/>
          <w:color w:val="000000"/>
          <w:sz w:val="24"/>
          <w:szCs w:val="24"/>
        </w:rPr>
        <w:t>37</w:t>
      </w:r>
      <w:r w:rsidRPr="00831AB4">
        <w:rPr>
          <w:rFonts w:ascii="Times New Roman" w:hAnsi="Times New Roman" w:cs="Times New Roman"/>
          <w:color w:val="000000"/>
          <w:sz w:val="24"/>
          <w:szCs w:val="24"/>
        </w:rPr>
        <w:t>(6), 7 -17.</w:t>
      </w:r>
    </w:p>
    <w:p w14:paraId="3E4CA89E" w14:textId="3A888D50" w:rsidR="00831AB4" w:rsidRPr="00831AB4" w:rsidRDefault="00831AB4" w:rsidP="00A85E63">
      <w:pPr>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Zimmerman, J., Hess, A. K., McGarrah, N. A., Benjamin, G. A. H., Ally, G. A., Gollan, J. K. et al. (2009). Ethical and professional considerations in divorce and child custody cases. </w:t>
      </w:r>
      <w:r w:rsidRPr="00831AB4">
        <w:rPr>
          <w:rFonts w:ascii="Times New Roman" w:hAnsi="Times New Roman" w:cs="Times New Roman"/>
          <w:i/>
          <w:iCs/>
          <w:sz w:val="24"/>
          <w:szCs w:val="24"/>
        </w:rPr>
        <w:t>Professional Psychology: Research and Practice</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40</w:t>
      </w:r>
      <w:r w:rsidRPr="00831AB4">
        <w:rPr>
          <w:rFonts w:ascii="Times New Roman" w:hAnsi="Times New Roman" w:cs="Times New Roman"/>
          <w:sz w:val="24"/>
          <w:szCs w:val="24"/>
        </w:rPr>
        <w:t>(6), 539-549.</w:t>
      </w:r>
    </w:p>
    <w:p w14:paraId="1DED8786" w14:textId="77777777" w:rsidR="00831AB4" w:rsidRPr="00831AB4" w:rsidRDefault="00831AB4" w:rsidP="00831AB4">
      <w:pPr>
        <w:ind w:left="180" w:hanging="180"/>
        <w:rPr>
          <w:rFonts w:ascii="Times New Roman" w:hAnsi="Times New Roman" w:cs="Times New Roman"/>
          <w:sz w:val="24"/>
          <w:szCs w:val="24"/>
        </w:rPr>
      </w:pPr>
      <w:r w:rsidRPr="00831AB4">
        <w:rPr>
          <w:rFonts w:ascii="Times New Roman" w:hAnsi="Times New Roman" w:cs="Times New Roman"/>
          <w:sz w:val="24"/>
          <w:szCs w:val="24"/>
        </w:rPr>
        <w:t xml:space="preserve">Zur, O., Williams, M. H., Lehavot, K., &amp; Knapp, S. (2009). Psychotherapist self-disclosure and transparency in the Internet age. </w:t>
      </w:r>
      <w:r w:rsidRPr="00831AB4">
        <w:rPr>
          <w:rFonts w:ascii="Times New Roman" w:hAnsi="Times New Roman" w:cs="Times New Roman"/>
          <w:i/>
          <w:iCs/>
          <w:sz w:val="24"/>
          <w:szCs w:val="24"/>
        </w:rPr>
        <w:t>Professional Psychology: Research and Practice</w:t>
      </w:r>
      <w:r w:rsidRPr="00831AB4">
        <w:rPr>
          <w:rFonts w:ascii="Times New Roman" w:hAnsi="Times New Roman" w:cs="Times New Roman"/>
          <w:sz w:val="24"/>
          <w:szCs w:val="24"/>
        </w:rPr>
        <w:t xml:space="preserve">, </w:t>
      </w:r>
      <w:r w:rsidRPr="00831AB4">
        <w:rPr>
          <w:rFonts w:ascii="Times New Roman" w:hAnsi="Times New Roman" w:cs="Times New Roman"/>
          <w:i/>
          <w:iCs/>
          <w:sz w:val="24"/>
          <w:szCs w:val="24"/>
        </w:rPr>
        <w:t>40</w:t>
      </w:r>
      <w:r w:rsidRPr="00831AB4">
        <w:rPr>
          <w:rFonts w:ascii="Times New Roman" w:hAnsi="Times New Roman" w:cs="Times New Roman"/>
          <w:sz w:val="24"/>
          <w:szCs w:val="24"/>
        </w:rPr>
        <w:t>(1), 22-30. doi:10.1037/a0014745</w:t>
      </w:r>
    </w:p>
    <w:p w14:paraId="3C74D627" w14:textId="77777777" w:rsidR="00831AB4" w:rsidRPr="00831AB4" w:rsidRDefault="00831AB4" w:rsidP="00831AB4">
      <w:pPr>
        <w:rPr>
          <w:rFonts w:ascii="Times New Roman" w:hAnsi="Times New Roman" w:cs="Times New Roman"/>
          <w:sz w:val="24"/>
          <w:szCs w:val="24"/>
        </w:rPr>
      </w:pPr>
    </w:p>
    <w:p w14:paraId="0B259051" w14:textId="7673DD36" w:rsidR="00DA24D5" w:rsidRPr="00831AB4" w:rsidRDefault="00DA24D5" w:rsidP="00831AB4">
      <w:pPr>
        <w:rPr>
          <w:rFonts w:ascii="Times New Roman" w:hAnsi="Times New Roman" w:cs="Times New Roman"/>
          <w:sz w:val="24"/>
          <w:szCs w:val="24"/>
        </w:rPr>
      </w:pPr>
    </w:p>
    <w:sectPr w:rsidR="00DA24D5" w:rsidRPr="00831AB4" w:rsidSect="00E60104">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87AD" w14:textId="77777777" w:rsidR="00ED2AE6" w:rsidRDefault="00ED2AE6" w:rsidP="00D15629">
      <w:pPr>
        <w:spacing w:after="0" w:line="240" w:lineRule="auto"/>
      </w:pPr>
      <w:r>
        <w:separator/>
      </w:r>
    </w:p>
  </w:endnote>
  <w:endnote w:type="continuationSeparator" w:id="0">
    <w:p w14:paraId="459F9B32" w14:textId="77777777" w:rsidR="00ED2AE6" w:rsidRDefault="00ED2AE6" w:rsidP="00D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embo">
    <w:panose1 w:val="02020502050201020203"/>
    <w:charset w:val="00"/>
    <w:family w:val="roman"/>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F945" w14:textId="77777777" w:rsidR="00E9523F" w:rsidRDefault="00E9523F" w:rsidP="002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9AF0C" w14:textId="77777777" w:rsidR="00E9523F" w:rsidRDefault="00E9523F" w:rsidP="00D15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8EB1" w14:textId="77777777" w:rsidR="00E9523F" w:rsidRDefault="00E9523F" w:rsidP="002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30F1F2" w14:textId="77777777" w:rsidR="00E9523F" w:rsidRDefault="00E9523F" w:rsidP="00D15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0BDC" w14:textId="77777777" w:rsidR="00ED2AE6" w:rsidRDefault="00ED2AE6" w:rsidP="00D15629">
      <w:pPr>
        <w:spacing w:after="0" w:line="240" w:lineRule="auto"/>
      </w:pPr>
      <w:r>
        <w:separator/>
      </w:r>
    </w:p>
  </w:footnote>
  <w:footnote w:type="continuationSeparator" w:id="0">
    <w:p w14:paraId="2B6B237F" w14:textId="77777777" w:rsidR="00ED2AE6" w:rsidRDefault="00ED2AE6" w:rsidP="00D1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CC8"/>
    <w:multiLevelType w:val="hybridMultilevel"/>
    <w:tmpl w:val="0CDE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18A0"/>
    <w:multiLevelType w:val="hybridMultilevel"/>
    <w:tmpl w:val="E6B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8BA"/>
    <w:multiLevelType w:val="hybridMultilevel"/>
    <w:tmpl w:val="24E6D766"/>
    <w:lvl w:ilvl="0" w:tplc="E7A687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A24F0"/>
    <w:multiLevelType w:val="hybridMultilevel"/>
    <w:tmpl w:val="A0D225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52274F"/>
    <w:multiLevelType w:val="hybridMultilevel"/>
    <w:tmpl w:val="D076F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576FCC"/>
    <w:multiLevelType w:val="hybridMultilevel"/>
    <w:tmpl w:val="E3CEEC42"/>
    <w:lvl w:ilvl="0" w:tplc="49D03A22">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32036E"/>
    <w:multiLevelType w:val="hybridMultilevel"/>
    <w:tmpl w:val="9C60A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8102F8"/>
    <w:multiLevelType w:val="hybridMultilevel"/>
    <w:tmpl w:val="33628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BC0DB5"/>
    <w:multiLevelType w:val="hybridMultilevel"/>
    <w:tmpl w:val="143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201FD"/>
    <w:multiLevelType w:val="hybridMultilevel"/>
    <w:tmpl w:val="65BAED98"/>
    <w:lvl w:ilvl="0" w:tplc="A2DE87F4">
      <w:start w:val="1"/>
      <w:numFmt w:val="upperLetter"/>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3929E9"/>
    <w:multiLevelType w:val="hybridMultilevel"/>
    <w:tmpl w:val="240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B39B8"/>
    <w:multiLevelType w:val="hybridMultilevel"/>
    <w:tmpl w:val="0DEA38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6834DFB"/>
    <w:multiLevelType w:val="hybridMultilevel"/>
    <w:tmpl w:val="2B84CAC0"/>
    <w:lvl w:ilvl="0" w:tplc="727EAAC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31EAD"/>
    <w:multiLevelType w:val="hybridMultilevel"/>
    <w:tmpl w:val="13FE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23C58"/>
    <w:multiLevelType w:val="hybridMultilevel"/>
    <w:tmpl w:val="8288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9"/>
  </w:num>
  <w:num w:numId="6">
    <w:abstractNumId w:val="11"/>
  </w:num>
  <w:num w:numId="7">
    <w:abstractNumId w:val="3"/>
  </w:num>
  <w:num w:numId="8">
    <w:abstractNumId w:val="6"/>
  </w:num>
  <w:num w:numId="9">
    <w:abstractNumId w:val="5"/>
  </w:num>
  <w:num w:numId="10">
    <w:abstractNumId w:val="10"/>
  </w:num>
  <w:num w:numId="11">
    <w:abstractNumId w:val="14"/>
  </w:num>
  <w:num w:numId="12">
    <w:abstractNumId w:val="0"/>
  </w:num>
  <w:num w:numId="13">
    <w:abstractNumId w:val="13"/>
  </w:num>
  <w:num w:numId="14">
    <w:abstractNumId w:val="8"/>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DD"/>
    <w:rsid w:val="0000706C"/>
    <w:rsid w:val="000139A2"/>
    <w:rsid w:val="000202C7"/>
    <w:rsid w:val="00021BB8"/>
    <w:rsid w:val="000229F7"/>
    <w:rsid w:val="00023379"/>
    <w:rsid w:val="000420B7"/>
    <w:rsid w:val="00044487"/>
    <w:rsid w:val="00046859"/>
    <w:rsid w:val="00060962"/>
    <w:rsid w:val="0006133F"/>
    <w:rsid w:val="00062983"/>
    <w:rsid w:val="00065DED"/>
    <w:rsid w:val="00066E8E"/>
    <w:rsid w:val="000721D7"/>
    <w:rsid w:val="0008191B"/>
    <w:rsid w:val="000833C0"/>
    <w:rsid w:val="00086B80"/>
    <w:rsid w:val="0008721F"/>
    <w:rsid w:val="00090304"/>
    <w:rsid w:val="000914A7"/>
    <w:rsid w:val="000B1FAC"/>
    <w:rsid w:val="000C0F0D"/>
    <w:rsid w:val="000C4A00"/>
    <w:rsid w:val="000C4B23"/>
    <w:rsid w:val="000C58B3"/>
    <w:rsid w:val="000D4966"/>
    <w:rsid w:val="00104449"/>
    <w:rsid w:val="00106E32"/>
    <w:rsid w:val="001075DF"/>
    <w:rsid w:val="001161F1"/>
    <w:rsid w:val="00120C3E"/>
    <w:rsid w:val="00120FE2"/>
    <w:rsid w:val="00145C8A"/>
    <w:rsid w:val="00147B92"/>
    <w:rsid w:val="00165A89"/>
    <w:rsid w:val="001715AF"/>
    <w:rsid w:val="00182684"/>
    <w:rsid w:val="00192481"/>
    <w:rsid w:val="00195A8D"/>
    <w:rsid w:val="001A03EF"/>
    <w:rsid w:val="001A07CE"/>
    <w:rsid w:val="001A73C2"/>
    <w:rsid w:val="001A77B2"/>
    <w:rsid w:val="001B52E0"/>
    <w:rsid w:val="001C1C4F"/>
    <w:rsid w:val="001C23AE"/>
    <w:rsid w:val="00203467"/>
    <w:rsid w:val="00204246"/>
    <w:rsid w:val="00204A8A"/>
    <w:rsid w:val="00204F1F"/>
    <w:rsid w:val="00205BB5"/>
    <w:rsid w:val="002156B5"/>
    <w:rsid w:val="002164E4"/>
    <w:rsid w:val="002221BE"/>
    <w:rsid w:val="00226006"/>
    <w:rsid w:val="0023444A"/>
    <w:rsid w:val="0024204D"/>
    <w:rsid w:val="00243FF8"/>
    <w:rsid w:val="0024767A"/>
    <w:rsid w:val="00254B35"/>
    <w:rsid w:val="002625EA"/>
    <w:rsid w:val="002672C0"/>
    <w:rsid w:val="00274315"/>
    <w:rsid w:val="002754C0"/>
    <w:rsid w:val="0028741D"/>
    <w:rsid w:val="0029186F"/>
    <w:rsid w:val="0029222E"/>
    <w:rsid w:val="00293870"/>
    <w:rsid w:val="00294ADF"/>
    <w:rsid w:val="002A4388"/>
    <w:rsid w:val="002A6B43"/>
    <w:rsid w:val="002B3A6B"/>
    <w:rsid w:val="002B4215"/>
    <w:rsid w:val="002B56CD"/>
    <w:rsid w:val="002C0315"/>
    <w:rsid w:val="002C3D13"/>
    <w:rsid w:val="002D2630"/>
    <w:rsid w:val="002D2CF9"/>
    <w:rsid w:val="002D5542"/>
    <w:rsid w:val="002D55CA"/>
    <w:rsid w:val="002D5BEB"/>
    <w:rsid w:val="002D6A5E"/>
    <w:rsid w:val="002D73F7"/>
    <w:rsid w:val="002D74B8"/>
    <w:rsid w:val="002F18EA"/>
    <w:rsid w:val="002F1F7A"/>
    <w:rsid w:val="002F22BF"/>
    <w:rsid w:val="00301260"/>
    <w:rsid w:val="0031408E"/>
    <w:rsid w:val="00321495"/>
    <w:rsid w:val="00322451"/>
    <w:rsid w:val="00322A0D"/>
    <w:rsid w:val="0033237C"/>
    <w:rsid w:val="003328AC"/>
    <w:rsid w:val="003524AF"/>
    <w:rsid w:val="00370DED"/>
    <w:rsid w:val="003732C4"/>
    <w:rsid w:val="00376289"/>
    <w:rsid w:val="003B3FBD"/>
    <w:rsid w:val="003B44E8"/>
    <w:rsid w:val="003B498A"/>
    <w:rsid w:val="003B6B2C"/>
    <w:rsid w:val="003B7902"/>
    <w:rsid w:val="003C1CE9"/>
    <w:rsid w:val="003C50CA"/>
    <w:rsid w:val="003C6A66"/>
    <w:rsid w:val="003D214C"/>
    <w:rsid w:val="003E34E5"/>
    <w:rsid w:val="003F184B"/>
    <w:rsid w:val="003F5301"/>
    <w:rsid w:val="0040293F"/>
    <w:rsid w:val="00411958"/>
    <w:rsid w:val="004253D5"/>
    <w:rsid w:val="004258E1"/>
    <w:rsid w:val="004542D6"/>
    <w:rsid w:val="00461773"/>
    <w:rsid w:val="00463952"/>
    <w:rsid w:val="00464770"/>
    <w:rsid w:val="004710B8"/>
    <w:rsid w:val="004740B6"/>
    <w:rsid w:val="00476B17"/>
    <w:rsid w:val="004A1B0F"/>
    <w:rsid w:val="004A5534"/>
    <w:rsid w:val="004A6306"/>
    <w:rsid w:val="004B0A22"/>
    <w:rsid w:val="004B2F73"/>
    <w:rsid w:val="004C4B13"/>
    <w:rsid w:val="004D3067"/>
    <w:rsid w:val="004E0B6A"/>
    <w:rsid w:val="004E23AB"/>
    <w:rsid w:val="004E2924"/>
    <w:rsid w:val="004E46B1"/>
    <w:rsid w:val="004F398D"/>
    <w:rsid w:val="00503BF4"/>
    <w:rsid w:val="00505F8C"/>
    <w:rsid w:val="00512B56"/>
    <w:rsid w:val="00523299"/>
    <w:rsid w:val="00540B20"/>
    <w:rsid w:val="00544FE9"/>
    <w:rsid w:val="00545BE7"/>
    <w:rsid w:val="00556770"/>
    <w:rsid w:val="00570E2A"/>
    <w:rsid w:val="00580058"/>
    <w:rsid w:val="00582CFC"/>
    <w:rsid w:val="00590D28"/>
    <w:rsid w:val="00592D98"/>
    <w:rsid w:val="005A2086"/>
    <w:rsid w:val="005B6C63"/>
    <w:rsid w:val="005B6EA3"/>
    <w:rsid w:val="005F52C0"/>
    <w:rsid w:val="00612963"/>
    <w:rsid w:val="00615D55"/>
    <w:rsid w:val="00624822"/>
    <w:rsid w:val="00626C2B"/>
    <w:rsid w:val="00630DC0"/>
    <w:rsid w:val="006334CD"/>
    <w:rsid w:val="006340CC"/>
    <w:rsid w:val="00635E62"/>
    <w:rsid w:val="00637C7F"/>
    <w:rsid w:val="00650B4C"/>
    <w:rsid w:val="006669C4"/>
    <w:rsid w:val="006670CB"/>
    <w:rsid w:val="00671BE9"/>
    <w:rsid w:val="00676A07"/>
    <w:rsid w:val="00680EDA"/>
    <w:rsid w:val="006813FE"/>
    <w:rsid w:val="00682C8D"/>
    <w:rsid w:val="00691D12"/>
    <w:rsid w:val="00693EAE"/>
    <w:rsid w:val="00697144"/>
    <w:rsid w:val="00697293"/>
    <w:rsid w:val="006B5F27"/>
    <w:rsid w:val="006C38EF"/>
    <w:rsid w:val="006C588F"/>
    <w:rsid w:val="006D07B3"/>
    <w:rsid w:val="006D125D"/>
    <w:rsid w:val="006D224C"/>
    <w:rsid w:val="006E37B1"/>
    <w:rsid w:val="006E503A"/>
    <w:rsid w:val="007015FA"/>
    <w:rsid w:val="00701F7C"/>
    <w:rsid w:val="00702DD6"/>
    <w:rsid w:val="0070602F"/>
    <w:rsid w:val="00714139"/>
    <w:rsid w:val="007175D5"/>
    <w:rsid w:val="00723D8E"/>
    <w:rsid w:val="00725FB7"/>
    <w:rsid w:val="007360C3"/>
    <w:rsid w:val="007371C2"/>
    <w:rsid w:val="00737727"/>
    <w:rsid w:val="00741F19"/>
    <w:rsid w:val="007525E4"/>
    <w:rsid w:val="00762D6F"/>
    <w:rsid w:val="007636A8"/>
    <w:rsid w:val="00765512"/>
    <w:rsid w:val="0077203E"/>
    <w:rsid w:val="00780196"/>
    <w:rsid w:val="00786996"/>
    <w:rsid w:val="00790E85"/>
    <w:rsid w:val="00792691"/>
    <w:rsid w:val="00793BE4"/>
    <w:rsid w:val="00796D55"/>
    <w:rsid w:val="007A19E0"/>
    <w:rsid w:val="007A1BD2"/>
    <w:rsid w:val="007B3C75"/>
    <w:rsid w:val="007B5FC3"/>
    <w:rsid w:val="007B7B7B"/>
    <w:rsid w:val="007C2363"/>
    <w:rsid w:val="007C2DFF"/>
    <w:rsid w:val="007C4E6C"/>
    <w:rsid w:val="007D1B16"/>
    <w:rsid w:val="007D5122"/>
    <w:rsid w:val="007D65C9"/>
    <w:rsid w:val="007F5123"/>
    <w:rsid w:val="008003FD"/>
    <w:rsid w:val="00805D6E"/>
    <w:rsid w:val="00813EF1"/>
    <w:rsid w:val="008277AD"/>
    <w:rsid w:val="00831AB4"/>
    <w:rsid w:val="008457CC"/>
    <w:rsid w:val="00852E1B"/>
    <w:rsid w:val="00860B74"/>
    <w:rsid w:val="0086181E"/>
    <w:rsid w:val="00865F40"/>
    <w:rsid w:val="008737FD"/>
    <w:rsid w:val="00875257"/>
    <w:rsid w:val="008820FE"/>
    <w:rsid w:val="00890B09"/>
    <w:rsid w:val="00890E86"/>
    <w:rsid w:val="0089336D"/>
    <w:rsid w:val="008A3CAF"/>
    <w:rsid w:val="008B3CF8"/>
    <w:rsid w:val="008C6A0D"/>
    <w:rsid w:val="008D3F23"/>
    <w:rsid w:val="008D6BA5"/>
    <w:rsid w:val="008E0DC8"/>
    <w:rsid w:val="008E4E49"/>
    <w:rsid w:val="008E5FEE"/>
    <w:rsid w:val="008F030F"/>
    <w:rsid w:val="009111D0"/>
    <w:rsid w:val="00916FF2"/>
    <w:rsid w:val="00922C8A"/>
    <w:rsid w:val="00923E34"/>
    <w:rsid w:val="00954893"/>
    <w:rsid w:val="00954CD1"/>
    <w:rsid w:val="00961433"/>
    <w:rsid w:val="0097101F"/>
    <w:rsid w:val="00972B35"/>
    <w:rsid w:val="009748B2"/>
    <w:rsid w:val="009748EC"/>
    <w:rsid w:val="0097775D"/>
    <w:rsid w:val="0098291A"/>
    <w:rsid w:val="00985D80"/>
    <w:rsid w:val="00994818"/>
    <w:rsid w:val="00995095"/>
    <w:rsid w:val="0099597C"/>
    <w:rsid w:val="009A0F6B"/>
    <w:rsid w:val="009A0F8D"/>
    <w:rsid w:val="009A19CE"/>
    <w:rsid w:val="009A65E1"/>
    <w:rsid w:val="009B0857"/>
    <w:rsid w:val="009B2398"/>
    <w:rsid w:val="009B3BF5"/>
    <w:rsid w:val="009B773C"/>
    <w:rsid w:val="009E7E54"/>
    <w:rsid w:val="009F22EA"/>
    <w:rsid w:val="00A00344"/>
    <w:rsid w:val="00A20DA7"/>
    <w:rsid w:val="00A25347"/>
    <w:rsid w:val="00A318BD"/>
    <w:rsid w:val="00A32F1F"/>
    <w:rsid w:val="00A34388"/>
    <w:rsid w:val="00A36934"/>
    <w:rsid w:val="00A3780E"/>
    <w:rsid w:val="00A37F6B"/>
    <w:rsid w:val="00A42FCE"/>
    <w:rsid w:val="00A43F58"/>
    <w:rsid w:val="00A450F8"/>
    <w:rsid w:val="00A50DC6"/>
    <w:rsid w:val="00A53F28"/>
    <w:rsid w:val="00A676C9"/>
    <w:rsid w:val="00A73240"/>
    <w:rsid w:val="00A74AE9"/>
    <w:rsid w:val="00A85E63"/>
    <w:rsid w:val="00A91CAD"/>
    <w:rsid w:val="00A93F30"/>
    <w:rsid w:val="00A948BF"/>
    <w:rsid w:val="00AB5511"/>
    <w:rsid w:val="00AD1C0A"/>
    <w:rsid w:val="00AD4BE9"/>
    <w:rsid w:val="00AE215A"/>
    <w:rsid w:val="00AE7D05"/>
    <w:rsid w:val="00AF4FC6"/>
    <w:rsid w:val="00AF5B62"/>
    <w:rsid w:val="00AF7683"/>
    <w:rsid w:val="00B03A69"/>
    <w:rsid w:val="00B04135"/>
    <w:rsid w:val="00B110AA"/>
    <w:rsid w:val="00B246E8"/>
    <w:rsid w:val="00B26288"/>
    <w:rsid w:val="00B27652"/>
    <w:rsid w:val="00B30429"/>
    <w:rsid w:val="00B3580D"/>
    <w:rsid w:val="00B5105E"/>
    <w:rsid w:val="00B54F9D"/>
    <w:rsid w:val="00B7360A"/>
    <w:rsid w:val="00B73D1F"/>
    <w:rsid w:val="00B87934"/>
    <w:rsid w:val="00B87FE0"/>
    <w:rsid w:val="00B928F9"/>
    <w:rsid w:val="00B92D43"/>
    <w:rsid w:val="00B9442B"/>
    <w:rsid w:val="00B95126"/>
    <w:rsid w:val="00B9705F"/>
    <w:rsid w:val="00BA1AC2"/>
    <w:rsid w:val="00BA7963"/>
    <w:rsid w:val="00BB051A"/>
    <w:rsid w:val="00BB0A76"/>
    <w:rsid w:val="00BC018C"/>
    <w:rsid w:val="00BC2C84"/>
    <w:rsid w:val="00BC728C"/>
    <w:rsid w:val="00BC74DC"/>
    <w:rsid w:val="00BD4204"/>
    <w:rsid w:val="00BD591D"/>
    <w:rsid w:val="00BE4070"/>
    <w:rsid w:val="00BE5E8D"/>
    <w:rsid w:val="00BF20EC"/>
    <w:rsid w:val="00C002C4"/>
    <w:rsid w:val="00C103FC"/>
    <w:rsid w:val="00C14DC3"/>
    <w:rsid w:val="00C157AF"/>
    <w:rsid w:val="00C208C3"/>
    <w:rsid w:val="00C224E3"/>
    <w:rsid w:val="00C231BC"/>
    <w:rsid w:val="00C2405D"/>
    <w:rsid w:val="00C40662"/>
    <w:rsid w:val="00C44540"/>
    <w:rsid w:val="00C47A84"/>
    <w:rsid w:val="00C67706"/>
    <w:rsid w:val="00C834B8"/>
    <w:rsid w:val="00C97110"/>
    <w:rsid w:val="00CA4203"/>
    <w:rsid w:val="00CA52D3"/>
    <w:rsid w:val="00CB2CEE"/>
    <w:rsid w:val="00CB63BB"/>
    <w:rsid w:val="00CC53B1"/>
    <w:rsid w:val="00CD01B1"/>
    <w:rsid w:val="00CD34BC"/>
    <w:rsid w:val="00CD63AD"/>
    <w:rsid w:val="00CE3E68"/>
    <w:rsid w:val="00CF203E"/>
    <w:rsid w:val="00CF2E75"/>
    <w:rsid w:val="00D06CDD"/>
    <w:rsid w:val="00D15629"/>
    <w:rsid w:val="00D20926"/>
    <w:rsid w:val="00D2171A"/>
    <w:rsid w:val="00D306D2"/>
    <w:rsid w:val="00D32B8D"/>
    <w:rsid w:val="00D34155"/>
    <w:rsid w:val="00D3699D"/>
    <w:rsid w:val="00D43505"/>
    <w:rsid w:val="00D527B9"/>
    <w:rsid w:val="00D52925"/>
    <w:rsid w:val="00D554F2"/>
    <w:rsid w:val="00D57324"/>
    <w:rsid w:val="00D61453"/>
    <w:rsid w:val="00D7557C"/>
    <w:rsid w:val="00D80D61"/>
    <w:rsid w:val="00D81C77"/>
    <w:rsid w:val="00D83335"/>
    <w:rsid w:val="00D836F1"/>
    <w:rsid w:val="00D86FF5"/>
    <w:rsid w:val="00D87D23"/>
    <w:rsid w:val="00DA24D5"/>
    <w:rsid w:val="00DA7B12"/>
    <w:rsid w:val="00DB1626"/>
    <w:rsid w:val="00DC3E56"/>
    <w:rsid w:val="00DD07CF"/>
    <w:rsid w:val="00DD6A2A"/>
    <w:rsid w:val="00DE4EA4"/>
    <w:rsid w:val="00DE6239"/>
    <w:rsid w:val="00DF0BDD"/>
    <w:rsid w:val="00DF2F47"/>
    <w:rsid w:val="00DF676A"/>
    <w:rsid w:val="00E05BBD"/>
    <w:rsid w:val="00E074AB"/>
    <w:rsid w:val="00E13F59"/>
    <w:rsid w:val="00E16814"/>
    <w:rsid w:val="00E16F67"/>
    <w:rsid w:val="00E23CB4"/>
    <w:rsid w:val="00E40C28"/>
    <w:rsid w:val="00E534A5"/>
    <w:rsid w:val="00E53AE3"/>
    <w:rsid w:val="00E56800"/>
    <w:rsid w:val="00E60104"/>
    <w:rsid w:val="00E61B2B"/>
    <w:rsid w:val="00E7271E"/>
    <w:rsid w:val="00E74A86"/>
    <w:rsid w:val="00E94352"/>
    <w:rsid w:val="00E9523F"/>
    <w:rsid w:val="00E97C48"/>
    <w:rsid w:val="00E97EAF"/>
    <w:rsid w:val="00EB02AE"/>
    <w:rsid w:val="00EB105F"/>
    <w:rsid w:val="00EB1CD9"/>
    <w:rsid w:val="00EB358A"/>
    <w:rsid w:val="00EC2918"/>
    <w:rsid w:val="00EC4001"/>
    <w:rsid w:val="00ED2AE6"/>
    <w:rsid w:val="00ED5BA1"/>
    <w:rsid w:val="00EE4DBC"/>
    <w:rsid w:val="00EF018B"/>
    <w:rsid w:val="00EF6857"/>
    <w:rsid w:val="00F06342"/>
    <w:rsid w:val="00F07A98"/>
    <w:rsid w:val="00F2133F"/>
    <w:rsid w:val="00F24047"/>
    <w:rsid w:val="00F24F59"/>
    <w:rsid w:val="00F4315A"/>
    <w:rsid w:val="00F44496"/>
    <w:rsid w:val="00F572FE"/>
    <w:rsid w:val="00F600D0"/>
    <w:rsid w:val="00F62BBF"/>
    <w:rsid w:val="00F665A2"/>
    <w:rsid w:val="00F71609"/>
    <w:rsid w:val="00F725BE"/>
    <w:rsid w:val="00F72E87"/>
    <w:rsid w:val="00F851F4"/>
    <w:rsid w:val="00F878AE"/>
    <w:rsid w:val="00F9451B"/>
    <w:rsid w:val="00F95549"/>
    <w:rsid w:val="00FA2369"/>
    <w:rsid w:val="00FA253A"/>
    <w:rsid w:val="00FB49AB"/>
    <w:rsid w:val="00FC183C"/>
    <w:rsid w:val="00FC1B53"/>
    <w:rsid w:val="00FE3F34"/>
    <w:rsid w:val="00FF045B"/>
    <w:rsid w:val="00FF36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6A16C"/>
  <w15:docId w15:val="{708C8372-A149-9246-8665-D2EDBB68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133F"/>
    <w:pPr>
      <w:keepNext/>
      <w:spacing w:after="0" w:line="240" w:lineRule="auto"/>
      <w:jc w:val="center"/>
      <w:outlineLvl w:val="0"/>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AF4F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D6A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3"/>
    <w:pPr>
      <w:ind w:left="720"/>
      <w:contextualSpacing/>
    </w:pPr>
  </w:style>
  <w:style w:type="table" w:styleId="TableGrid">
    <w:name w:val="Table Grid"/>
    <w:basedOn w:val="TableNormal"/>
    <w:uiPriority w:val="59"/>
    <w:rsid w:val="00E9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6FF5"/>
    <w:rPr>
      <w:b/>
      <w:bCs/>
    </w:rPr>
  </w:style>
  <w:style w:type="paragraph" w:styleId="Footer">
    <w:name w:val="footer"/>
    <w:basedOn w:val="Normal"/>
    <w:link w:val="FooterChar"/>
    <w:uiPriority w:val="99"/>
    <w:unhideWhenUsed/>
    <w:rsid w:val="00D15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629"/>
  </w:style>
  <w:style w:type="character" w:styleId="PageNumber">
    <w:name w:val="page number"/>
    <w:basedOn w:val="DefaultParagraphFont"/>
    <w:uiPriority w:val="99"/>
    <w:semiHidden/>
    <w:unhideWhenUsed/>
    <w:rsid w:val="00D15629"/>
  </w:style>
  <w:style w:type="character" w:styleId="Hyperlink">
    <w:name w:val="Hyperlink"/>
    <w:basedOn w:val="DefaultParagraphFont"/>
    <w:uiPriority w:val="99"/>
    <w:unhideWhenUsed/>
    <w:rsid w:val="001715AF"/>
    <w:rPr>
      <w:color w:val="0000FF" w:themeColor="hyperlink"/>
      <w:u w:val="single"/>
    </w:rPr>
  </w:style>
  <w:style w:type="character" w:customStyle="1" w:styleId="Heading1Char">
    <w:name w:val="Heading 1 Char"/>
    <w:basedOn w:val="DefaultParagraphFont"/>
    <w:link w:val="Heading1"/>
    <w:rsid w:val="00F2133F"/>
    <w:rPr>
      <w:rFonts w:ascii="Arial" w:eastAsia="Times New Roman" w:hAnsi="Arial" w:cs="Times New Roman"/>
      <w:sz w:val="28"/>
      <w:szCs w:val="20"/>
    </w:rPr>
  </w:style>
  <w:style w:type="paragraph" w:styleId="BodyTextIndent">
    <w:name w:val="Body Text Indent"/>
    <w:basedOn w:val="Normal"/>
    <w:link w:val="BodyTextIndentChar"/>
    <w:rsid w:val="00E40C2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40C28"/>
    <w:rPr>
      <w:rFonts w:ascii="Times New Roman" w:eastAsia="Times New Roman" w:hAnsi="Times New Roman" w:cs="Times New Roman"/>
      <w:sz w:val="24"/>
      <w:szCs w:val="20"/>
    </w:rPr>
  </w:style>
  <w:style w:type="paragraph" w:styleId="NormalWeb">
    <w:name w:val="Normal (Web)"/>
    <w:basedOn w:val="Normal"/>
    <w:uiPriority w:val="99"/>
    <w:unhideWhenUsed/>
    <w:rsid w:val="004A553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E5E8D"/>
    <w:rPr>
      <w:color w:val="605E5C"/>
      <w:shd w:val="clear" w:color="auto" w:fill="E1DFDD"/>
    </w:rPr>
  </w:style>
  <w:style w:type="paragraph" w:styleId="BalloonText">
    <w:name w:val="Balloon Text"/>
    <w:basedOn w:val="Normal"/>
    <w:link w:val="BalloonTextChar"/>
    <w:uiPriority w:val="99"/>
    <w:semiHidden/>
    <w:unhideWhenUsed/>
    <w:rsid w:val="00A91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AD"/>
    <w:rPr>
      <w:rFonts w:ascii="Segoe UI" w:hAnsi="Segoe UI" w:cs="Segoe UI"/>
      <w:sz w:val="18"/>
      <w:szCs w:val="18"/>
    </w:rPr>
  </w:style>
  <w:style w:type="paragraph" w:styleId="Header">
    <w:name w:val="header"/>
    <w:basedOn w:val="Normal"/>
    <w:link w:val="HeaderChar"/>
    <w:uiPriority w:val="99"/>
    <w:rsid w:val="00831AB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31AB4"/>
    <w:rPr>
      <w:rFonts w:ascii="Times New Roman" w:eastAsia="Times New Roman" w:hAnsi="Times New Roman" w:cs="Times New Roman"/>
      <w:sz w:val="24"/>
      <w:szCs w:val="20"/>
    </w:rPr>
  </w:style>
  <w:style w:type="paragraph" w:customStyle="1" w:styleId="rr">
    <w:name w:val="rr"/>
    <w:aliases w:val="rec readings"/>
    <w:basedOn w:val="Normal"/>
    <w:next w:val="Normal"/>
    <w:uiPriority w:val="99"/>
    <w:rsid w:val="00831AB4"/>
    <w:pPr>
      <w:tabs>
        <w:tab w:val="left" w:pos="1380"/>
      </w:tabs>
      <w:spacing w:after="0" w:line="240" w:lineRule="atLeast"/>
      <w:ind w:left="1380" w:hanging="300"/>
      <w:jc w:val="both"/>
    </w:pPr>
    <w:rPr>
      <w:rFonts w:ascii="Bembo" w:eastAsia="Times New Roman" w:hAnsi="Bembo" w:cs="Times New Roman"/>
      <w:sz w:val="19"/>
      <w:szCs w:val="20"/>
    </w:rPr>
  </w:style>
  <w:style w:type="paragraph" w:customStyle="1" w:styleId="gx">
    <w:name w:val="gx"/>
    <w:aliases w:val="appendix"/>
    <w:uiPriority w:val="99"/>
    <w:rsid w:val="00831AB4"/>
    <w:pPr>
      <w:tabs>
        <w:tab w:val="left" w:pos="1380"/>
      </w:tabs>
      <w:spacing w:after="0" w:line="260" w:lineRule="atLeast"/>
      <w:ind w:left="1080"/>
      <w:jc w:val="both"/>
    </w:pPr>
    <w:rPr>
      <w:rFonts w:ascii="Bembo" w:eastAsia="Times New Roman" w:hAnsi="Bembo" w:cs="Times New Roman"/>
      <w:color w:val="000000"/>
      <w:sz w:val="21"/>
      <w:szCs w:val="20"/>
    </w:rPr>
  </w:style>
  <w:style w:type="paragraph" w:customStyle="1" w:styleId="refs">
    <w:name w:val="refs"/>
    <w:basedOn w:val="Normal"/>
    <w:next w:val="Normal"/>
    <w:uiPriority w:val="99"/>
    <w:rsid w:val="00831AB4"/>
    <w:pPr>
      <w:tabs>
        <w:tab w:val="left" w:pos="1380"/>
      </w:tabs>
      <w:spacing w:after="0" w:line="210" w:lineRule="atLeast"/>
      <w:ind w:left="300" w:hanging="300"/>
      <w:jc w:val="both"/>
    </w:pPr>
    <w:rPr>
      <w:rFonts w:ascii="Bembo" w:eastAsia="Times New Roman" w:hAnsi="Bembo" w:cs="Times New Roman"/>
      <w:sz w:val="18"/>
      <w:szCs w:val="20"/>
    </w:rPr>
  </w:style>
  <w:style w:type="paragraph" w:customStyle="1" w:styleId="fr-field">
    <w:name w:val="fr-field"/>
    <w:basedOn w:val="Normal"/>
    <w:uiPriority w:val="99"/>
    <w:rsid w:val="00831AB4"/>
    <w:pPr>
      <w:spacing w:before="120" w:after="120" w:line="240" w:lineRule="auto"/>
      <w:ind w:left="240" w:hanging="240"/>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3C50CA"/>
  </w:style>
  <w:style w:type="character" w:customStyle="1" w:styleId="Heading4Char">
    <w:name w:val="Heading 4 Char"/>
    <w:basedOn w:val="DefaultParagraphFont"/>
    <w:link w:val="Heading4"/>
    <w:uiPriority w:val="9"/>
    <w:semiHidden/>
    <w:rsid w:val="002D6A5E"/>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702DD6"/>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702DD6"/>
    <w:rPr>
      <w:rFonts w:ascii="Calibri" w:eastAsia="Calibri" w:hAnsi="Calibri" w:cs="Times New Roman"/>
      <w:sz w:val="24"/>
    </w:rPr>
  </w:style>
  <w:style w:type="character" w:customStyle="1" w:styleId="Heading3Char">
    <w:name w:val="Heading 3 Char"/>
    <w:basedOn w:val="DefaultParagraphFont"/>
    <w:link w:val="Heading3"/>
    <w:uiPriority w:val="9"/>
    <w:semiHidden/>
    <w:rsid w:val="00AF4F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507">
      <w:bodyDiv w:val="1"/>
      <w:marLeft w:val="0"/>
      <w:marRight w:val="0"/>
      <w:marTop w:val="0"/>
      <w:marBottom w:val="0"/>
      <w:divBdr>
        <w:top w:val="none" w:sz="0" w:space="0" w:color="auto"/>
        <w:left w:val="none" w:sz="0" w:space="0" w:color="auto"/>
        <w:bottom w:val="none" w:sz="0" w:space="0" w:color="auto"/>
        <w:right w:val="none" w:sz="0" w:space="0" w:color="auto"/>
      </w:divBdr>
    </w:div>
    <w:div w:id="121075238">
      <w:bodyDiv w:val="1"/>
      <w:marLeft w:val="0"/>
      <w:marRight w:val="0"/>
      <w:marTop w:val="0"/>
      <w:marBottom w:val="0"/>
      <w:divBdr>
        <w:top w:val="none" w:sz="0" w:space="0" w:color="auto"/>
        <w:left w:val="none" w:sz="0" w:space="0" w:color="auto"/>
        <w:bottom w:val="none" w:sz="0" w:space="0" w:color="auto"/>
        <w:right w:val="none" w:sz="0" w:space="0" w:color="auto"/>
      </w:divBdr>
      <w:divsChild>
        <w:div w:id="629021278">
          <w:marLeft w:val="0"/>
          <w:marRight w:val="0"/>
          <w:marTop w:val="0"/>
          <w:marBottom w:val="0"/>
          <w:divBdr>
            <w:top w:val="none" w:sz="0" w:space="0" w:color="auto"/>
            <w:left w:val="none" w:sz="0" w:space="0" w:color="auto"/>
            <w:bottom w:val="none" w:sz="0" w:space="0" w:color="auto"/>
            <w:right w:val="none" w:sz="0" w:space="0" w:color="auto"/>
          </w:divBdr>
          <w:divsChild>
            <w:div w:id="1441488276">
              <w:marLeft w:val="0"/>
              <w:marRight w:val="0"/>
              <w:marTop w:val="0"/>
              <w:marBottom w:val="0"/>
              <w:divBdr>
                <w:top w:val="none" w:sz="0" w:space="0" w:color="auto"/>
                <w:left w:val="none" w:sz="0" w:space="0" w:color="auto"/>
                <w:bottom w:val="none" w:sz="0" w:space="0" w:color="auto"/>
                <w:right w:val="none" w:sz="0" w:space="0" w:color="auto"/>
              </w:divBdr>
              <w:divsChild>
                <w:div w:id="16469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5924">
      <w:bodyDiv w:val="1"/>
      <w:marLeft w:val="0"/>
      <w:marRight w:val="0"/>
      <w:marTop w:val="0"/>
      <w:marBottom w:val="0"/>
      <w:divBdr>
        <w:top w:val="none" w:sz="0" w:space="0" w:color="auto"/>
        <w:left w:val="none" w:sz="0" w:space="0" w:color="auto"/>
        <w:bottom w:val="none" w:sz="0" w:space="0" w:color="auto"/>
        <w:right w:val="none" w:sz="0" w:space="0" w:color="auto"/>
      </w:divBdr>
    </w:div>
    <w:div w:id="1114448868">
      <w:bodyDiv w:val="1"/>
      <w:marLeft w:val="0"/>
      <w:marRight w:val="0"/>
      <w:marTop w:val="0"/>
      <w:marBottom w:val="0"/>
      <w:divBdr>
        <w:top w:val="none" w:sz="0" w:space="0" w:color="auto"/>
        <w:left w:val="none" w:sz="0" w:space="0" w:color="auto"/>
        <w:bottom w:val="none" w:sz="0" w:space="0" w:color="auto"/>
        <w:right w:val="none" w:sz="0" w:space="0" w:color="auto"/>
      </w:divBdr>
    </w:div>
    <w:div w:id="1273325450">
      <w:bodyDiv w:val="1"/>
      <w:marLeft w:val="0"/>
      <w:marRight w:val="0"/>
      <w:marTop w:val="0"/>
      <w:marBottom w:val="0"/>
      <w:divBdr>
        <w:top w:val="none" w:sz="0" w:space="0" w:color="auto"/>
        <w:left w:val="none" w:sz="0" w:space="0" w:color="auto"/>
        <w:bottom w:val="none" w:sz="0" w:space="0" w:color="auto"/>
        <w:right w:val="none" w:sz="0" w:space="0" w:color="auto"/>
      </w:divBdr>
    </w:div>
    <w:div w:id="1369065342">
      <w:bodyDiv w:val="1"/>
      <w:marLeft w:val="0"/>
      <w:marRight w:val="0"/>
      <w:marTop w:val="0"/>
      <w:marBottom w:val="0"/>
      <w:divBdr>
        <w:top w:val="none" w:sz="0" w:space="0" w:color="auto"/>
        <w:left w:val="none" w:sz="0" w:space="0" w:color="auto"/>
        <w:bottom w:val="none" w:sz="0" w:space="0" w:color="auto"/>
        <w:right w:val="none" w:sz="0" w:space="0" w:color="auto"/>
      </w:divBdr>
    </w:div>
    <w:div w:id="1653948696">
      <w:bodyDiv w:val="1"/>
      <w:marLeft w:val="0"/>
      <w:marRight w:val="0"/>
      <w:marTop w:val="0"/>
      <w:marBottom w:val="0"/>
      <w:divBdr>
        <w:top w:val="none" w:sz="0" w:space="0" w:color="auto"/>
        <w:left w:val="none" w:sz="0" w:space="0" w:color="auto"/>
        <w:bottom w:val="none" w:sz="0" w:space="0" w:color="auto"/>
        <w:right w:val="none" w:sz="0" w:space="0" w:color="auto"/>
      </w:divBdr>
    </w:div>
    <w:div w:id="20332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rep.org/for-programs/2016-cacrep-standards/" TargetMode="External"/><Relationship Id="rId13" Type="http://schemas.openxmlformats.org/officeDocument/2006/relationships/hyperlink" Target="https://statutes.capitol.texas.gov/Docs/HS/htm/HS.611.htm" TargetMode="External"/><Relationship Id="rId18" Type="http://schemas.openxmlformats.org/officeDocument/2006/relationships/hyperlink" Target="file:///C:\Users\lbradley\Documents\GA%20Work\Dropbox\Graduate%20Program%20Culminating%20Deliverables\Syllabi%2010-3-13\PhD%20-%20Phase%203\redir.aspx%3fREF=ZYpG27hiA3XvsOzoTF9BgGbs4VXOK51sFCofa-fN8t1VCwpPK0nTCAFodHRwczovL3d3dy5kZXB0cy50dHUuZWR1L3Jpc2U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tatutes.capitol.texas.gov/Docs/HS/htm/HS.181.htm" TargetMode="External"/><Relationship Id="rId17" Type="http://schemas.openxmlformats.org/officeDocument/2006/relationships/hyperlink" Target="file:///C:\Users\lbradley\Documents\GA%20Work\Dropbox\Graduate%20Program%20Culminating%20Deliverables\Syllabi%2010-3-13\PhD%20-%20Phase%203\redir.aspx%3fREF=8dmhkaR7KbIzWT8TofivOVB25oxnQOXuQn6xzz7yDwhVCwpPK0nTCAFodHRwOi8vdm9pY2VvZmhvcGVsdWJib2NrLm9yZy8" TargetMode="External"/><Relationship Id="rId2" Type="http://schemas.openxmlformats.org/officeDocument/2006/relationships/numbering" Target="numbering.xml"/><Relationship Id="rId16" Type="http://schemas.openxmlformats.org/officeDocument/2006/relationships/hyperlink" Target="file:///C:\Users\lbradley\Documents\GA%20Work\Dropbox\Graduate%20Program%20Culminating%20Deliverables\Syllabi%2010-3-13\PhD%20-%20Phase%203\redir.aspx%3fREF=FDlqup5LQd9CICYAHkyU9YyD-1we7mbqQFoA55qFEUjlqQdPK0nTCAFodHRwczovL3d3dy5kZXB0cy50dHUuZWR1L3NjYy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FA/htm/FA.261.htm" TargetMode="External"/><Relationship Id="rId5" Type="http://schemas.openxmlformats.org/officeDocument/2006/relationships/webSettings" Target="webSettings.xml"/><Relationship Id="rId15" Type="http://schemas.openxmlformats.org/officeDocument/2006/relationships/hyperlink" Target="file:///C:\Users\lbradley\Documents\GA%20Work\Dropbox\Graduate%20Program%20Culminating%20Deliverables\Syllabi%2010-3-13\PhD%20-%20Phase%203\redir.aspx%3fREF=2rfq2eOK4Z9BU8eB3jA30G8lPLWGdXOXF0QKDoqldLDlqQdPK0nTCAFodHRwOi8vdGl0bGVpeC50dHUuZWR1L3N0dWRlbnRz" TargetMode="External"/><Relationship Id="rId23" Type="http://schemas.openxmlformats.org/officeDocument/2006/relationships/theme" Target="theme/theme1.xml"/><Relationship Id="rId10" Type="http://schemas.openxmlformats.org/officeDocument/2006/relationships/hyperlink" Target="https://statutes.capitol.texas.gov/Docs/FA/htm/FA.32.htm" TargetMode="External"/><Relationship Id="rId19" Type="http://schemas.openxmlformats.org/officeDocument/2006/relationships/hyperlink" Target="file:///C:\Users\lbradley\Documents\GA%20Work\Dropbox\Graduate%20Program%20Culminating%20Deliverables\Syllabi%2010-3-13\PhD%20-%20Phase%203\redir.aspx%3fREF=fwsbQfodctJCW00CCZo8FICU7j3DexyhuAaD30X0bbdVCwpPK0nTCAFodHRwOi8vd3d3LmRlcHRzLnR0dS5lZHUvdHRwZC8" TargetMode="External"/><Relationship Id="rId4" Type="http://schemas.openxmlformats.org/officeDocument/2006/relationships/settings" Target="settings.xml"/><Relationship Id="rId9" Type="http://schemas.openxmlformats.org/officeDocument/2006/relationships/hyperlink" Target="https://texreg.sos.state.tx.us/public/readtac$ext.ViewTAC?tac_view=4&amp;ti=22&amp;pt=30&amp;ch=681" TargetMode="External"/><Relationship Id="rId14" Type="http://schemas.openxmlformats.org/officeDocument/2006/relationships/hyperlink" Target="file:///C:\Users\lbradley\Documents\GA%20Work\Dropbox\Graduate%20Program%20Culminating%20Deliverables\Syllabi%2010-3-13\PhD%20-%20Phase%203\redir.aspx%3fREF=bTp_9LJr7xFeGNTnfbZsiFLD62XhyUk4mHi9lFflE-jlqQdPK0nTCAFodHRwOi8vdGl0bGVpeC50dHUuZWR1L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25C5-7366-46CC-85E0-43C73961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5587</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Froeschle, Janet</dc:creator>
  <cp:lastModifiedBy>Noble, Nicole</cp:lastModifiedBy>
  <cp:revision>2</cp:revision>
  <cp:lastPrinted>2020-10-27T21:44:00Z</cp:lastPrinted>
  <dcterms:created xsi:type="dcterms:W3CDTF">2020-11-17T19:40:00Z</dcterms:created>
  <dcterms:modified xsi:type="dcterms:W3CDTF">2020-11-17T19:40:00Z</dcterms:modified>
</cp:coreProperties>
</file>