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C39B5" w14:textId="77777777" w:rsidR="00361F96" w:rsidRDefault="00361F96">
      <w:pPr>
        <w:pStyle w:val="BodyText"/>
        <w:rPr>
          <w:rFonts w:ascii="Times New Roman"/>
          <w:sz w:val="4"/>
        </w:rPr>
      </w:pPr>
    </w:p>
    <w:p w14:paraId="225C39B6" w14:textId="77777777" w:rsidR="00361F96" w:rsidRDefault="003178AF">
      <w:pPr>
        <w:pStyle w:val="BodyText"/>
        <w:ind w:left="156"/>
        <w:rPr>
          <w:rFonts w:ascii="Times New Roman"/>
          <w:sz w:val="20"/>
        </w:rPr>
      </w:pPr>
      <w:r>
        <w:rPr>
          <w:rFonts w:ascii="Times New Roman"/>
          <w:noProof/>
          <w:sz w:val="20"/>
        </w:rPr>
        <w:drawing>
          <wp:inline distT="0" distB="0" distL="0" distR="0" wp14:anchorId="225C3BC0" wp14:editId="225C3BC1">
            <wp:extent cx="6317413" cy="1625060"/>
            <wp:effectExtent l="0" t="0" r="0" b="0"/>
            <wp:docPr id="3" name="Image 3" descr="TTU_CoE_1line_fl2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TU_CoE_1line_fl2C"/>
                    <pic:cNvPicPr/>
                  </pic:nvPicPr>
                  <pic:blipFill>
                    <a:blip r:embed="rId7" cstate="print"/>
                    <a:stretch>
                      <a:fillRect/>
                    </a:stretch>
                  </pic:blipFill>
                  <pic:spPr>
                    <a:xfrm>
                      <a:off x="0" y="0"/>
                      <a:ext cx="6317413" cy="1625060"/>
                    </a:xfrm>
                    <a:prstGeom prst="rect">
                      <a:avLst/>
                    </a:prstGeom>
                  </pic:spPr>
                </pic:pic>
              </a:graphicData>
            </a:graphic>
          </wp:inline>
        </w:drawing>
      </w:r>
    </w:p>
    <w:p w14:paraId="225C39B7" w14:textId="77777777" w:rsidR="00361F96" w:rsidRDefault="00361F96">
      <w:pPr>
        <w:pStyle w:val="BodyText"/>
        <w:rPr>
          <w:rFonts w:ascii="Times New Roman"/>
          <w:sz w:val="20"/>
        </w:rPr>
      </w:pPr>
    </w:p>
    <w:p w14:paraId="225C39B8" w14:textId="77777777" w:rsidR="00361F96" w:rsidRDefault="00361F96">
      <w:pPr>
        <w:pStyle w:val="BodyText"/>
        <w:rPr>
          <w:rFonts w:ascii="Times New Roman"/>
          <w:sz w:val="20"/>
        </w:rPr>
      </w:pPr>
    </w:p>
    <w:p w14:paraId="225C39B9" w14:textId="77777777" w:rsidR="00361F96" w:rsidRDefault="00361F96">
      <w:pPr>
        <w:pStyle w:val="BodyText"/>
        <w:rPr>
          <w:rFonts w:ascii="Times New Roman"/>
          <w:sz w:val="20"/>
        </w:rPr>
      </w:pPr>
    </w:p>
    <w:p w14:paraId="225C39BA" w14:textId="77777777" w:rsidR="00361F96" w:rsidRDefault="00361F96">
      <w:pPr>
        <w:pStyle w:val="BodyText"/>
        <w:rPr>
          <w:rFonts w:ascii="Times New Roman"/>
          <w:sz w:val="20"/>
        </w:rPr>
      </w:pPr>
    </w:p>
    <w:p w14:paraId="225C39BB" w14:textId="77777777" w:rsidR="00361F96" w:rsidRDefault="00361F96">
      <w:pPr>
        <w:pStyle w:val="BodyText"/>
        <w:rPr>
          <w:rFonts w:ascii="Times New Roman"/>
          <w:sz w:val="20"/>
        </w:rPr>
      </w:pPr>
    </w:p>
    <w:p w14:paraId="225C39BC" w14:textId="77777777" w:rsidR="00361F96" w:rsidRDefault="003178AF">
      <w:pPr>
        <w:pStyle w:val="BodyText"/>
        <w:spacing w:before="52"/>
        <w:rPr>
          <w:rFonts w:ascii="Times New Roman"/>
          <w:sz w:val="20"/>
        </w:rPr>
      </w:pPr>
      <w:r>
        <w:rPr>
          <w:noProof/>
        </w:rPr>
        <mc:AlternateContent>
          <mc:Choice Requires="wps">
            <w:drawing>
              <wp:anchor distT="0" distB="0" distL="0" distR="0" simplePos="0" relativeHeight="487587840" behindDoc="1" locked="0" layoutInCell="1" allowOverlap="1" wp14:anchorId="225C3BC2" wp14:editId="225C3BC3">
                <wp:simplePos x="0" y="0"/>
                <wp:positionH relativeFrom="page">
                  <wp:posOffset>804976</wp:posOffset>
                </wp:positionH>
                <wp:positionV relativeFrom="paragraph">
                  <wp:posOffset>194755</wp:posOffset>
                </wp:positionV>
                <wp:extent cx="6301105" cy="186118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105" cy="1861185"/>
                        </a:xfrm>
                        <a:prstGeom prst="rect">
                          <a:avLst/>
                        </a:prstGeom>
                        <a:solidFill>
                          <a:srgbClr val="A6A6A6"/>
                        </a:solidFill>
                      </wps:spPr>
                      <wps:txbx>
                        <w:txbxContent>
                          <w:p w14:paraId="225C3BDE" w14:textId="77777777" w:rsidR="00361F96" w:rsidRDefault="003178AF">
                            <w:pPr>
                              <w:spacing w:line="585" w:lineRule="exact"/>
                              <w:ind w:left="2604" w:right="2578"/>
                              <w:jc w:val="center"/>
                              <w:rPr>
                                <w:b/>
                                <w:color w:val="000000"/>
                                <w:sz w:val="48"/>
                              </w:rPr>
                            </w:pPr>
                            <w:r>
                              <w:rPr>
                                <w:b/>
                                <w:color w:val="000000"/>
                                <w:spacing w:val="-27"/>
                                <w:sz w:val="48"/>
                              </w:rPr>
                              <w:t>PROGRAM</w:t>
                            </w:r>
                            <w:r>
                              <w:rPr>
                                <w:b/>
                                <w:color w:val="000000"/>
                                <w:spacing w:val="-61"/>
                                <w:sz w:val="48"/>
                              </w:rPr>
                              <w:t xml:space="preserve"> </w:t>
                            </w:r>
                            <w:r>
                              <w:rPr>
                                <w:b/>
                                <w:color w:val="000000"/>
                                <w:spacing w:val="-4"/>
                                <w:sz w:val="48"/>
                              </w:rPr>
                              <w:t>HANDBOOK</w:t>
                            </w:r>
                          </w:p>
                          <w:p w14:paraId="225C3BDF" w14:textId="77777777" w:rsidR="00361F96" w:rsidRDefault="003178AF">
                            <w:pPr>
                              <w:spacing w:before="585"/>
                              <w:ind w:left="2604" w:right="2574"/>
                              <w:jc w:val="center"/>
                              <w:rPr>
                                <w:b/>
                                <w:color w:val="000000"/>
                                <w:sz w:val="48"/>
                              </w:rPr>
                            </w:pPr>
                            <w:r>
                              <w:rPr>
                                <w:b/>
                                <w:color w:val="000000"/>
                                <w:spacing w:val="-28"/>
                                <w:sz w:val="48"/>
                              </w:rPr>
                              <w:t>Doctor</w:t>
                            </w:r>
                            <w:r>
                              <w:rPr>
                                <w:b/>
                                <w:color w:val="000000"/>
                                <w:spacing w:val="-59"/>
                                <w:sz w:val="48"/>
                              </w:rPr>
                              <w:t xml:space="preserve"> </w:t>
                            </w:r>
                            <w:r>
                              <w:rPr>
                                <w:b/>
                                <w:color w:val="000000"/>
                                <w:spacing w:val="-28"/>
                                <w:sz w:val="48"/>
                              </w:rPr>
                              <w:t>of</w:t>
                            </w:r>
                            <w:r>
                              <w:rPr>
                                <w:b/>
                                <w:color w:val="000000"/>
                                <w:spacing w:val="-57"/>
                                <w:sz w:val="48"/>
                              </w:rPr>
                              <w:t xml:space="preserve"> </w:t>
                            </w:r>
                            <w:r>
                              <w:rPr>
                                <w:b/>
                                <w:color w:val="000000"/>
                                <w:spacing w:val="-28"/>
                                <w:sz w:val="48"/>
                              </w:rPr>
                              <w:t xml:space="preserve">Philosophy </w:t>
                            </w:r>
                            <w:r>
                              <w:rPr>
                                <w:b/>
                                <w:color w:val="000000"/>
                                <w:spacing w:val="-16"/>
                                <w:sz w:val="48"/>
                              </w:rPr>
                              <w:t>Higher</w:t>
                            </w:r>
                            <w:r>
                              <w:rPr>
                                <w:b/>
                                <w:color w:val="000000"/>
                                <w:spacing w:val="-61"/>
                                <w:sz w:val="48"/>
                              </w:rPr>
                              <w:t xml:space="preserve"> </w:t>
                            </w:r>
                            <w:r>
                              <w:rPr>
                                <w:b/>
                                <w:color w:val="000000"/>
                                <w:spacing w:val="-16"/>
                                <w:sz w:val="48"/>
                              </w:rPr>
                              <w:t>Education</w:t>
                            </w:r>
                          </w:p>
                        </w:txbxContent>
                      </wps:txbx>
                      <wps:bodyPr wrap="square" lIns="0" tIns="0" rIns="0" bIns="0" rtlCol="0">
                        <a:noAutofit/>
                      </wps:bodyPr>
                    </wps:wsp>
                  </a:graphicData>
                </a:graphic>
              </wp:anchor>
            </w:drawing>
          </mc:Choice>
          <mc:Fallback>
            <w:pict>
              <v:shapetype w14:anchorId="225C3BC2" id="_x0000_t202" coordsize="21600,21600" o:spt="202" path="m,l,21600r21600,l21600,xe">
                <v:stroke joinstyle="miter"/>
                <v:path gradientshapeok="t" o:connecttype="rect"/>
              </v:shapetype>
              <v:shape id="Textbox 4" o:spid="_x0000_s1026" type="#_x0000_t202" style="position:absolute;margin-left:63.4pt;margin-top:15.35pt;width:496.15pt;height:146.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" fillcolor="#a6a6a6" stroked="f">
                <v:textbox inset="0,0,0,0">
                  <w:txbxContent>
                    <w:p w14:paraId="225C3BDE" w14:textId="77777777" w:rsidR="00361F96" w:rsidRDefault="003178AF">
                      <w:pPr>
                        <w:spacing w:line="585" w:lineRule="exact"/>
                        <w:ind w:left="2604" w:right="2578"/>
                        <w:jc w:val="center"/>
                        <w:rPr>
                          <w:b/>
                          <w:color w:val="000000"/>
                          <w:sz w:val="48"/>
                        </w:rPr>
                      </w:pPr>
                      <w:r>
                        <w:rPr>
                          <w:b/>
                          <w:color w:val="000000"/>
                          <w:spacing w:val="-27"/>
                          <w:sz w:val="48"/>
                        </w:rPr>
                        <w:t>PROGRAM</w:t>
                      </w:r>
                      <w:r>
                        <w:rPr>
                          <w:b/>
                          <w:color w:val="000000"/>
                          <w:spacing w:val="-61"/>
                          <w:sz w:val="48"/>
                        </w:rPr>
                        <w:t xml:space="preserve"> </w:t>
                      </w:r>
                      <w:r>
                        <w:rPr>
                          <w:b/>
                          <w:color w:val="000000"/>
                          <w:spacing w:val="-4"/>
                          <w:sz w:val="48"/>
                        </w:rPr>
                        <w:t>HANDBOOK</w:t>
                      </w:r>
                    </w:p>
                    <w:p w14:paraId="225C3BDF" w14:textId="77777777" w:rsidR="00361F96" w:rsidRDefault="003178AF">
                      <w:pPr>
                        <w:spacing w:before="585"/>
                        <w:ind w:left="2604" w:right="2574"/>
                        <w:jc w:val="center"/>
                        <w:rPr>
                          <w:b/>
                          <w:color w:val="000000"/>
                          <w:sz w:val="48"/>
                        </w:rPr>
                      </w:pPr>
                      <w:r>
                        <w:rPr>
                          <w:b/>
                          <w:color w:val="000000"/>
                          <w:spacing w:val="-28"/>
                          <w:sz w:val="48"/>
                        </w:rPr>
                        <w:t>Doctor</w:t>
                      </w:r>
                      <w:r>
                        <w:rPr>
                          <w:b/>
                          <w:color w:val="000000"/>
                          <w:spacing w:val="-59"/>
                          <w:sz w:val="48"/>
                        </w:rPr>
                        <w:t xml:space="preserve"> </w:t>
                      </w:r>
                      <w:r>
                        <w:rPr>
                          <w:b/>
                          <w:color w:val="000000"/>
                          <w:spacing w:val="-28"/>
                          <w:sz w:val="48"/>
                        </w:rPr>
                        <w:t>of</w:t>
                      </w:r>
                      <w:r>
                        <w:rPr>
                          <w:b/>
                          <w:color w:val="000000"/>
                          <w:spacing w:val="-57"/>
                          <w:sz w:val="48"/>
                        </w:rPr>
                        <w:t xml:space="preserve"> </w:t>
                      </w:r>
                      <w:r>
                        <w:rPr>
                          <w:b/>
                          <w:color w:val="000000"/>
                          <w:spacing w:val="-28"/>
                          <w:sz w:val="48"/>
                        </w:rPr>
                        <w:t xml:space="preserve">Philosophy </w:t>
                      </w:r>
                      <w:r>
                        <w:rPr>
                          <w:b/>
                          <w:color w:val="000000"/>
                          <w:spacing w:val="-16"/>
                          <w:sz w:val="48"/>
                        </w:rPr>
                        <w:t>Higher</w:t>
                      </w:r>
                      <w:r>
                        <w:rPr>
                          <w:b/>
                          <w:color w:val="000000"/>
                          <w:spacing w:val="-61"/>
                          <w:sz w:val="48"/>
                        </w:rPr>
                        <w:t xml:space="preserve"> </w:t>
                      </w:r>
                      <w:r>
                        <w:rPr>
                          <w:b/>
                          <w:color w:val="000000"/>
                          <w:spacing w:val="-16"/>
                          <w:sz w:val="48"/>
                        </w:rPr>
                        <w:t>Education</w:t>
                      </w:r>
                    </w:p>
                  </w:txbxContent>
                </v:textbox>
                <w10:wrap type="topAndBottom" anchorx="page"/>
              </v:shape>
            </w:pict>
          </mc:Fallback>
        </mc:AlternateContent>
      </w:r>
    </w:p>
    <w:p w14:paraId="225C39BD" w14:textId="77777777" w:rsidR="00361F96" w:rsidRDefault="00361F96">
      <w:pPr>
        <w:pStyle w:val="BodyText"/>
        <w:spacing w:before="186"/>
        <w:rPr>
          <w:rFonts w:ascii="Times New Roman"/>
          <w:sz w:val="24"/>
        </w:rPr>
      </w:pPr>
    </w:p>
    <w:p w14:paraId="225C39BE" w14:textId="77777777" w:rsidR="00361F96" w:rsidRDefault="003178AF">
      <w:pPr>
        <w:ind w:left="3401" w:right="3158" w:firstLine="667"/>
        <w:rPr>
          <w:b/>
          <w:sz w:val="24"/>
        </w:rPr>
      </w:pPr>
      <w:r>
        <w:rPr>
          <w:b/>
          <w:sz w:val="24"/>
        </w:rPr>
        <w:t>College of Education Graduate</w:t>
      </w:r>
      <w:r>
        <w:rPr>
          <w:b/>
          <w:spacing w:val="-14"/>
          <w:sz w:val="24"/>
        </w:rPr>
        <w:t xml:space="preserve"> </w:t>
      </w:r>
      <w:r>
        <w:rPr>
          <w:b/>
          <w:sz w:val="24"/>
        </w:rPr>
        <w:t>Education</w:t>
      </w:r>
      <w:r>
        <w:rPr>
          <w:b/>
          <w:spacing w:val="-14"/>
          <w:sz w:val="24"/>
        </w:rPr>
        <w:t xml:space="preserve"> </w:t>
      </w:r>
      <w:r>
        <w:rPr>
          <w:b/>
          <w:sz w:val="24"/>
        </w:rPr>
        <w:t>and</w:t>
      </w:r>
      <w:r>
        <w:rPr>
          <w:b/>
          <w:spacing w:val="-13"/>
          <w:sz w:val="24"/>
        </w:rPr>
        <w:t xml:space="preserve"> </w:t>
      </w:r>
      <w:r>
        <w:rPr>
          <w:b/>
          <w:sz w:val="24"/>
        </w:rPr>
        <w:t>Research</w:t>
      </w:r>
    </w:p>
    <w:p w14:paraId="225C39BF" w14:textId="77777777" w:rsidR="00361F96" w:rsidRDefault="003178AF">
      <w:pPr>
        <w:ind w:left="3858" w:right="3859"/>
        <w:jc w:val="center"/>
        <w:rPr>
          <w:b/>
          <w:sz w:val="24"/>
        </w:rPr>
      </w:pPr>
      <w:r>
        <w:rPr>
          <w:b/>
          <w:sz w:val="24"/>
        </w:rPr>
        <w:t>Texas</w:t>
      </w:r>
      <w:r>
        <w:rPr>
          <w:b/>
          <w:spacing w:val="-14"/>
          <w:sz w:val="24"/>
        </w:rPr>
        <w:t xml:space="preserve"> </w:t>
      </w:r>
      <w:r>
        <w:rPr>
          <w:b/>
          <w:sz w:val="24"/>
        </w:rPr>
        <w:t>Tech</w:t>
      </w:r>
      <w:r>
        <w:rPr>
          <w:b/>
          <w:spacing w:val="-14"/>
          <w:sz w:val="24"/>
        </w:rPr>
        <w:t xml:space="preserve"> </w:t>
      </w:r>
      <w:r>
        <w:rPr>
          <w:b/>
          <w:sz w:val="24"/>
        </w:rPr>
        <w:t>University Box 41071</w:t>
      </w:r>
    </w:p>
    <w:p w14:paraId="225C39C0" w14:textId="77777777" w:rsidR="00361F96" w:rsidRDefault="003178AF">
      <w:pPr>
        <w:spacing w:line="293" w:lineRule="exact"/>
        <w:ind w:left="3859" w:right="3859"/>
        <w:jc w:val="center"/>
        <w:rPr>
          <w:b/>
          <w:sz w:val="24"/>
        </w:rPr>
      </w:pPr>
      <w:r>
        <w:rPr>
          <w:b/>
          <w:sz w:val="24"/>
        </w:rPr>
        <w:t>Lubbock,</w:t>
      </w:r>
      <w:r>
        <w:rPr>
          <w:b/>
          <w:spacing w:val="-5"/>
          <w:sz w:val="24"/>
        </w:rPr>
        <w:t xml:space="preserve"> </w:t>
      </w:r>
      <w:r>
        <w:rPr>
          <w:b/>
          <w:sz w:val="24"/>
        </w:rPr>
        <w:t>TX</w:t>
      </w:r>
      <w:r>
        <w:rPr>
          <w:b/>
          <w:spacing w:val="-3"/>
          <w:sz w:val="24"/>
        </w:rPr>
        <w:t xml:space="preserve"> </w:t>
      </w:r>
      <w:r>
        <w:rPr>
          <w:b/>
          <w:sz w:val="24"/>
        </w:rPr>
        <w:t>79409-</w:t>
      </w:r>
      <w:r>
        <w:rPr>
          <w:b/>
          <w:spacing w:val="-4"/>
          <w:sz w:val="24"/>
        </w:rPr>
        <w:t>1071</w:t>
      </w:r>
    </w:p>
    <w:p w14:paraId="225C39C1" w14:textId="77777777" w:rsidR="00361F96" w:rsidRDefault="00361F96">
      <w:pPr>
        <w:pStyle w:val="BodyText"/>
        <w:rPr>
          <w:b/>
          <w:sz w:val="20"/>
        </w:rPr>
      </w:pPr>
    </w:p>
    <w:p w14:paraId="225C39C2" w14:textId="77777777" w:rsidR="00361F96" w:rsidRDefault="00361F96">
      <w:pPr>
        <w:pStyle w:val="BodyText"/>
        <w:rPr>
          <w:b/>
          <w:sz w:val="20"/>
        </w:rPr>
      </w:pPr>
    </w:p>
    <w:p w14:paraId="225C39C3" w14:textId="77777777" w:rsidR="00361F96" w:rsidRDefault="00361F96">
      <w:pPr>
        <w:pStyle w:val="BodyText"/>
        <w:rPr>
          <w:b/>
          <w:sz w:val="20"/>
        </w:rPr>
      </w:pPr>
    </w:p>
    <w:p w14:paraId="225C39C4" w14:textId="77777777" w:rsidR="00361F96" w:rsidRDefault="00361F96">
      <w:pPr>
        <w:pStyle w:val="BodyText"/>
        <w:rPr>
          <w:b/>
          <w:sz w:val="20"/>
        </w:rPr>
      </w:pPr>
    </w:p>
    <w:p w14:paraId="225C39C5" w14:textId="77777777" w:rsidR="00361F96" w:rsidRDefault="00361F96">
      <w:pPr>
        <w:pStyle w:val="BodyText"/>
        <w:rPr>
          <w:b/>
          <w:sz w:val="20"/>
        </w:rPr>
      </w:pPr>
    </w:p>
    <w:p w14:paraId="225C39C6" w14:textId="77777777" w:rsidR="00361F96" w:rsidRDefault="00361F96">
      <w:pPr>
        <w:pStyle w:val="BodyText"/>
        <w:rPr>
          <w:b/>
          <w:sz w:val="20"/>
        </w:rPr>
      </w:pPr>
    </w:p>
    <w:p w14:paraId="225C39C7" w14:textId="77777777" w:rsidR="00361F96" w:rsidRDefault="00361F96">
      <w:pPr>
        <w:pStyle w:val="BodyText"/>
        <w:rPr>
          <w:b/>
          <w:sz w:val="20"/>
        </w:rPr>
      </w:pPr>
    </w:p>
    <w:p w14:paraId="225C39C8" w14:textId="77777777" w:rsidR="00361F96" w:rsidRDefault="00361F96">
      <w:pPr>
        <w:pStyle w:val="BodyText"/>
        <w:rPr>
          <w:b/>
          <w:sz w:val="20"/>
        </w:rPr>
      </w:pPr>
    </w:p>
    <w:p w14:paraId="225C39C9" w14:textId="77777777" w:rsidR="00361F96" w:rsidRDefault="00361F96">
      <w:pPr>
        <w:pStyle w:val="BodyText"/>
        <w:rPr>
          <w:b/>
          <w:sz w:val="20"/>
        </w:rPr>
      </w:pPr>
    </w:p>
    <w:p w14:paraId="225C39CA" w14:textId="77777777" w:rsidR="00361F96" w:rsidRDefault="00361F96">
      <w:pPr>
        <w:pStyle w:val="BodyText"/>
        <w:rPr>
          <w:b/>
          <w:sz w:val="20"/>
        </w:rPr>
      </w:pPr>
    </w:p>
    <w:p w14:paraId="225C39CB" w14:textId="77777777" w:rsidR="00361F96" w:rsidRDefault="00361F96">
      <w:pPr>
        <w:pStyle w:val="BodyText"/>
        <w:rPr>
          <w:b/>
          <w:sz w:val="20"/>
        </w:rPr>
      </w:pPr>
    </w:p>
    <w:p w14:paraId="225C39CC" w14:textId="77777777" w:rsidR="00361F96" w:rsidRDefault="00361F96">
      <w:pPr>
        <w:pStyle w:val="BodyText"/>
        <w:rPr>
          <w:b/>
          <w:sz w:val="20"/>
        </w:rPr>
      </w:pPr>
    </w:p>
    <w:p w14:paraId="225C39CD" w14:textId="77777777" w:rsidR="00361F96" w:rsidRDefault="00361F96">
      <w:pPr>
        <w:pStyle w:val="BodyText"/>
        <w:rPr>
          <w:b/>
          <w:sz w:val="20"/>
        </w:rPr>
      </w:pPr>
    </w:p>
    <w:p w14:paraId="225C39CE" w14:textId="77777777" w:rsidR="00361F96" w:rsidRDefault="00361F96">
      <w:pPr>
        <w:pStyle w:val="BodyText"/>
        <w:spacing w:before="100"/>
        <w:rPr>
          <w:b/>
          <w:sz w:val="20"/>
        </w:rPr>
      </w:pPr>
    </w:p>
    <w:p w14:paraId="225C39D0" w14:textId="031B6C75" w:rsidR="00361F96" w:rsidRDefault="0039765D" w:rsidP="00BC1B25">
      <w:pPr>
        <w:spacing w:before="1"/>
        <w:ind w:left="156"/>
        <w:rPr>
          <w:sz w:val="20"/>
        </w:rPr>
        <w:sectPr w:rsidR="00361F96" w:rsidSect="006F21DA">
          <w:headerReference w:type="default" r:id="rId8"/>
          <w:footerReference w:type="default" r:id="rId9"/>
          <w:type w:val="continuous"/>
          <w:pgSz w:w="12240" w:h="15840"/>
          <w:pgMar w:top="1380" w:right="920" w:bottom="920" w:left="1140" w:header="762" w:footer="738" w:gutter="0"/>
          <w:pgNumType w:start="1"/>
          <w:cols w:space="720"/>
        </w:sectPr>
      </w:pPr>
      <w:r>
        <w:rPr>
          <w:sz w:val="20"/>
        </w:rPr>
        <w:t>Updated  J</w:t>
      </w:r>
      <w:r w:rsidR="0065359F">
        <w:rPr>
          <w:sz w:val="20"/>
        </w:rPr>
        <w:t>anuary 2025</w:t>
      </w:r>
    </w:p>
    <w:p w14:paraId="225C39D1" w14:textId="77777777" w:rsidR="00361F96" w:rsidRDefault="003178AF">
      <w:pPr>
        <w:pStyle w:val="Heading1"/>
        <w:spacing w:before="46"/>
        <w:jc w:val="center"/>
      </w:pPr>
      <w:r>
        <w:t>Doctor</w:t>
      </w:r>
      <w:r>
        <w:rPr>
          <w:spacing w:val="-5"/>
        </w:rPr>
        <w:t xml:space="preserve"> </w:t>
      </w:r>
      <w:r>
        <w:t>of</w:t>
      </w:r>
      <w:r>
        <w:rPr>
          <w:spacing w:val="-3"/>
        </w:rPr>
        <w:t xml:space="preserve"> </w:t>
      </w:r>
      <w:r>
        <w:t>Philosophy</w:t>
      </w:r>
      <w:r>
        <w:rPr>
          <w:spacing w:val="-5"/>
        </w:rPr>
        <w:t xml:space="preserve"> </w:t>
      </w:r>
      <w:r>
        <w:t>(Ph.D.)</w:t>
      </w:r>
      <w:r>
        <w:rPr>
          <w:spacing w:val="-5"/>
        </w:rPr>
        <w:t xml:space="preserve"> </w:t>
      </w:r>
      <w:r>
        <w:t>in</w:t>
      </w:r>
      <w:r>
        <w:rPr>
          <w:spacing w:val="-5"/>
        </w:rPr>
        <w:t xml:space="preserve"> </w:t>
      </w:r>
      <w:r>
        <w:t>Higher</w:t>
      </w:r>
      <w:r>
        <w:rPr>
          <w:spacing w:val="-4"/>
        </w:rPr>
        <w:t xml:space="preserve"> </w:t>
      </w:r>
      <w:r>
        <w:rPr>
          <w:spacing w:val="-2"/>
        </w:rPr>
        <w:t>Education</w:t>
      </w:r>
    </w:p>
    <w:p w14:paraId="225C39D2" w14:textId="77777777" w:rsidR="00361F96" w:rsidRDefault="003178AF">
      <w:pPr>
        <w:pStyle w:val="Heading2"/>
        <w:tabs>
          <w:tab w:val="left" w:pos="10050"/>
        </w:tabs>
        <w:spacing w:before="239"/>
        <w:ind w:left="127"/>
      </w:pPr>
      <w:r>
        <w:rPr>
          <w:color w:val="000000"/>
          <w:spacing w:val="-26"/>
          <w:shd w:val="clear" w:color="auto" w:fill="BEBEBE"/>
        </w:rPr>
        <w:t xml:space="preserve"> </w:t>
      </w:r>
      <w:r>
        <w:rPr>
          <w:color w:val="000000"/>
          <w:shd w:val="clear" w:color="auto" w:fill="BEBEBE"/>
        </w:rPr>
        <w:t>Program</w:t>
      </w:r>
      <w:r>
        <w:rPr>
          <w:color w:val="000000"/>
          <w:spacing w:val="-4"/>
          <w:shd w:val="clear" w:color="auto" w:fill="BEBEBE"/>
        </w:rPr>
        <w:t xml:space="preserve"> </w:t>
      </w:r>
      <w:r>
        <w:rPr>
          <w:color w:val="000000"/>
          <w:spacing w:val="-2"/>
          <w:shd w:val="clear" w:color="auto" w:fill="BEBEBE"/>
        </w:rPr>
        <w:t>Description</w:t>
      </w:r>
      <w:r>
        <w:rPr>
          <w:color w:val="000000"/>
          <w:shd w:val="clear" w:color="auto" w:fill="BEBEBE"/>
        </w:rPr>
        <w:tab/>
      </w:r>
    </w:p>
    <w:p w14:paraId="225C39D3" w14:textId="77777777" w:rsidR="00361F96" w:rsidRDefault="003178AF">
      <w:pPr>
        <w:pStyle w:val="BodyText"/>
        <w:spacing w:before="268"/>
        <w:ind w:left="156" w:right="160"/>
      </w:pPr>
      <w:r>
        <w:t>The Ph.D. in Higher Education focuses on preparing students for roles in leadership, teaching, research and engagement in higher</w:t>
      </w:r>
      <w:r>
        <w:rPr>
          <w:spacing w:val="-2"/>
        </w:rPr>
        <w:t xml:space="preserve"> </w:t>
      </w:r>
      <w:r>
        <w:t>education contexts.</w:t>
      </w:r>
      <w:r>
        <w:rPr>
          <w:spacing w:val="-2"/>
        </w:rPr>
        <w:t xml:space="preserve"> </w:t>
      </w:r>
      <w:r>
        <w:t>The degree</w:t>
      </w:r>
      <w:r>
        <w:rPr>
          <w:spacing w:val="-2"/>
        </w:rPr>
        <w:t xml:space="preserve"> </w:t>
      </w:r>
      <w:r>
        <w:t>requires a</w:t>
      </w:r>
      <w:r>
        <w:rPr>
          <w:spacing w:val="-2"/>
        </w:rPr>
        <w:t xml:space="preserve"> </w:t>
      </w:r>
      <w:r>
        <w:t>minimum</w:t>
      </w:r>
      <w:r>
        <w:rPr>
          <w:spacing w:val="-1"/>
        </w:rPr>
        <w:t xml:space="preserve"> </w:t>
      </w:r>
      <w:r>
        <w:t>of</w:t>
      </w:r>
      <w:r>
        <w:rPr>
          <w:spacing w:val="-2"/>
        </w:rPr>
        <w:t xml:space="preserve"> </w:t>
      </w:r>
      <w:r>
        <w:t>90</w:t>
      </w:r>
      <w:r>
        <w:rPr>
          <w:spacing w:val="-4"/>
        </w:rPr>
        <w:t xml:space="preserve"> </w:t>
      </w:r>
      <w:r>
        <w:t>hours including dissertation. A total of 30 hours from a master’s degree or professional doctorate program (any discipline) may count toward this total. Graduates of the Ph.D. in Higher Education will develop skills in analysis, evaluation, and application of critical research, that addresses higher education issues related to multiple and diverse populations</w:t>
      </w:r>
      <w:r>
        <w:rPr>
          <w:spacing w:val="-2"/>
        </w:rPr>
        <w:t xml:space="preserve"> </w:t>
      </w:r>
      <w:r>
        <w:t>and</w:t>
      </w:r>
      <w:r>
        <w:rPr>
          <w:spacing w:val="-4"/>
        </w:rPr>
        <w:t xml:space="preserve"> </w:t>
      </w:r>
      <w:r>
        <w:t>a</w:t>
      </w:r>
      <w:r>
        <w:rPr>
          <w:spacing w:val="-4"/>
        </w:rPr>
        <w:t xml:space="preserve"> </w:t>
      </w:r>
      <w:r>
        <w:t>variety</w:t>
      </w:r>
      <w:r>
        <w:rPr>
          <w:spacing w:val="-4"/>
        </w:rPr>
        <w:t xml:space="preserve"> </w:t>
      </w:r>
      <w:r>
        <w:t>of</w:t>
      </w:r>
      <w:r>
        <w:rPr>
          <w:spacing w:val="-2"/>
        </w:rPr>
        <w:t xml:space="preserve"> </w:t>
      </w:r>
      <w:r>
        <w:t>social</w:t>
      </w:r>
      <w:r>
        <w:rPr>
          <w:spacing w:val="-5"/>
        </w:rPr>
        <w:t xml:space="preserve"> </w:t>
      </w:r>
      <w:r>
        <w:t>cultural</w:t>
      </w:r>
      <w:r>
        <w:rPr>
          <w:spacing w:val="-3"/>
        </w:rPr>
        <w:t xml:space="preserve"> </w:t>
      </w:r>
      <w:r>
        <w:t>contexts</w:t>
      </w:r>
      <w:r>
        <w:rPr>
          <w:spacing w:val="-4"/>
        </w:rPr>
        <w:t xml:space="preserve"> </w:t>
      </w:r>
      <w:r>
        <w:t>domestically</w:t>
      </w:r>
      <w:r>
        <w:rPr>
          <w:spacing w:val="-4"/>
        </w:rPr>
        <w:t xml:space="preserve"> </w:t>
      </w:r>
      <w:r>
        <w:t>and</w:t>
      </w:r>
      <w:r>
        <w:rPr>
          <w:spacing w:val="-4"/>
        </w:rPr>
        <w:t xml:space="preserve"> </w:t>
      </w:r>
      <w:r>
        <w:t>internationally. (Source:</w:t>
      </w:r>
      <w:r>
        <w:rPr>
          <w:spacing w:val="-3"/>
        </w:rPr>
        <w:t xml:space="preserve"> </w:t>
      </w:r>
      <w:r>
        <w:t>THECB</w:t>
      </w:r>
      <w:r>
        <w:rPr>
          <w:spacing w:val="-5"/>
        </w:rPr>
        <w:t xml:space="preserve"> </w:t>
      </w:r>
      <w:r>
        <w:t>Program Proposal approved February 2022).</w:t>
      </w:r>
    </w:p>
    <w:p w14:paraId="225C39D4" w14:textId="77777777" w:rsidR="00361F96" w:rsidRDefault="00361F96">
      <w:pPr>
        <w:pStyle w:val="BodyText"/>
      </w:pPr>
    </w:p>
    <w:p w14:paraId="225C39D5" w14:textId="77777777" w:rsidR="00361F96" w:rsidRDefault="003178AF">
      <w:pPr>
        <w:pStyle w:val="BodyText"/>
        <w:spacing w:before="1"/>
        <w:ind w:left="156" w:right="160"/>
      </w:pPr>
      <w:r>
        <w:t>The program is conducted in a cohort model designed to be completed within 3 to 4 years (dependent on student progress in the Qualifying Examination and dissertation phase). Students are required to take two years</w:t>
      </w:r>
      <w:r>
        <w:rPr>
          <w:spacing w:val="-4"/>
        </w:rPr>
        <w:t xml:space="preserve"> </w:t>
      </w:r>
      <w:r>
        <w:t>of</w:t>
      </w:r>
      <w:r>
        <w:rPr>
          <w:spacing w:val="-2"/>
        </w:rPr>
        <w:t xml:space="preserve"> </w:t>
      </w:r>
      <w:r>
        <w:t>prescribed</w:t>
      </w:r>
      <w:r>
        <w:rPr>
          <w:spacing w:val="-5"/>
        </w:rPr>
        <w:t xml:space="preserve"> </w:t>
      </w:r>
      <w:proofErr w:type="gramStart"/>
      <w:r>
        <w:t>coursework</w:t>
      </w:r>
      <w:proofErr w:type="gramEnd"/>
      <w:r>
        <w:rPr>
          <w:spacing w:val="-5"/>
        </w:rPr>
        <w:t xml:space="preserve"> </w:t>
      </w:r>
      <w:r>
        <w:t>and</w:t>
      </w:r>
      <w:r>
        <w:rPr>
          <w:spacing w:val="-4"/>
        </w:rPr>
        <w:t xml:space="preserve"> </w:t>
      </w:r>
      <w:r>
        <w:t>the</w:t>
      </w:r>
      <w:r>
        <w:rPr>
          <w:spacing w:val="-4"/>
        </w:rPr>
        <w:t xml:space="preserve"> </w:t>
      </w:r>
      <w:r>
        <w:t>third</w:t>
      </w:r>
      <w:r>
        <w:rPr>
          <w:spacing w:val="-4"/>
        </w:rPr>
        <w:t xml:space="preserve"> </w:t>
      </w:r>
      <w:r>
        <w:t>year focuses</w:t>
      </w:r>
      <w:r>
        <w:rPr>
          <w:spacing w:val="-1"/>
        </w:rPr>
        <w:t xml:space="preserve"> </w:t>
      </w:r>
      <w:r>
        <w:t>on</w:t>
      </w:r>
      <w:r>
        <w:rPr>
          <w:spacing w:val="-6"/>
        </w:rPr>
        <w:t xml:space="preserve"> </w:t>
      </w:r>
      <w:r>
        <w:t>the</w:t>
      </w:r>
      <w:r>
        <w:rPr>
          <w:spacing w:val="-3"/>
        </w:rPr>
        <w:t xml:space="preserve"> </w:t>
      </w:r>
      <w:r>
        <w:t>completion</w:t>
      </w:r>
      <w:r>
        <w:rPr>
          <w:spacing w:val="-5"/>
        </w:rPr>
        <w:t xml:space="preserve"> </w:t>
      </w:r>
      <w:r>
        <w:t>of</w:t>
      </w:r>
      <w:r>
        <w:rPr>
          <w:spacing w:val="-2"/>
        </w:rPr>
        <w:t xml:space="preserve"> </w:t>
      </w:r>
      <w:r>
        <w:t>the</w:t>
      </w:r>
      <w:r>
        <w:rPr>
          <w:spacing w:val="-1"/>
        </w:rPr>
        <w:t xml:space="preserve"> </w:t>
      </w:r>
      <w:r>
        <w:t>Dissertation.</w:t>
      </w:r>
      <w:r>
        <w:rPr>
          <w:spacing w:val="-2"/>
        </w:rPr>
        <w:t xml:space="preserve"> </w:t>
      </w:r>
      <w:r>
        <w:t>Students</w:t>
      </w:r>
      <w:r>
        <w:rPr>
          <w:spacing w:val="-2"/>
        </w:rPr>
        <w:t xml:space="preserve"> </w:t>
      </w:r>
      <w:r>
        <w:t>are expected to be prepared and committed to completing the dissertation process in one year.</w:t>
      </w:r>
      <w:r>
        <w:rPr>
          <w:spacing w:val="40"/>
        </w:rPr>
        <w:t xml:space="preserve"> </w:t>
      </w:r>
      <w:r>
        <w:t>Doctoral-level work in Higher Education is conducted in the Department of Educational Psychology, Leadership and Counseling (EPLC) of the College of Education (COE). Students must meet the requirements of the Graduate School, College of Education, and the Higher Education program to receive a doctoral degree.</w:t>
      </w:r>
    </w:p>
    <w:p w14:paraId="225C39D6" w14:textId="77777777" w:rsidR="00361F96" w:rsidRDefault="00361F96">
      <w:pPr>
        <w:pStyle w:val="BodyText"/>
        <w:spacing w:before="1"/>
      </w:pPr>
    </w:p>
    <w:p w14:paraId="225C39D7" w14:textId="77777777" w:rsidR="00361F96" w:rsidRDefault="003178AF">
      <w:pPr>
        <w:pStyle w:val="BodyText"/>
        <w:spacing w:before="1"/>
        <w:ind w:left="156" w:right="160"/>
      </w:pPr>
      <w:r>
        <w:t>Many students in</w:t>
      </w:r>
      <w:r>
        <w:rPr>
          <w:spacing w:val="-2"/>
        </w:rPr>
        <w:t xml:space="preserve"> </w:t>
      </w:r>
      <w:r>
        <w:t>the Ph.D.</w:t>
      </w:r>
      <w:r>
        <w:rPr>
          <w:spacing w:val="-2"/>
        </w:rPr>
        <w:t xml:space="preserve"> </w:t>
      </w:r>
      <w:r>
        <w:t>in Higher Education program are employed full-time and courses are taught in the evening</w:t>
      </w:r>
      <w:r>
        <w:rPr>
          <w:spacing w:val="-1"/>
        </w:rPr>
        <w:t xml:space="preserve"> </w:t>
      </w:r>
      <w:r>
        <w:t>to</w:t>
      </w:r>
      <w:r>
        <w:rPr>
          <w:spacing w:val="-1"/>
        </w:rPr>
        <w:t xml:space="preserve"> </w:t>
      </w:r>
      <w:r>
        <w:t>ensure accessibility. Students</w:t>
      </w:r>
      <w:r>
        <w:rPr>
          <w:spacing w:val="-2"/>
        </w:rPr>
        <w:t xml:space="preserve"> </w:t>
      </w:r>
      <w:r>
        <w:t>follow</w:t>
      </w:r>
      <w:r>
        <w:rPr>
          <w:spacing w:val="-2"/>
        </w:rPr>
        <w:t xml:space="preserve"> </w:t>
      </w:r>
      <w:r>
        <w:t>a prescribed curriculum</w:t>
      </w:r>
      <w:r>
        <w:rPr>
          <w:spacing w:val="-2"/>
        </w:rPr>
        <w:t xml:space="preserve"> </w:t>
      </w:r>
      <w:r>
        <w:t>that includes 6</w:t>
      </w:r>
      <w:r>
        <w:rPr>
          <w:spacing w:val="-1"/>
        </w:rPr>
        <w:t xml:space="preserve"> </w:t>
      </w:r>
      <w:r>
        <w:t>credit hours in</w:t>
      </w:r>
      <w:r>
        <w:rPr>
          <w:spacing w:val="-1"/>
        </w:rPr>
        <w:t xml:space="preserve"> </w:t>
      </w:r>
      <w:r>
        <w:t>the fall, 6</w:t>
      </w:r>
      <w:r>
        <w:rPr>
          <w:spacing w:val="-2"/>
        </w:rPr>
        <w:t xml:space="preserve"> </w:t>
      </w:r>
      <w:r>
        <w:t>credit</w:t>
      </w:r>
      <w:r>
        <w:rPr>
          <w:spacing w:val="-2"/>
        </w:rPr>
        <w:t xml:space="preserve"> </w:t>
      </w:r>
      <w:r>
        <w:t>hours</w:t>
      </w:r>
      <w:r>
        <w:rPr>
          <w:spacing w:val="-5"/>
        </w:rPr>
        <w:t xml:space="preserve"> </w:t>
      </w:r>
      <w:r>
        <w:t>in</w:t>
      </w:r>
      <w:r>
        <w:rPr>
          <w:spacing w:val="-2"/>
        </w:rPr>
        <w:t xml:space="preserve"> </w:t>
      </w:r>
      <w:r>
        <w:t>the</w:t>
      </w:r>
      <w:r>
        <w:rPr>
          <w:spacing w:val="-4"/>
        </w:rPr>
        <w:t xml:space="preserve"> </w:t>
      </w:r>
      <w:r>
        <w:t>spring,</w:t>
      </w:r>
      <w:r>
        <w:rPr>
          <w:spacing w:val="-2"/>
        </w:rPr>
        <w:t xml:space="preserve"> </w:t>
      </w:r>
      <w:r>
        <w:t>and</w:t>
      </w:r>
      <w:r>
        <w:rPr>
          <w:spacing w:val="-3"/>
        </w:rPr>
        <w:t xml:space="preserve"> </w:t>
      </w:r>
      <w:r>
        <w:t>9</w:t>
      </w:r>
      <w:r>
        <w:rPr>
          <w:spacing w:val="-1"/>
        </w:rPr>
        <w:t xml:space="preserve"> </w:t>
      </w:r>
      <w:r>
        <w:t>credit</w:t>
      </w:r>
      <w:r>
        <w:rPr>
          <w:spacing w:val="-2"/>
        </w:rPr>
        <w:t xml:space="preserve"> </w:t>
      </w:r>
      <w:r>
        <w:t>hours</w:t>
      </w:r>
      <w:r>
        <w:rPr>
          <w:spacing w:val="-2"/>
        </w:rPr>
        <w:t xml:space="preserve"> </w:t>
      </w:r>
      <w:r>
        <w:t>in</w:t>
      </w:r>
      <w:r>
        <w:rPr>
          <w:spacing w:val="-3"/>
        </w:rPr>
        <w:t xml:space="preserve"> </w:t>
      </w:r>
      <w:r>
        <w:t>the</w:t>
      </w:r>
      <w:r>
        <w:rPr>
          <w:spacing w:val="-2"/>
        </w:rPr>
        <w:t xml:space="preserve"> </w:t>
      </w:r>
      <w:r>
        <w:t>summer. Some</w:t>
      </w:r>
      <w:r>
        <w:rPr>
          <w:spacing w:val="-2"/>
        </w:rPr>
        <w:t xml:space="preserve"> </w:t>
      </w:r>
      <w:r>
        <w:t>students</w:t>
      </w:r>
      <w:r>
        <w:rPr>
          <w:spacing w:val="-1"/>
        </w:rPr>
        <w:t xml:space="preserve"> </w:t>
      </w:r>
      <w:r>
        <w:t>who</w:t>
      </w:r>
      <w:r>
        <w:rPr>
          <w:spacing w:val="-1"/>
        </w:rPr>
        <w:t xml:space="preserve"> </w:t>
      </w:r>
      <w:r>
        <w:t>are</w:t>
      </w:r>
      <w:r>
        <w:rPr>
          <w:spacing w:val="-4"/>
        </w:rPr>
        <w:t xml:space="preserve"> </w:t>
      </w:r>
      <w:r>
        <w:t>not</w:t>
      </w:r>
      <w:r>
        <w:rPr>
          <w:spacing w:val="-2"/>
        </w:rPr>
        <w:t xml:space="preserve"> </w:t>
      </w:r>
      <w:r>
        <w:t>currently</w:t>
      </w:r>
      <w:r>
        <w:rPr>
          <w:spacing w:val="-4"/>
        </w:rPr>
        <w:t xml:space="preserve"> </w:t>
      </w:r>
      <w:r>
        <w:t>employed full-time</w:t>
      </w:r>
      <w:r>
        <w:rPr>
          <w:spacing w:val="-2"/>
        </w:rPr>
        <w:t xml:space="preserve"> </w:t>
      </w:r>
      <w:r>
        <w:t>may be</w:t>
      </w:r>
      <w:r>
        <w:rPr>
          <w:spacing w:val="-2"/>
        </w:rPr>
        <w:t xml:space="preserve"> </w:t>
      </w:r>
      <w:r>
        <w:t>hired</w:t>
      </w:r>
      <w:r>
        <w:rPr>
          <w:spacing w:val="-1"/>
        </w:rPr>
        <w:t xml:space="preserve"> </w:t>
      </w:r>
      <w:r>
        <w:t>as doctoral-level graduate research</w:t>
      </w:r>
      <w:r>
        <w:rPr>
          <w:spacing w:val="-1"/>
        </w:rPr>
        <w:t xml:space="preserve"> </w:t>
      </w:r>
      <w:r>
        <w:t>assistants. The</w:t>
      </w:r>
      <w:r>
        <w:rPr>
          <w:spacing w:val="-2"/>
        </w:rPr>
        <w:t xml:space="preserve"> </w:t>
      </w:r>
      <w:r>
        <w:t>College</w:t>
      </w:r>
      <w:r>
        <w:rPr>
          <w:spacing w:val="-2"/>
        </w:rPr>
        <w:t xml:space="preserve"> </w:t>
      </w:r>
      <w:r>
        <w:t>follows</w:t>
      </w:r>
      <w:r>
        <w:rPr>
          <w:spacing w:val="-2"/>
        </w:rPr>
        <w:t xml:space="preserve"> </w:t>
      </w:r>
      <w:r>
        <w:t>the Graduate School guidelines for graduate student research assistants with students being required to enroll in 9 credit hours each fall and spring, and 6 credit hours in the summer (if they are employed as an RA during the summer). To ensure that students can achieve the minimum enrollment requirements, during the fall and spring terms</w:t>
      </w:r>
      <w:r>
        <w:rPr>
          <w:spacing w:val="40"/>
        </w:rPr>
        <w:t xml:space="preserve"> </w:t>
      </w:r>
      <w:r>
        <w:t>their program will be supplemented with additional electives, independent study and research courses that complement their research agenda (but stays within the 60-hour degree requirements once 30 hours are transferred into the 90-hour degree). (Source: THECB Program Proposal approved February 2022).</w:t>
      </w:r>
    </w:p>
    <w:p w14:paraId="225C39D8" w14:textId="77777777" w:rsidR="00361F96" w:rsidRDefault="003178AF">
      <w:pPr>
        <w:pStyle w:val="BodyText"/>
        <w:ind w:left="156"/>
      </w:pPr>
      <w:r>
        <w:t>International</w:t>
      </w:r>
      <w:r>
        <w:rPr>
          <w:spacing w:val="-5"/>
        </w:rPr>
        <w:t xml:space="preserve"> </w:t>
      </w:r>
      <w:r>
        <w:t>students</w:t>
      </w:r>
      <w:r>
        <w:rPr>
          <w:spacing w:val="-4"/>
        </w:rPr>
        <w:t xml:space="preserve"> </w:t>
      </w:r>
      <w:r>
        <w:t>will</w:t>
      </w:r>
      <w:r>
        <w:rPr>
          <w:spacing w:val="-5"/>
        </w:rPr>
        <w:t xml:space="preserve"> </w:t>
      </w:r>
      <w:r>
        <w:t>be</w:t>
      </w:r>
      <w:r>
        <w:rPr>
          <w:spacing w:val="-2"/>
        </w:rPr>
        <w:t xml:space="preserve"> </w:t>
      </w:r>
      <w:r>
        <w:t>similarly</w:t>
      </w:r>
      <w:r>
        <w:rPr>
          <w:spacing w:val="-2"/>
        </w:rPr>
        <w:t xml:space="preserve"> </w:t>
      </w:r>
      <w:r>
        <w:t>supported</w:t>
      </w:r>
      <w:r>
        <w:rPr>
          <w:spacing w:val="-5"/>
        </w:rPr>
        <w:t xml:space="preserve"> </w:t>
      </w:r>
      <w:r>
        <w:t>with</w:t>
      </w:r>
      <w:r>
        <w:rPr>
          <w:spacing w:val="-5"/>
        </w:rPr>
        <w:t xml:space="preserve"> </w:t>
      </w:r>
      <w:r>
        <w:t>additional</w:t>
      </w:r>
      <w:r>
        <w:rPr>
          <w:spacing w:val="-2"/>
        </w:rPr>
        <w:t xml:space="preserve"> </w:t>
      </w:r>
      <w:r>
        <w:t>electives,</w:t>
      </w:r>
      <w:r>
        <w:rPr>
          <w:spacing w:val="-2"/>
        </w:rPr>
        <w:t xml:space="preserve"> </w:t>
      </w:r>
      <w:r>
        <w:t>independent</w:t>
      </w:r>
      <w:r>
        <w:rPr>
          <w:spacing w:val="-2"/>
        </w:rPr>
        <w:t xml:space="preserve"> </w:t>
      </w:r>
      <w:r>
        <w:t>study</w:t>
      </w:r>
      <w:r>
        <w:rPr>
          <w:spacing w:val="-2"/>
        </w:rPr>
        <w:t xml:space="preserve"> </w:t>
      </w:r>
      <w:r>
        <w:t>and</w:t>
      </w:r>
      <w:r>
        <w:rPr>
          <w:spacing w:val="-3"/>
        </w:rPr>
        <w:t xml:space="preserve"> </w:t>
      </w:r>
      <w:r>
        <w:t>research courses that complement their research agenda and comply with their visa requirements.</w:t>
      </w:r>
    </w:p>
    <w:p w14:paraId="225C39D9" w14:textId="77777777" w:rsidR="00361F96" w:rsidRDefault="003178AF">
      <w:pPr>
        <w:pStyle w:val="BodyText"/>
        <w:spacing w:before="14"/>
        <w:rPr>
          <w:sz w:val="20"/>
        </w:rPr>
      </w:pPr>
      <w:r>
        <w:rPr>
          <w:noProof/>
        </w:rPr>
        <mc:AlternateContent>
          <mc:Choice Requires="wps">
            <w:drawing>
              <wp:anchor distT="0" distB="0" distL="0" distR="0" simplePos="0" relativeHeight="487588352" behindDoc="1" locked="0" layoutInCell="1" allowOverlap="1" wp14:anchorId="225C3BC4" wp14:editId="225C3BC5">
                <wp:simplePos x="0" y="0"/>
                <wp:positionH relativeFrom="page">
                  <wp:posOffset>804976</wp:posOffset>
                </wp:positionH>
                <wp:positionV relativeFrom="paragraph">
                  <wp:posOffset>179262</wp:posOffset>
                </wp:positionV>
                <wp:extent cx="6301105" cy="12077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105" cy="1207770"/>
                        </a:xfrm>
                        <a:prstGeom prst="rect">
                          <a:avLst/>
                        </a:prstGeom>
                        <a:solidFill>
                          <a:srgbClr val="FCFCFC"/>
                        </a:solidFill>
                      </wps:spPr>
                      <wps:txbx>
                        <w:txbxContent>
                          <w:p w14:paraId="225C3BE0" w14:textId="77777777" w:rsidR="00361F96" w:rsidRDefault="003178AF">
                            <w:pPr>
                              <w:spacing w:line="268" w:lineRule="exact"/>
                              <w:ind w:left="28"/>
                              <w:rPr>
                                <w:b/>
                                <w:color w:val="000000"/>
                              </w:rPr>
                            </w:pPr>
                            <w:r>
                              <w:rPr>
                                <w:b/>
                                <w:color w:val="1B1B1B"/>
                              </w:rPr>
                              <w:t>Trademark</w:t>
                            </w:r>
                            <w:r>
                              <w:rPr>
                                <w:b/>
                                <w:color w:val="1B1B1B"/>
                                <w:spacing w:val="-4"/>
                              </w:rPr>
                              <w:t xml:space="preserve"> </w:t>
                            </w:r>
                            <w:r>
                              <w:rPr>
                                <w:b/>
                                <w:color w:val="1B1B1B"/>
                                <w:spacing w:val="-2"/>
                              </w:rPr>
                              <w:t>Outcome</w:t>
                            </w:r>
                          </w:p>
                          <w:p w14:paraId="225C3BE1" w14:textId="77777777" w:rsidR="00361F96" w:rsidRDefault="00361F96">
                            <w:pPr>
                              <w:pStyle w:val="BodyText"/>
                              <w:spacing w:before="10"/>
                              <w:rPr>
                                <w:b/>
                                <w:color w:val="000000"/>
                              </w:rPr>
                            </w:pPr>
                          </w:p>
                          <w:p w14:paraId="225C3BE2" w14:textId="77777777" w:rsidR="00361F96" w:rsidRDefault="003178AF">
                            <w:pPr>
                              <w:pStyle w:val="BodyText"/>
                              <w:ind w:left="28"/>
                              <w:rPr>
                                <w:color w:val="000000"/>
                              </w:rPr>
                            </w:pPr>
                            <w:r>
                              <w:rPr>
                                <w:color w:val="000000"/>
                              </w:rPr>
                              <w:t>The trademark outcome of the Ph.D. in Higher Education are graduates with exceptional skills in inquiry. Graduates</w:t>
                            </w:r>
                            <w:r>
                              <w:rPr>
                                <w:color w:val="000000"/>
                                <w:spacing w:val="-4"/>
                              </w:rPr>
                              <w:t xml:space="preserve"> </w:t>
                            </w:r>
                            <w:r>
                              <w:rPr>
                                <w:color w:val="000000"/>
                              </w:rPr>
                              <w:t>will</w:t>
                            </w:r>
                            <w:r>
                              <w:rPr>
                                <w:color w:val="000000"/>
                                <w:spacing w:val="-2"/>
                              </w:rPr>
                              <w:t xml:space="preserve"> </w:t>
                            </w:r>
                            <w:r>
                              <w:rPr>
                                <w:color w:val="000000"/>
                              </w:rPr>
                              <w:t>demonstrate</w:t>
                            </w:r>
                            <w:r>
                              <w:rPr>
                                <w:color w:val="000000"/>
                                <w:spacing w:val="-2"/>
                              </w:rPr>
                              <w:t xml:space="preserve"> </w:t>
                            </w:r>
                            <w:r>
                              <w:rPr>
                                <w:color w:val="000000"/>
                              </w:rPr>
                              <w:t>the</w:t>
                            </w:r>
                            <w:r>
                              <w:rPr>
                                <w:color w:val="000000"/>
                                <w:spacing w:val="-2"/>
                              </w:rPr>
                              <w:t xml:space="preserve"> </w:t>
                            </w:r>
                            <w:r>
                              <w:rPr>
                                <w:color w:val="000000"/>
                              </w:rPr>
                              <w:t>research</w:t>
                            </w:r>
                            <w:r>
                              <w:rPr>
                                <w:color w:val="000000"/>
                                <w:spacing w:val="-3"/>
                              </w:rPr>
                              <w:t xml:space="preserve"> </w:t>
                            </w:r>
                            <w:r>
                              <w:rPr>
                                <w:color w:val="000000"/>
                              </w:rPr>
                              <w:t>skills</w:t>
                            </w:r>
                            <w:r>
                              <w:rPr>
                                <w:color w:val="000000"/>
                                <w:spacing w:val="-5"/>
                              </w:rPr>
                              <w:t xml:space="preserve"> </w:t>
                            </w:r>
                            <w:r>
                              <w:rPr>
                                <w:color w:val="000000"/>
                              </w:rPr>
                              <w:t>and</w:t>
                            </w:r>
                            <w:r>
                              <w:rPr>
                                <w:color w:val="000000"/>
                                <w:spacing w:val="-4"/>
                              </w:rPr>
                              <w:t xml:space="preserve"> </w:t>
                            </w:r>
                            <w:r>
                              <w:rPr>
                                <w:color w:val="000000"/>
                              </w:rPr>
                              <w:t>the creative</w:t>
                            </w:r>
                            <w:r>
                              <w:rPr>
                                <w:color w:val="000000"/>
                                <w:spacing w:val="-4"/>
                              </w:rPr>
                              <w:t xml:space="preserve"> </w:t>
                            </w:r>
                            <w:r>
                              <w:rPr>
                                <w:color w:val="000000"/>
                              </w:rPr>
                              <w:t>modes</w:t>
                            </w:r>
                            <w:r>
                              <w:rPr>
                                <w:color w:val="000000"/>
                                <w:spacing w:val="-4"/>
                              </w:rPr>
                              <w:t xml:space="preserve"> </w:t>
                            </w:r>
                            <w:r>
                              <w:rPr>
                                <w:color w:val="000000"/>
                              </w:rPr>
                              <w:t>of</w:t>
                            </w:r>
                            <w:r>
                              <w:rPr>
                                <w:color w:val="000000"/>
                                <w:spacing w:val="-2"/>
                              </w:rPr>
                              <w:t xml:space="preserve"> </w:t>
                            </w:r>
                            <w:r>
                              <w:rPr>
                                <w:color w:val="000000"/>
                              </w:rPr>
                              <w:t>thinking</w:t>
                            </w:r>
                            <w:r>
                              <w:rPr>
                                <w:color w:val="000000"/>
                                <w:spacing w:val="-3"/>
                              </w:rPr>
                              <w:t xml:space="preserve"> </w:t>
                            </w:r>
                            <w:r>
                              <w:rPr>
                                <w:color w:val="000000"/>
                              </w:rPr>
                              <w:t>that</w:t>
                            </w:r>
                            <w:r>
                              <w:rPr>
                                <w:color w:val="000000"/>
                                <w:spacing w:val="-2"/>
                              </w:rPr>
                              <w:t xml:space="preserve"> </w:t>
                            </w:r>
                            <w:r>
                              <w:rPr>
                                <w:color w:val="000000"/>
                              </w:rPr>
                              <w:t>enable</w:t>
                            </w:r>
                            <w:r>
                              <w:rPr>
                                <w:color w:val="000000"/>
                                <w:spacing w:val="-5"/>
                              </w:rPr>
                              <w:t xml:space="preserve"> </w:t>
                            </w:r>
                            <w:r>
                              <w:rPr>
                                <w:color w:val="000000"/>
                              </w:rPr>
                              <w:t>them</w:t>
                            </w:r>
                            <w:r>
                              <w:rPr>
                                <w:color w:val="000000"/>
                                <w:spacing w:val="-3"/>
                              </w:rPr>
                              <w:t xml:space="preserve"> </w:t>
                            </w:r>
                            <w:r>
                              <w:rPr>
                                <w:color w:val="000000"/>
                              </w:rPr>
                              <w:t>to</w:t>
                            </w:r>
                            <w:r>
                              <w:rPr>
                                <w:color w:val="000000"/>
                                <w:spacing w:val="-3"/>
                              </w:rPr>
                              <w:t xml:space="preserve"> </w:t>
                            </w:r>
                            <w:r>
                              <w:rPr>
                                <w:color w:val="000000"/>
                              </w:rPr>
                              <w:t>act</w:t>
                            </w:r>
                            <w:r>
                              <w:rPr>
                                <w:color w:val="000000"/>
                                <w:spacing w:val="-2"/>
                              </w:rPr>
                              <w:t xml:space="preserve"> </w:t>
                            </w:r>
                            <w:r>
                              <w:rPr>
                                <w:color w:val="000000"/>
                              </w:rPr>
                              <w:t>as scholarly reformers who advance the field.</w:t>
                            </w:r>
                          </w:p>
                          <w:p w14:paraId="225C3BE3" w14:textId="77777777" w:rsidR="00361F96" w:rsidRDefault="00361F96">
                            <w:pPr>
                              <w:pStyle w:val="BodyText"/>
                              <w:spacing w:before="11"/>
                              <w:rPr>
                                <w:color w:val="000000"/>
                              </w:rPr>
                            </w:pPr>
                          </w:p>
                          <w:p w14:paraId="225C3BE4" w14:textId="77777777" w:rsidR="00361F96" w:rsidRDefault="003178AF">
                            <w:pPr>
                              <w:ind w:left="28"/>
                              <w:rPr>
                                <w:b/>
                                <w:color w:val="000000"/>
                              </w:rPr>
                            </w:pPr>
                            <w:r>
                              <w:rPr>
                                <w:b/>
                                <w:color w:val="1B1B1B"/>
                              </w:rPr>
                              <w:t>The</w:t>
                            </w:r>
                            <w:r>
                              <w:rPr>
                                <w:b/>
                                <w:color w:val="1B1B1B"/>
                                <w:spacing w:val="-8"/>
                              </w:rPr>
                              <w:t xml:space="preserve"> </w:t>
                            </w:r>
                            <w:r>
                              <w:rPr>
                                <w:b/>
                                <w:color w:val="1B1B1B"/>
                              </w:rPr>
                              <w:t>distinctive</w:t>
                            </w:r>
                            <w:r>
                              <w:rPr>
                                <w:b/>
                                <w:color w:val="1B1B1B"/>
                                <w:spacing w:val="-6"/>
                              </w:rPr>
                              <w:t xml:space="preserve"> </w:t>
                            </w:r>
                            <w:r>
                              <w:rPr>
                                <w:b/>
                                <w:color w:val="1B1B1B"/>
                              </w:rPr>
                              <w:t>student</w:t>
                            </w:r>
                            <w:r>
                              <w:rPr>
                                <w:b/>
                                <w:color w:val="1B1B1B"/>
                                <w:spacing w:val="-4"/>
                              </w:rPr>
                              <w:t xml:space="preserve"> </w:t>
                            </w:r>
                            <w:r>
                              <w:rPr>
                                <w:b/>
                                <w:color w:val="1B1B1B"/>
                              </w:rPr>
                              <w:t>learning</w:t>
                            </w:r>
                            <w:r>
                              <w:rPr>
                                <w:b/>
                                <w:color w:val="1B1B1B"/>
                                <w:spacing w:val="-5"/>
                              </w:rPr>
                              <w:t xml:space="preserve"> </w:t>
                            </w:r>
                            <w:r>
                              <w:rPr>
                                <w:b/>
                                <w:color w:val="1B1B1B"/>
                              </w:rPr>
                              <w:t>outcomes</w:t>
                            </w:r>
                            <w:r>
                              <w:rPr>
                                <w:b/>
                                <w:color w:val="1B1B1B"/>
                                <w:spacing w:val="-4"/>
                              </w:rPr>
                              <w:t xml:space="preserve"> </w:t>
                            </w:r>
                            <w:r>
                              <w:rPr>
                                <w:b/>
                                <w:color w:val="1B1B1B"/>
                              </w:rPr>
                              <w:t>expected</w:t>
                            </w:r>
                            <w:r>
                              <w:rPr>
                                <w:b/>
                                <w:color w:val="1B1B1B"/>
                                <w:spacing w:val="-8"/>
                              </w:rPr>
                              <w:t xml:space="preserve"> </w:t>
                            </w:r>
                            <w:r>
                              <w:rPr>
                                <w:b/>
                                <w:color w:val="1B1B1B"/>
                              </w:rPr>
                              <w:t>of</w:t>
                            </w:r>
                            <w:r>
                              <w:rPr>
                                <w:b/>
                                <w:color w:val="1B1B1B"/>
                                <w:spacing w:val="-5"/>
                              </w:rPr>
                              <w:t xml:space="preserve"> </w:t>
                            </w:r>
                            <w:r>
                              <w:rPr>
                                <w:b/>
                                <w:color w:val="1B1B1B"/>
                              </w:rPr>
                              <w:t>our</w:t>
                            </w:r>
                            <w:r>
                              <w:rPr>
                                <w:b/>
                                <w:color w:val="1B1B1B"/>
                                <w:spacing w:val="-4"/>
                              </w:rPr>
                              <w:t xml:space="preserve"> </w:t>
                            </w:r>
                            <w:r>
                              <w:rPr>
                                <w:b/>
                                <w:color w:val="1B1B1B"/>
                              </w:rPr>
                              <w:t>Ph.D.</w:t>
                            </w:r>
                            <w:r>
                              <w:rPr>
                                <w:b/>
                                <w:color w:val="1B1B1B"/>
                                <w:spacing w:val="-7"/>
                              </w:rPr>
                              <w:t xml:space="preserve"> </w:t>
                            </w:r>
                            <w:r>
                              <w:rPr>
                                <w:b/>
                                <w:color w:val="1B1B1B"/>
                              </w:rPr>
                              <w:t>graduates</w:t>
                            </w:r>
                            <w:r>
                              <w:rPr>
                                <w:b/>
                                <w:color w:val="1B1B1B"/>
                                <w:spacing w:val="-4"/>
                              </w:rPr>
                              <w:t xml:space="preserve"> are:</w:t>
                            </w:r>
                          </w:p>
                        </w:txbxContent>
                      </wps:txbx>
                      <wps:bodyPr wrap="square" lIns="0" tIns="0" rIns="0" bIns="0" rtlCol="0">
                        <a:noAutofit/>
                      </wps:bodyPr>
                    </wps:wsp>
                  </a:graphicData>
                </a:graphic>
              </wp:anchor>
            </w:drawing>
          </mc:Choice>
          <mc:Fallback>
            <w:pict>
              <v:shape w14:anchorId="225C3BC4" id="Textbox 5" o:spid="_x0000_s1027" type="#_x0000_t202" style="position:absolute;margin-left:63.4pt;margin-top:14.1pt;width:496.15pt;height:95.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" fillcolor="#fcfcfc" stroked="f">
                <v:textbox inset="0,0,0,0">
                  <w:txbxContent>
                    <w:p w14:paraId="225C3BE0" w14:textId="77777777" w:rsidR="00361F96" w:rsidRDefault="003178AF">
                      <w:pPr>
                        <w:spacing w:line="268" w:lineRule="exact"/>
                        <w:ind w:left="28"/>
                        <w:rPr>
                          <w:b/>
                          <w:color w:val="000000"/>
                        </w:rPr>
                      </w:pPr>
                      <w:r>
                        <w:rPr>
                          <w:b/>
                          <w:color w:val="1B1B1B"/>
                        </w:rPr>
                        <w:t>Trademark</w:t>
                      </w:r>
                      <w:r>
                        <w:rPr>
                          <w:b/>
                          <w:color w:val="1B1B1B"/>
                          <w:spacing w:val="-4"/>
                        </w:rPr>
                        <w:t xml:space="preserve"> </w:t>
                      </w:r>
                      <w:r>
                        <w:rPr>
                          <w:b/>
                          <w:color w:val="1B1B1B"/>
                          <w:spacing w:val="-2"/>
                        </w:rPr>
                        <w:t>Outcome</w:t>
                      </w:r>
                    </w:p>
                    <w:p w14:paraId="225C3BE1" w14:textId="77777777" w:rsidR="00361F96" w:rsidRDefault="00361F96">
                      <w:pPr>
                        <w:pStyle w:val="BodyText"/>
                        <w:spacing w:before="10"/>
                        <w:rPr>
                          <w:b/>
                          <w:color w:val="000000"/>
                        </w:rPr>
                      </w:pPr>
                    </w:p>
                    <w:p w14:paraId="225C3BE2" w14:textId="77777777" w:rsidR="00361F96" w:rsidRDefault="003178AF">
                      <w:pPr>
                        <w:pStyle w:val="BodyText"/>
                        <w:ind w:left="28"/>
                        <w:rPr>
                          <w:color w:val="000000"/>
                        </w:rPr>
                      </w:pPr>
                      <w:r>
                        <w:rPr>
                          <w:color w:val="000000"/>
                        </w:rPr>
                        <w:t>The trademark outcome of the Ph.D. in Higher Education are graduates with exceptional skills in inquiry. Graduates</w:t>
                      </w:r>
                      <w:r>
                        <w:rPr>
                          <w:color w:val="000000"/>
                          <w:spacing w:val="-4"/>
                        </w:rPr>
                        <w:t xml:space="preserve"> </w:t>
                      </w:r>
                      <w:r>
                        <w:rPr>
                          <w:color w:val="000000"/>
                        </w:rPr>
                        <w:t>will</w:t>
                      </w:r>
                      <w:r>
                        <w:rPr>
                          <w:color w:val="000000"/>
                          <w:spacing w:val="-2"/>
                        </w:rPr>
                        <w:t xml:space="preserve"> </w:t>
                      </w:r>
                      <w:r>
                        <w:rPr>
                          <w:color w:val="000000"/>
                        </w:rPr>
                        <w:t>demonstrate</w:t>
                      </w:r>
                      <w:r>
                        <w:rPr>
                          <w:color w:val="000000"/>
                          <w:spacing w:val="-2"/>
                        </w:rPr>
                        <w:t xml:space="preserve"> </w:t>
                      </w:r>
                      <w:r>
                        <w:rPr>
                          <w:color w:val="000000"/>
                        </w:rPr>
                        <w:t>the</w:t>
                      </w:r>
                      <w:r>
                        <w:rPr>
                          <w:color w:val="000000"/>
                          <w:spacing w:val="-2"/>
                        </w:rPr>
                        <w:t xml:space="preserve"> </w:t>
                      </w:r>
                      <w:r>
                        <w:rPr>
                          <w:color w:val="000000"/>
                        </w:rPr>
                        <w:t>research</w:t>
                      </w:r>
                      <w:r>
                        <w:rPr>
                          <w:color w:val="000000"/>
                          <w:spacing w:val="-3"/>
                        </w:rPr>
                        <w:t xml:space="preserve"> </w:t>
                      </w:r>
                      <w:r>
                        <w:rPr>
                          <w:color w:val="000000"/>
                        </w:rPr>
                        <w:t>skills</w:t>
                      </w:r>
                      <w:r>
                        <w:rPr>
                          <w:color w:val="000000"/>
                          <w:spacing w:val="-5"/>
                        </w:rPr>
                        <w:t xml:space="preserve"> </w:t>
                      </w:r>
                      <w:r>
                        <w:rPr>
                          <w:color w:val="000000"/>
                        </w:rPr>
                        <w:t>and</w:t>
                      </w:r>
                      <w:r>
                        <w:rPr>
                          <w:color w:val="000000"/>
                          <w:spacing w:val="-4"/>
                        </w:rPr>
                        <w:t xml:space="preserve"> </w:t>
                      </w:r>
                      <w:r>
                        <w:rPr>
                          <w:color w:val="000000"/>
                        </w:rPr>
                        <w:t>the creative</w:t>
                      </w:r>
                      <w:r>
                        <w:rPr>
                          <w:color w:val="000000"/>
                          <w:spacing w:val="-4"/>
                        </w:rPr>
                        <w:t xml:space="preserve"> </w:t>
                      </w:r>
                      <w:r>
                        <w:rPr>
                          <w:color w:val="000000"/>
                        </w:rPr>
                        <w:t>modes</w:t>
                      </w:r>
                      <w:r>
                        <w:rPr>
                          <w:color w:val="000000"/>
                          <w:spacing w:val="-4"/>
                        </w:rPr>
                        <w:t xml:space="preserve"> </w:t>
                      </w:r>
                      <w:r>
                        <w:rPr>
                          <w:color w:val="000000"/>
                        </w:rPr>
                        <w:t>of</w:t>
                      </w:r>
                      <w:r>
                        <w:rPr>
                          <w:color w:val="000000"/>
                          <w:spacing w:val="-2"/>
                        </w:rPr>
                        <w:t xml:space="preserve"> </w:t>
                      </w:r>
                      <w:r>
                        <w:rPr>
                          <w:color w:val="000000"/>
                        </w:rPr>
                        <w:t>thinking</w:t>
                      </w:r>
                      <w:r>
                        <w:rPr>
                          <w:color w:val="000000"/>
                          <w:spacing w:val="-3"/>
                        </w:rPr>
                        <w:t xml:space="preserve"> </w:t>
                      </w:r>
                      <w:r>
                        <w:rPr>
                          <w:color w:val="000000"/>
                        </w:rPr>
                        <w:t>that</w:t>
                      </w:r>
                      <w:r>
                        <w:rPr>
                          <w:color w:val="000000"/>
                          <w:spacing w:val="-2"/>
                        </w:rPr>
                        <w:t xml:space="preserve"> </w:t>
                      </w:r>
                      <w:r>
                        <w:rPr>
                          <w:color w:val="000000"/>
                        </w:rPr>
                        <w:t>enable</w:t>
                      </w:r>
                      <w:r>
                        <w:rPr>
                          <w:color w:val="000000"/>
                          <w:spacing w:val="-5"/>
                        </w:rPr>
                        <w:t xml:space="preserve"> </w:t>
                      </w:r>
                      <w:r>
                        <w:rPr>
                          <w:color w:val="000000"/>
                        </w:rPr>
                        <w:t>them</w:t>
                      </w:r>
                      <w:r>
                        <w:rPr>
                          <w:color w:val="000000"/>
                          <w:spacing w:val="-3"/>
                        </w:rPr>
                        <w:t xml:space="preserve"> </w:t>
                      </w:r>
                      <w:r>
                        <w:rPr>
                          <w:color w:val="000000"/>
                        </w:rPr>
                        <w:t>to</w:t>
                      </w:r>
                      <w:r>
                        <w:rPr>
                          <w:color w:val="000000"/>
                          <w:spacing w:val="-3"/>
                        </w:rPr>
                        <w:t xml:space="preserve"> </w:t>
                      </w:r>
                      <w:r>
                        <w:rPr>
                          <w:color w:val="000000"/>
                        </w:rPr>
                        <w:t>act</w:t>
                      </w:r>
                      <w:r>
                        <w:rPr>
                          <w:color w:val="000000"/>
                          <w:spacing w:val="-2"/>
                        </w:rPr>
                        <w:t xml:space="preserve"> </w:t>
                      </w:r>
                      <w:r>
                        <w:rPr>
                          <w:color w:val="000000"/>
                        </w:rPr>
                        <w:t>as scholarly reformers who advance the field.</w:t>
                      </w:r>
                    </w:p>
                    <w:p w14:paraId="225C3BE3" w14:textId="77777777" w:rsidR="00361F96" w:rsidRDefault="00361F96">
                      <w:pPr>
                        <w:pStyle w:val="BodyText"/>
                        <w:spacing w:before="11"/>
                        <w:rPr>
                          <w:color w:val="000000"/>
                        </w:rPr>
                      </w:pPr>
                    </w:p>
                    <w:p w14:paraId="225C3BE4" w14:textId="77777777" w:rsidR="00361F96" w:rsidRDefault="003178AF">
                      <w:pPr>
                        <w:ind w:left="28"/>
                        <w:rPr>
                          <w:b/>
                          <w:color w:val="000000"/>
                        </w:rPr>
                      </w:pPr>
                      <w:r>
                        <w:rPr>
                          <w:b/>
                          <w:color w:val="1B1B1B"/>
                        </w:rPr>
                        <w:t>The</w:t>
                      </w:r>
                      <w:r>
                        <w:rPr>
                          <w:b/>
                          <w:color w:val="1B1B1B"/>
                          <w:spacing w:val="-8"/>
                        </w:rPr>
                        <w:t xml:space="preserve"> </w:t>
                      </w:r>
                      <w:r>
                        <w:rPr>
                          <w:b/>
                          <w:color w:val="1B1B1B"/>
                        </w:rPr>
                        <w:t>distinctive</w:t>
                      </w:r>
                      <w:r>
                        <w:rPr>
                          <w:b/>
                          <w:color w:val="1B1B1B"/>
                          <w:spacing w:val="-6"/>
                        </w:rPr>
                        <w:t xml:space="preserve"> </w:t>
                      </w:r>
                      <w:r>
                        <w:rPr>
                          <w:b/>
                          <w:color w:val="1B1B1B"/>
                        </w:rPr>
                        <w:t>student</w:t>
                      </w:r>
                      <w:r>
                        <w:rPr>
                          <w:b/>
                          <w:color w:val="1B1B1B"/>
                          <w:spacing w:val="-4"/>
                        </w:rPr>
                        <w:t xml:space="preserve"> </w:t>
                      </w:r>
                      <w:r>
                        <w:rPr>
                          <w:b/>
                          <w:color w:val="1B1B1B"/>
                        </w:rPr>
                        <w:t>learning</w:t>
                      </w:r>
                      <w:r>
                        <w:rPr>
                          <w:b/>
                          <w:color w:val="1B1B1B"/>
                          <w:spacing w:val="-5"/>
                        </w:rPr>
                        <w:t xml:space="preserve"> </w:t>
                      </w:r>
                      <w:r>
                        <w:rPr>
                          <w:b/>
                          <w:color w:val="1B1B1B"/>
                        </w:rPr>
                        <w:t>outcomes</w:t>
                      </w:r>
                      <w:r>
                        <w:rPr>
                          <w:b/>
                          <w:color w:val="1B1B1B"/>
                          <w:spacing w:val="-4"/>
                        </w:rPr>
                        <w:t xml:space="preserve"> </w:t>
                      </w:r>
                      <w:r>
                        <w:rPr>
                          <w:b/>
                          <w:color w:val="1B1B1B"/>
                        </w:rPr>
                        <w:t>expected</w:t>
                      </w:r>
                      <w:r>
                        <w:rPr>
                          <w:b/>
                          <w:color w:val="1B1B1B"/>
                          <w:spacing w:val="-8"/>
                        </w:rPr>
                        <w:t xml:space="preserve"> </w:t>
                      </w:r>
                      <w:r>
                        <w:rPr>
                          <w:b/>
                          <w:color w:val="1B1B1B"/>
                        </w:rPr>
                        <w:t>of</w:t>
                      </w:r>
                      <w:r>
                        <w:rPr>
                          <w:b/>
                          <w:color w:val="1B1B1B"/>
                          <w:spacing w:val="-5"/>
                        </w:rPr>
                        <w:t xml:space="preserve"> </w:t>
                      </w:r>
                      <w:r>
                        <w:rPr>
                          <w:b/>
                          <w:color w:val="1B1B1B"/>
                        </w:rPr>
                        <w:t>our</w:t>
                      </w:r>
                      <w:r>
                        <w:rPr>
                          <w:b/>
                          <w:color w:val="1B1B1B"/>
                          <w:spacing w:val="-4"/>
                        </w:rPr>
                        <w:t xml:space="preserve"> </w:t>
                      </w:r>
                      <w:r>
                        <w:rPr>
                          <w:b/>
                          <w:color w:val="1B1B1B"/>
                        </w:rPr>
                        <w:t>Ph.D.</w:t>
                      </w:r>
                      <w:r>
                        <w:rPr>
                          <w:b/>
                          <w:color w:val="1B1B1B"/>
                          <w:spacing w:val="-7"/>
                        </w:rPr>
                        <w:t xml:space="preserve"> </w:t>
                      </w:r>
                      <w:r>
                        <w:rPr>
                          <w:b/>
                          <w:color w:val="1B1B1B"/>
                        </w:rPr>
                        <w:t>graduates</w:t>
                      </w:r>
                      <w:r>
                        <w:rPr>
                          <w:b/>
                          <w:color w:val="1B1B1B"/>
                          <w:spacing w:val="-4"/>
                        </w:rPr>
                        <w:t xml:space="preserve"> are:</w:t>
                      </w:r>
                    </w:p>
                  </w:txbxContent>
                </v:textbox>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25C3BC6" wp14:editId="225C3BC7">
                <wp:simplePos x="0" y="0"/>
                <wp:positionH relativeFrom="page">
                  <wp:posOffset>1033576</wp:posOffset>
                </wp:positionH>
                <wp:positionV relativeFrom="paragraph">
                  <wp:posOffset>1564540</wp:posOffset>
                </wp:positionV>
                <wp:extent cx="6072505" cy="8750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2505" cy="875030"/>
                        </a:xfrm>
                        <a:prstGeom prst="rect">
                          <a:avLst/>
                        </a:prstGeom>
                        <a:solidFill>
                          <a:srgbClr val="FCFCFC"/>
                        </a:solidFill>
                      </wps:spPr>
                      <wps:txbx>
                        <w:txbxContent>
                          <w:p w14:paraId="225C3BE5" w14:textId="77777777" w:rsidR="00361F96" w:rsidRDefault="003178AF">
                            <w:pPr>
                              <w:pStyle w:val="BodyText"/>
                              <w:numPr>
                                <w:ilvl w:val="0"/>
                                <w:numId w:val="52"/>
                              </w:numPr>
                              <w:tabs>
                                <w:tab w:val="left" w:pos="388"/>
                              </w:tabs>
                              <w:ind w:right="837"/>
                              <w:rPr>
                                <w:color w:val="000000"/>
                              </w:rPr>
                            </w:pPr>
                            <w:r>
                              <w:rPr>
                                <w:color w:val="1B1B1B"/>
                              </w:rPr>
                              <w:t>Compare</w:t>
                            </w:r>
                            <w:r>
                              <w:rPr>
                                <w:color w:val="1B1B1B"/>
                                <w:spacing w:val="-1"/>
                              </w:rPr>
                              <w:t xml:space="preserve"> </w:t>
                            </w:r>
                            <w:r>
                              <w:rPr>
                                <w:color w:val="1B1B1B"/>
                              </w:rPr>
                              <w:t>and</w:t>
                            </w:r>
                            <w:r>
                              <w:rPr>
                                <w:color w:val="1B1B1B"/>
                                <w:spacing w:val="-2"/>
                              </w:rPr>
                              <w:t xml:space="preserve"> </w:t>
                            </w:r>
                            <w:r>
                              <w:rPr>
                                <w:color w:val="1B1B1B"/>
                              </w:rPr>
                              <w:t>contrast</w:t>
                            </w:r>
                            <w:r>
                              <w:rPr>
                                <w:color w:val="1B1B1B"/>
                                <w:spacing w:val="-1"/>
                              </w:rPr>
                              <w:t xml:space="preserve"> </w:t>
                            </w:r>
                            <w:r>
                              <w:rPr>
                                <w:color w:val="1B1B1B"/>
                              </w:rPr>
                              <w:t>the</w:t>
                            </w:r>
                            <w:r>
                              <w:rPr>
                                <w:color w:val="1B1B1B"/>
                                <w:spacing w:val="-3"/>
                              </w:rPr>
                              <w:t xml:space="preserve"> </w:t>
                            </w:r>
                            <w:r>
                              <w:rPr>
                                <w:color w:val="1B1B1B"/>
                              </w:rPr>
                              <w:t>social,</w:t>
                            </w:r>
                            <w:r>
                              <w:rPr>
                                <w:color w:val="1B1B1B"/>
                                <w:spacing w:val="-3"/>
                              </w:rPr>
                              <w:t xml:space="preserve"> </w:t>
                            </w:r>
                            <w:r>
                              <w:rPr>
                                <w:color w:val="1B1B1B"/>
                              </w:rPr>
                              <w:t>cultural,</w:t>
                            </w:r>
                            <w:r>
                              <w:rPr>
                                <w:color w:val="1B1B1B"/>
                                <w:spacing w:val="-1"/>
                              </w:rPr>
                              <w:t xml:space="preserve"> </w:t>
                            </w:r>
                            <w:r>
                              <w:rPr>
                                <w:color w:val="1B1B1B"/>
                              </w:rPr>
                              <w:t>and</w:t>
                            </w:r>
                            <w:r>
                              <w:rPr>
                                <w:color w:val="1B1B1B"/>
                                <w:spacing w:val="-4"/>
                              </w:rPr>
                              <w:t xml:space="preserve"> </w:t>
                            </w:r>
                            <w:r>
                              <w:rPr>
                                <w:color w:val="1B1B1B"/>
                              </w:rPr>
                              <w:t>economic</w:t>
                            </w:r>
                            <w:r>
                              <w:rPr>
                                <w:color w:val="1B1B1B"/>
                                <w:spacing w:val="-1"/>
                              </w:rPr>
                              <w:t xml:space="preserve"> </w:t>
                            </w:r>
                            <w:r>
                              <w:rPr>
                                <w:color w:val="1B1B1B"/>
                              </w:rPr>
                              <w:t>roles</w:t>
                            </w:r>
                            <w:r>
                              <w:rPr>
                                <w:color w:val="1B1B1B"/>
                                <w:spacing w:val="-4"/>
                              </w:rPr>
                              <w:t xml:space="preserve"> </w:t>
                            </w:r>
                            <w:r>
                              <w:rPr>
                                <w:color w:val="1B1B1B"/>
                              </w:rPr>
                              <w:t>of</w:t>
                            </w:r>
                            <w:r>
                              <w:rPr>
                                <w:color w:val="1B1B1B"/>
                                <w:spacing w:val="-4"/>
                              </w:rPr>
                              <w:t xml:space="preserve"> </w:t>
                            </w:r>
                            <w:r>
                              <w:rPr>
                                <w:color w:val="1B1B1B"/>
                              </w:rPr>
                              <w:t>higher</w:t>
                            </w:r>
                            <w:r>
                              <w:rPr>
                                <w:color w:val="1B1B1B"/>
                                <w:spacing w:val="-1"/>
                              </w:rPr>
                              <w:t xml:space="preserve"> </w:t>
                            </w:r>
                            <w:r>
                              <w:rPr>
                                <w:color w:val="1B1B1B"/>
                              </w:rPr>
                              <w:t>education</w:t>
                            </w:r>
                            <w:r>
                              <w:rPr>
                                <w:color w:val="1B1B1B"/>
                                <w:spacing w:val="-2"/>
                              </w:rPr>
                              <w:t xml:space="preserve"> </w:t>
                            </w:r>
                            <w:r>
                              <w:rPr>
                                <w:color w:val="1B1B1B"/>
                              </w:rPr>
                              <w:t>in</w:t>
                            </w:r>
                            <w:r>
                              <w:rPr>
                                <w:color w:val="1B1B1B"/>
                                <w:spacing w:val="-3"/>
                              </w:rPr>
                              <w:t xml:space="preserve"> </w:t>
                            </w:r>
                            <w:r>
                              <w:rPr>
                                <w:color w:val="1B1B1B"/>
                              </w:rPr>
                              <w:t>U.S.</w:t>
                            </w:r>
                            <w:r>
                              <w:rPr>
                                <w:color w:val="1B1B1B"/>
                                <w:spacing w:val="-3"/>
                              </w:rPr>
                              <w:t xml:space="preserve"> </w:t>
                            </w:r>
                            <w:r>
                              <w:rPr>
                                <w:color w:val="1B1B1B"/>
                              </w:rPr>
                              <w:t>and international contexts.</w:t>
                            </w:r>
                          </w:p>
                          <w:p w14:paraId="225C3BE6" w14:textId="77777777" w:rsidR="00361F96" w:rsidRDefault="003178AF">
                            <w:pPr>
                              <w:pStyle w:val="BodyText"/>
                              <w:numPr>
                                <w:ilvl w:val="0"/>
                                <w:numId w:val="52"/>
                              </w:numPr>
                              <w:tabs>
                                <w:tab w:val="left" w:pos="388"/>
                              </w:tabs>
                              <w:rPr>
                                <w:color w:val="000000"/>
                              </w:rPr>
                            </w:pPr>
                            <w:r>
                              <w:rPr>
                                <w:color w:val="1B1B1B"/>
                              </w:rPr>
                              <w:t>Analyze</w:t>
                            </w:r>
                            <w:r>
                              <w:rPr>
                                <w:color w:val="1B1B1B"/>
                                <w:spacing w:val="-6"/>
                              </w:rPr>
                              <w:t xml:space="preserve"> </w:t>
                            </w:r>
                            <w:r>
                              <w:rPr>
                                <w:color w:val="1B1B1B"/>
                              </w:rPr>
                              <w:t>policies</w:t>
                            </w:r>
                            <w:r>
                              <w:rPr>
                                <w:color w:val="1B1B1B"/>
                                <w:spacing w:val="-6"/>
                              </w:rPr>
                              <w:t xml:space="preserve"> </w:t>
                            </w:r>
                            <w:r>
                              <w:rPr>
                                <w:color w:val="1B1B1B"/>
                              </w:rPr>
                              <w:t>to</w:t>
                            </w:r>
                            <w:r>
                              <w:rPr>
                                <w:color w:val="1B1B1B"/>
                                <w:spacing w:val="-3"/>
                              </w:rPr>
                              <w:t xml:space="preserve"> </w:t>
                            </w:r>
                            <w:r>
                              <w:rPr>
                                <w:color w:val="1B1B1B"/>
                              </w:rPr>
                              <w:t>understand</w:t>
                            </w:r>
                            <w:r>
                              <w:rPr>
                                <w:color w:val="1B1B1B"/>
                                <w:spacing w:val="-4"/>
                              </w:rPr>
                              <w:t xml:space="preserve"> </w:t>
                            </w:r>
                            <w:r>
                              <w:rPr>
                                <w:color w:val="1B1B1B"/>
                              </w:rPr>
                              <w:t>impacts</w:t>
                            </w:r>
                            <w:r>
                              <w:rPr>
                                <w:color w:val="1B1B1B"/>
                                <w:spacing w:val="-5"/>
                              </w:rPr>
                              <w:t xml:space="preserve"> </w:t>
                            </w:r>
                            <w:r>
                              <w:rPr>
                                <w:color w:val="1B1B1B"/>
                              </w:rPr>
                              <w:t>on</w:t>
                            </w:r>
                            <w:r>
                              <w:rPr>
                                <w:color w:val="1B1B1B"/>
                                <w:spacing w:val="-5"/>
                              </w:rPr>
                              <w:t xml:space="preserve"> </w:t>
                            </w:r>
                            <w:r>
                              <w:rPr>
                                <w:color w:val="1B1B1B"/>
                              </w:rPr>
                              <w:t>higher</w:t>
                            </w:r>
                            <w:r>
                              <w:rPr>
                                <w:color w:val="1B1B1B"/>
                                <w:spacing w:val="-6"/>
                              </w:rPr>
                              <w:t xml:space="preserve"> </w:t>
                            </w:r>
                            <w:r>
                              <w:rPr>
                                <w:color w:val="1B1B1B"/>
                              </w:rPr>
                              <w:t>education</w:t>
                            </w:r>
                            <w:r>
                              <w:rPr>
                                <w:color w:val="1B1B1B"/>
                                <w:spacing w:val="-5"/>
                              </w:rPr>
                              <w:t xml:space="preserve"> </w:t>
                            </w:r>
                            <w:r>
                              <w:rPr>
                                <w:color w:val="1B1B1B"/>
                              </w:rPr>
                              <w:t>and</w:t>
                            </w:r>
                            <w:r>
                              <w:rPr>
                                <w:color w:val="1B1B1B"/>
                                <w:spacing w:val="-5"/>
                              </w:rPr>
                              <w:t xml:space="preserve"> </w:t>
                            </w:r>
                            <w:r>
                              <w:rPr>
                                <w:color w:val="1B1B1B"/>
                              </w:rPr>
                              <w:t>its</w:t>
                            </w:r>
                            <w:r>
                              <w:rPr>
                                <w:color w:val="1B1B1B"/>
                                <w:spacing w:val="-6"/>
                              </w:rPr>
                              <w:t xml:space="preserve"> </w:t>
                            </w:r>
                            <w:r>
                              <w:rPr>
                                <w:color w:val="1B1B1B"/>
                              </w:rPr>
                              <w:t>various</w:t>
                            </w:r>
                            <w:r>
                              <w:rPr>
                                <w:color w:val="1B1B1B"/>
                                <w:spacing w:val="-6"/>
                              </w:rPr>
                              <w:t xml:space="preserve"> </w:t>
                            </w:r>
                            <w:r>
                              <w:rPr>
                                <w:color w:val="1B1B1B"/>
                                <w:spacing w:val="-2"/>
                              </w:rPr>
                              <w:t>constituents.</w:t>
                            </w:r>
                          </w:p>
                          <w:p w14:paraId="225C3BE7" w14:textId="77777777" w:rsidR="00361F96" w:rsidRDefault="003178AF">
                            <w:pPr>
                              <w:pStyle w:val="BodyText"/>
                              <w:numPr>
                                <w:ilvl w:val="0"/>
                                <w:numId w:val="52"/>
                              </w:numPr>
                              <w:tabs>
                                <w:tab w:val="left" w:pos="388"/>
                              </w:tabs>
                              <w:ind w:right="458"/>
                              <w:rPr>
                                <w:color w:val="000000"/>
                              </w:rPr>
                            </w:pPr>
                            <w:r>
                              <w:rPr>
                                <w:color w:val="1B1B1B"/>
                              </w:rPr>
                              <w:t>Utilize</w:t>
                            </w:r>
                            <w:r>
                              <w:rPr>
                                <w:color w:val="1B1B1B"/>
                                <w:spacing w:val="-3"/>
                              </w:rPr>
                              <w:t xml:space="preserve"> </w:t>
                            </w:r>
                            <w:r>
                              <w:rPr>
                                <w:color w:val="1B1B1B"/>
                              </w:rPr>
                              <w:t>the</w:t>
                            </w:r>
                            <w:r>
                              <w:rPr>
                                <w:color w:val="1B1B1B"/>
                                <w:spacing w:val="-4"/>
                              </w:rPr>
                              <w:t xml:space="preserve"> </w:t>
                            </w:r>
                            <w:r>
                              <w:rPr>
                                <w:color w:val="1B1B1B"/>
                              </w:rPr>
                              <w:t>findings</w:t>
                            </w:r>
                            <w:r>
                              <w:rPr>
                                <w:color w:val="1B1B1B"/>
                                <w:spacing w:val="-3"/>
                              </w:rPr>
                              <w:t xml:space="preserve"> </w:t>
                            </w:r>
                            <w:r>
                              <w:rPr>
                                <w:color w:val="1B1B1B"/>
                              </w:rPr>
                              <w:t>of</w:t>
                            </w:r>
                            <w:r>
                              <w:rPr>
                                <w:color w:val="1B1B1B"/>
                                <w:spacing w:val="-4"/>
                              </w:rPr>
                              <w:t xml:space="preserve"> </w:t>
                            </w:r>
                            <w:r>
                              <w:rPr>
                                <w:color w:val="1B1B1B"/>
                              </w:rPr>
                              <w:t>critical</w:t>
                            </w:r>
                            <w:r>
                              <w:rPr>
                                <w:color w:val="1B1B1B"/>
                                <w:spacing w:val="-3"/>
                              </w:rPr>
                              <w:t xml:space="preserve"> </w:t>
                            </w:r>
                            <w:r>
                              <w:rPr>
                                <w:color w:val="1B1B1B"/>
                              </w:rPr>
                              <w:t>inquiries</w:t>
                            </w:r>
                            <w:r>
                              <w:rPr>
                                <w:color w:val="1B1B1B"/>
                                <w:spacing w:val="-2"/>
                              </w:rPr>
                              <w:t xml:space="preserve"> </w:t>
                            </w:r>
                            <w:r>
                              <w:rPr>
                                <w:color w:val="1B1B1B"/>
                              </w:rPr>
                              <w:t>to</w:t>
                            </w:r>
                            <w:r>
                              <w:rPr>
                                <w:color w:val="1B1B1B"/>
                                <w:spacing w:val="-2"/>
                              </w:rPr>
                              <w:t xml:space="preserve"> </w:t>
                            </w:r>
                            <w:r>
                              <w:rPr>
                                <w:color w:val="1B1B1B"/>
                              </w:rPr>
                              <w:t>propose</w:t>
                            </w:r>
                            <w:r>
                              <w:rPr>
                                <w:color w:val="1B1B1B"/>
                                <w:spacing w:val="-2"/>
                              </w:rPr>
                              <w:t xml:space="preserve"> </w:t>
                            </w:r>
                            <w:r>
                              <w:rPr>
                                <w:color w:val="1B1B1B"/>
                              </w:rPr>
                              <w:t>alternative</w:t>
                            </w:r>
                            <w:r>
                              <w:rPr>
                                <w:color w:val="1B1B1B"/>
                                <w:spacing w:val="-3"/>
                              </w:rPr>
                              <w:t xml:space="preserve"> </w:t>
                            </w:r>
                            <w:r>
                              <w:rPr>
                                <w:color w:val="1B1B1B"/>
                              </w:rPr>
                              <w:t>policies,</w:t>
                            </w:r>
                            <w:r>
                              <w:rPr>
                                <w:color w:val="1B1B1B"/>
                                <w:spacing w:val="-3"/>
                              </w:rPr>
                              <w:t xml:space="preserve"> </w:t>
                            </w:r>
                            <w:r>
                              <w:rPr>
                                <w:color w:val="1B1B1B"/>
                              </w:rPr>
                              <w:t>practices,</w:t>
                            </w:r>
                            <w:r>
                              <w:rPr>
                                <w:color w:val="1B1B1B"/>
                                <w:spacing w:val="-7"/>
                              </w:rPr>
                              <w:t xml:space="preserve"> </w:t>
                            </w:r>
                            <w:r>
                              <w:rPr>
                                <w:color w:val="1B1B1B"/>
                              </w:rPr>
                              <w:t>and</w:t>
                            </w:r>
                            <w:r>
                              <w:rPr>
                                <w:color w:val="1B1B1B"/>
                                <w:spacing w:val="-3"/>
                              </w:rPr>
                              <w:t xml:space="preserve"> </w:t>
                            </w:r>
                            <w:r>
                              <w:rPr>
                                <w:color w:val="1B1B1B"/>
                              </w:rPr>
                              <w:t>strategies</w:t>
                            </w:r>
                            <w:r>
                              <w:rPr>
                                <w:color w:val="1B1B1B"/>
                                <w:spacing w:val="-3"/>
                              </w:rPr>
                              <w:t xml:space="preserve"> </w:t>
                            </w:r>
                            <w:r>
                              <w:rPr>
                                <w:color w:val="1B1B1B"/>
                              </w:rPr>
                              <w:t>for higher education.</w:t>
                            </w:r>
                          </w:p>
                        </w:txbxContent>
                      </wps:txbx>
                      <wps:bodyPr wrap="square" lIns="0" tIns="0" rIns="0" bIns="0" rtlCol="0">
                        <a:noAutofit/>
                      </wps:bodyPr>
                    </wps:wsp>
                  </a:graphicData>
                </a:graphic>
              </wp:anchor>
            </w:drawing>
          </mc:Choice>
          <mc:Fallback>
            <w:pict>
              <v:shape w14:anchorId="225C3BC6" id="Textbox 6" o:spid="_x0000_s1028" type="#_x0000_t202" style="position:absolute;margin-left:81.4pt;margin-top:123.2pt;width:478.15pt;height:68.9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" fillcolor="#fcfcfc" stroked="f">
                <v:textbox inset="0,0,0,0">
                  <w:txbxContent>
                    <w:p w14:paraId="225C3BE5" w14:textId="77777777" w:rsidR="00361F96" w:rsidRDefault="003178AF">
                      <w:pPr>
                        <w:pStyle w:val="BodyText"/>
                        <w:numPr>
                          <w:ilvl w:val="0"/>
                          <w:numId w:val="52"/>
                        </w:numPr>
                        <w:tabs>
                          <w:tab w:val="left" w:pos="388"/>
                        </w:tabs>
                        <w:ind w:right="837"/>
                        <w:rPr>
                          <w:color w:val="000000"/>
                        </w:rPr>
                      </w:pPr>
                      <w:r>
                        <w:rPr>
                          <w:color w:val="1B1B1B"/>
                        </w:rPr>
                        <w:t>Compare</w:t>
                      </w:r>
                      <w:r>
                        <w:rPr>
                          <w:color w:val="1B1B1B"/>
                          <w:spacing w:val="-1"/>
                        </w:rPr>
                        <w:t xml:space="preserve"> </w:t>
                      </w:r>
                      <w:r>
                        <w:rPr>
                          <w:color w:val="1B1B1B"/>
                        </w:rPr>
                        <w:t>and</w:t>
                      </w:r>
                      <w:r>
                        <w:rPr>
                          <w:color w:val="1B1B1B"/>
                          <w:spacing w:val="-2"/>
                        </w:rPr>
                        <w:t xml:space="preserve"> </w:t>
                      </w:r>
                      <w:r>
                        <w:rPr>
                          <w:color w:val="1B1B1B"/>
                        </w:rPr>
                        <w:t>contrast</w:t>
                      </w:r>
                      <w:r>
                        <w:rPr>
                          <w:color w:val="1B1B1B"/>
                          <w:spacing w:val="-1"/>
                        </w:rPr>
                        <w:t xml:space="preserve"> </w:t>
                      </w:r>
                      <w:r>
                        <w:rPr>
                          <w:color w:val="1B1B1B"/>
                        </w:rPr>
                        <w:t>the</w:t>
                      </w:r>
                      <w:r>
                        <w:rPr>
                          <w:color w:val="1B1B1B"/>
                          <w:spacing w:val="-3"/>
                        </w:rPr>
                        <w:t xml:space="preserve"> </w:t>
                      </w:r>
                      <w:r>
                        <w:rPr>
                          <w:color w:val="1B1B1B"/>
                        </w:rPr>
                        <w:t>social,</w:t>
                      </w:r>
                      <w:r>
                        <w:rPr>
                          <w:color w:val="1B1B1B"/>
                          <w:spacing w:val="-3"/>
                        </w:rPr>
                        <w:t xml:space="preserve"> </w:t>
                      </w:r>
                      <w:r>
                        <w:rPr>
                          <w:color w:val="1B1B1B"/>
                        </w:rPr>
                        <w:t>cultural,</w:t>
                      </w:r>
                      <w:r>
                        <w:rPr>
                          <w:color w:val="1B1B1B"/>
                          <w:spacing w:val="-1"/>
                        </w:rPr>
                        <w:t xml:space="preserve"> </w:t>
                      </w:r>
                      <w:r>
                        <w:rPr>
                          <w:color w:val="1B1B1B"/>
                        </w:rPr>
                        <w:t>and</w:t>
                      </w:r>
                      <w:r>
                        <w:rPr>
                          <w:color w:val="1B1B1B"/>
                          <w:spacing w:val="-4"/>
                        </w:rPr>
                        <w:t xml:space="preserve"> </w:t>
                      </w:r>
                      <w:r>
                        <w:rPr>
                          <w:color w:val="1B1B1B"/>
                        </w:rPr>
                        <w:t>economic</w:t>
                      </w:r>
                      <w:r>
                        <w:rPr>
                          <w:color w:val="1B1B1B"/>
                          <w:spacing w:val="-1"/>
                        </w:rPr>
                        <w:t xml:space="preserve"> </w:t>
                      </w:r>
                      <w:r>
                        <w:rPr>
                          <w:color w:val="1B1B1B"/>
                        </w:rPr>
                        <w:t>roles</w:t>
                      </w:r>
                      <w:r>
                        <w:rPr>
                          <w:color w:val="1B1B1B"/>
                          <w:spacing w:val="-4"/>
                        </w:rPr>
                        <w:t xml:space="preserve"> </w:t>
                      </w:r>
                      <w:r>
                        <w:rPr>
                          <w:color w:val="1B1B1B"/>
                        </w:rPr>
                        <w:t>of</w:t>
                      </w:r>
                      <w:r>
                        <w:rPr>
                          <w:color w:val="1B1B1B"/>
                          <w:spacing w:val="-4"/>
                        </w:rPr>
                        <w:t xml:space="preserve"> </w:t>
                      </w:r>
                      <w:r>
                        <w:rPr>
                          <w:color w:val="1B1B1B"/>
                        </w:rPr>
                        <w:t>higher</w:t>
                      </w:r>
                      <w:r>
                        <w:rPr>
                          <w:color w:val="1B1B1B"/>
                          <w:spacing w:val="-1"/>
                        </w:rPr>
                        <w:t xml:space="preserve"> </w:t>
                      </w:r>
                      <w:r>
                        <w:rPr>
                          <w:color w:val="1B1B1B"/>
                        </w:rPr>
                        <w:t>education</w:t>
                      </w:r>
                      <w:r>
                        <w:rPr>
                          <w:color w:val="1B1B1B"/>
                          <w:spacing w:val="-2"/>
                        </w:rPr>
                        <w:t xml:space="preserve"> </w:t>
                      </w:r>
                      <w:r>
                        <w:rPr>
                          <w:color w:val="1B1B1B"/>
                        </w:rPr>
                        <w:t>in</w:t>
                      </w:r>
                      <w:r>
                        <w:rPr>
                          <w:color w:val="1B1B1B"/>
                          <w:spacing w:val="-3"/>
                        </w:rPr>
                        <w:t xml:space="preserve"> </w:t>
                      </w:r>
                      <w:r>
                        <w:rPr>
                          <w:color w:val="1B1B1B"/>
                        </w:rPr>
                        <w:t>U.S.</w:t>
                      </w:r>
                      <w:r>
                        <w:rPr>
                          <w:color w:val="1B1B1B"/>
                          <w:spacing w:val="-3"/>
                        </w:rPr>
                        <w:t xml:space="preserve"> </w:t>
                      </w:r>
                      <w:r>
                        <w:rPr>
                          <w:color w:val="1B1B1B"/>
                        </w:rPr>
                        <w:t>and international contexts.</w:t>
                      </w:r>
                    </w:p>
                    <w:p w14:paraId="225C3BE6" w14:textId="77777777" w:rsidR="00361F96" w:rsidRDefault="003178AF">
                      <w:pPr>
                        <w:pStyle w:val="BodyText"/>
                        <w:numPr>
                          <w:ilvl w:val="0"/>
                          <w:numId w:val="52"/>
                        </w:numPr>
                        <w:tabs>
                          <w:tab w:val="left" w:pos="388"/>
                        </w:tabs>
                        <w:rPr>
                          <w:color w:val="000000"/>
                        </w:rPr>
                      </w:pPr>
                      <w:r>
                        <w:rPr>
                          <w:color w:val="1B1B1B"/>
                        </w:rPr>
                        <w:t>Analyze</w:t>
                      </w:r>
                      <w:r>
                        <w:rPr>
                          <w:color w:val="1B1B1B"/>
                          <w:spacing w:val="-6"/>
                        </w:rPr>
                        <w:t xml:space="preserve"> </w:t>
                      </w:r>
                      <w:r>
                        <w:rPr>
                          <w:color w:val="1B1B1B"/>
                        </w:rPr>
                        <w:t>policies</w:t>
                      </w:r>
                      <w:r>
                        <w:rPr>
                          <w:color w:val="1B1B1B"/>
                          <w:spacing w:val="-6"/>
                        </w:rPr>
                        <w:t xml:space="preserve"> </w:t>
                      </w:r>
                      <w:r>
                        <w:rPr>
                          <w:color w:val="1B1B1B"/>
                        </w:rPr>
                        <w:t>to</w:t>
                      </w:r>
                      <w:r>
                        <w:rPr>
                          <w:color w:val="1B1B1B"/>
                          <w:spacing w:val="-3"/>
                        </w:rPr>
                        <w:t xml:space="preserve"> </w:t>
                      </w:r>
                      <w:r>
                        <w:rPr>
                          <w:color w:val="1B1B1B"/>
                        </w:rPr>
                        <w:t>understand</w:t>
                      </w:r>
                      <w:r>
                        <w:rPr>
                          <w:color w:val="1B1B1B"/>
                          <w:spacing w:val="-4"/>
                        </w:rPr>
                        <w:t xml:space="preserve"> </w:t>
                      </w:r>
                      <w:r>
                        <w:rPr>
                          <w:color w:val="1B1B1B"/>
                        </w:rPr>
                        <w:t>impacts</w:t>
                      </w:r>
                      <w:r>
                        <w:rPr>
                          <w:color w:val="1B1B1B"/>
                          <w:spacing w:val="-5"/>
                        </w:rPr>
                        <w:t xml:space="preserve"> </w:t>
                      </w:r>
                      <w:r>
                        <w:rPr>
                          <w:color w:val="1B1B1B"/>
                        </w:rPr>
                        <w:t>on</w:t>
                      </w:r>
                      <w:r>
                        <w:rPr>
                          <w:color w:val="1B1B1B"/>
                          <w:spacing w:val="-5"/>
                        </w:rPr>
                        <w:t xml:space="preserve"> </w:t>
                      </w:r>
                      <w:r>
                        <w:rPr>
                          <w:color w:val="1B1B1B"/>
                        </w:rPr>
                        <w:t>higher</w:t>
                      </w:r>
                      <w:r>
                        <w:rPr>
                          <w:color w:val="1B1B1B"/>
                          <w:spacing w:val="-6"/>
                        </w:rPr>
                        <w:t xml:space="preserve"> </w:t>
                      </w:r>
                      <w:r>
                        <w:rPr>
                          <w:color w:val="1B1B1B"/>
                        </w:rPr>
                        <w:t>education</w:t>
                      </w:r>
                      <w:r>
                        <w:rPr>
                          <w:color w:val="1B1B1B"/>
                          <w:spacing w:val="-5"/>
                        </w:rPr>
                        <w:t xml:space="preserve"> </w:t>
                      </w:r>
                      <w:r>
                        <w:rPr>
                          <w:color w:val="1B1B1B"/>
                        </w:rPr>
                        <w:t>and</w:t>
                      </w:r>
                      <w:r>
                        <w:rPr>
                          <w:color w:val="1B1B1B"/>
                          <w:spacing w:val="-5"/>
                        </w:rPr>
                        <w:t xml:space="preserve"> </w:t>
                      </w:r>
                      <w:r>
                        <w:rPr>
                          <w:color w:val="1B1B1B"/>
                        </w:rPr>
                        <w:t>its</w:t>
                      </w:r>
                      <w:r>
                        <w:rPr>
                          <w:color w:val="1B1B1B"/>
                          <w:spacing w:val="-6"/>
                        </w:rPr>
                        <w:t xml:space="preserve"> </w:t>
                      </w:r>
                      <w:r>
                        <w:rPr>
                          <w:color w:val="1B1B1B"/>
                        </w:rPr>
                        <w:t>various</w:t>
                      </w:r>
                      <w:r>
                        <w:rPr>
                          <w:color w:val="1B1B1B"/>
                          <w:spacing w:val="-6"/>
                        </w:rPr>
                        <w:t xml:space="preserve"> </w:t>
                      </w:r>
                      <w:r>
                        <w:rPr>
                          <w:color w:val="1B1B1B"/>
                          <w:spacing w:val="-2"/>
                        </w:rPr>
                        <w:t>constituents.</w:t>
                      </w:r>
                    </w:p>
                    <w:p w14:paraId="225C3BE7" w14:textId="77777777" w:rsidR="00361F96" w:rsidRDefault="003178AF">
                      <w:pPr>
                        <w:pStyle w:val="BodyText"/>
                        <w:numPr>
                          <w:ilvl w:val="0"/>
                          <w:numId w:val="52"/>
                        </w:numPr>
                        <w:tabs>
                          <w:tab w:val="left" w:pos="388"/>
                        </w:tabs>
                        <w:ind w:right="458"/>
                        <w:rPr>
                          <w:color w:val="000000"/>
                        </w:rPr>
                      </w:pPr>
                      <w:r>
                        <w:rPr>
                          <w:color w:val="1B1B1B"/>
                        </w:rPr>
                        <w:t>Utilize</w:t>
                      </w:r>
                      <w:r>
                        <w:rPr>
                          <w:color w:val="1B1B1B"/>
                          <w:spacing w:val="-3"/>
                        </w:rPr>
                        <w:t xml:space="preserve"> </w:t>
                      </w:r>
                      <w:r>
                        <w:rPr>
                          <w:color w:val="1B1B1B"/>
                        </w:rPr>
                        <w:t>the</w:t>
                      </w:r>
                      <w:r>
                        <w:rPr>
                          <w:color w:val="1B1B1B"/>
                          <w:spacing w:val="-4"/>
                        </w:rPr>
                        <w:t xml:space="preserve"> </w:t>
                      </w:r>
                      <w:r>
                        <w:rPr>
                          <w:color w:val="1B1B1B"/>
                        </w:rPr>
                        <w:t>findings</w:t>
                      </w:r>
                      <w:r>
                        <w:rPr>
                          <w:color w:val="1B1B1B"/>
                          <w:spacing w:val="-3"/>
                        </w:rPr>
                        <w:t xml:space="preserve"> </w:t>
                      </w:r>
                      <w:r>
                        <w:rPr>
                          <w:color w:val="1B1B1B"/>
                        </w:rPr>
                        <w:t>of</w:t>
                      </w:r>
                      <w:r>
                        <w:rPr>
                          <w:color w:val="1B1B1B"/>
                          <w:spacing w:val="-4"/>
                        </w:rPr>
                        <w:t xml:space="preserve"> </w:t>
                      </w:r>
                      <w:r>
                        <w:rPr>
                          <w:color w:val="1B1B1B"/>
                        </w:rPr>
                        <w:t>critical</w:t>
                      </w:r>
                      <w:r>
                        <w:rPr>
                          <w:color w:val="1B1B1B"/>
                          <w:spacing w:val="-3"/>
                        </w:rPr>
                        <w:t xml:space="preserve"> </w:t>
                      </w:r>
                      <w:r>
                        <w:rPr>
                          <w:color w:val="1B1B1B"/>
                        </w:rPr>
                        <w:t>inquiries</w:t>
                      </w:r>
                      <w:r>
                        <w:rPr>
                          <w:color w:val="1B1B1B"/>
                          <w:spacing w:val="-2"/>
                        </w:rPr>
                        <w:t xml:space="preserve"> </w:t>
                      </w:r>
                      <w:r>
                        <w:rPr>
                          <w:color w:val="1B1B1B"/>
                        </w:rPr>
                        <w:t>to</w:t>
                      </w:r>
                      <w:r>
                        <w:rPr>
                          <w:color w:val="1B1B1B"/>
                          <w:spacing w:val="-2"/>
                        </w:rPr>
                        <w:t xml:space="preserve"> </w:t>
                      </w:r>
                      <w:r>
                        <w:rPr>
                          <w:color w:val="1B1B1B"/>
                        </w:rPr>
                        <w:t>propose</w:t>
                      </w:r>
                      <w:r>
                        <w:rPr>
                          <w:color w:val="1B1B1B"/>
                          <w:spacing w:val="-2"/>
                        </w:rPr>
                        <w:t xml:space="preserve"> </w:t>
                      </w:r>
                      <w:r>
                        <w:rPr>
                          <w:color w:val="1B1B1B"/>
                        </w:rPr>
                        <w:t>alternative</w:t>
                      </w:r>
                      <w:r>
                        <w:rPr>
                          <w:color w:val="1B1B1B"/>
                          <w:spacing w:val="-3"/>
                        </w:rPr>
                        <w:t xml:space="preserve"> </w:t>
                      </w:r>
                      <w:r>
                        <w:rPr>
                          <w:color w:val="1B1B1B"/>
                        </w:rPr>
                        <w:t>policies,</w:t>
                      </w:r>
                      <w:r>
                        <w:rPr>
                          <w:color w:val="1B1B1B"/>
                          <w:spacing w:val="-3"/>
                        </w:rPr>
                        <w:t xml:space="preserve"> </w:t>
                      </w:r>
                      <w:r>
                        <w:rPr>
                          <w:color w:val="1B1B1B"/>
                        </w:rPr>
                        <w:t>practices,</w:t>
                      </w:r>
                      <w:r>
                        <w:rPr>
                          <w:color w:val="1B1B1B"/>
                          <w:spacing w:val="-7"/>
                        </w:rPr>
                        <w:t xml:space="preserve"> </w:t>
                      </w:r>
                      <w:r>
                        <w:rPr>
                          <w:color w:val="1B1B1B"/>
                        </w:rPr>
                        <w:t>and</w:t>
                      </w:r>
                      <w:r>
                        <w:rPr>
                          <w:color w:val="1B1B1B"/>
                          <w:spacing w:val="-3"/>
                        </w:rPr>
                        <w:t xml:space="preserve"> </w:t>
                      </w:r>
                      <w:r>
                        <w:rPr>
                          <w:color w:val="1B1B1B"/>
                        </w:rPr>
                        <w:t>strategies</w:t>
                      </w:r>
                      <w:r>
                        <w:rPr>
                          <w:color w:val="1B1B1B"/>
                          <w:spacing w:val="-3"/>
                        </w:rPr>
                        <w:t xml:space="preserve"> </w:t>
                      </w:r>
                      <w:r>
                        <w:rPr>
                          <w:color w:val="1B1B1B"/>
                        </w:rPr>
                        <w:t>for higher education.</w:t>
                      </w:r>
                    </w:p>
                  </w:txbxContent>
                </v:textbox>
                <w10:wrap type="topAndBottom" anchorx="page"/>
              </v:shape>
            </w:pict>
          </mc:Fallback>
        </mc:AlternateContent>
      </w:r>
    </w:p>
    <w:p w14:paraId="225C39DA" w14:textId="77777777" w:rsidR="00361F96" w:rsidRDefault="00361F96">
      <w:pPr>
        <w:pStyle w:val="BodyText"/>
        <w:spacing w:before="12"/>
        <w:rPr>
          <w:sz w:val="20"/>
        </w:rPr>
      </w:pPr>
    </w:p>
    <w:p w14:paraId="225C39DB" w14:textId="77777777" w:rsidR="00361F96" w:rsidRDefault="00361F96">
      <w:pPr>
        <w:rPr>
          <w:sz w:val="20"/>
        </w:rPr>
        <w:sectPr w:rsidR="00361F96" w:rsidSect="006F21DA">
          <w:pgSz w:w="12240" w:h="15840"/>
          <w:pgMar w:top="1380" w:right="920" w:bottom="920" w:left="1140" w:header="762" w:footer="738" w:gutter="0"/>
          <w:cols w:space="720"/>
        </w:sectPr>
      </w:pPr>
    </w:p>
    <w:p w14:paraId="225C39DC" w14:textId="77777777" w:rsidR="00361F96" w:rsidRDefault="00361F96">
      <w:pPr>
        <w:pStyle w:val="BodyText"/>
        <w:spacing w:before="9"/>
        <w:rPr>
          <w:sz w:val="3"/>
        </w:rPr>
      </w:pPr>
    </w:p>
    <w:p w14:paraId="225C39DD" w14:textId="77777777" w:rsidR="00361F96" w:rsidRDefault="003178AF">
      <w:pPr>
        <w:pStyle w:val="BodyText"/>
        <w:ind w:left="487"/>
        <w:rPr>
          <w:sz w:val="20"/>
        </w:rPr>
      </w:pPr>
      <w:r>
        <w:rPr>
          <w:noProof/>
          <w:sz w:val="20"/>
        </w:rPr>
        <mc:AlternateContent>
          <mc:Choice Requires="wps">
            <w:drawing>
              <wp:inline distT="0" distB="0" distL="0" distR="0" wp14:anchorId="225C3BC8" wp14:editId="225C3BC9">
                <wp:extent cx="6072505" cy="52768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2505" cy="527685"/>
                        </a:xfrm>
                        <a:prstGeom prst="rect">
                          <a:avLst/>
                        </a:prstGeom>
                        <a:solidFill>
                          <a:srgbClr val="FCFCFC"/>
                        </a:solidFill>
                      </wps:spPr>
                      <wps:txbx>
                        <w:txbxContent>
                          <w:p w14:paraId="225C3BE8" w14:textId="77777777" w:rsidR="00361F96" w:rsidRDefault="003178AF">
                            <w:pPr>
                              <w:pStyle w:val="BodyText"/>
                              <w:numPr>
                                <w:ilvl w:val="0"/>
                                <w:numId w:val="51"/>
                              </w:numPr>
                              <w:tabs>
                                <w:tab w:val="left" w:pos="388"/>
                              </w:tabs>
                              <w:ind w:right="500"/>
                              <w:rPr>
                                <w:color w:val="000000"/>
                              </w:rPr>
                            </w:pPr>
                            <w:r>
                              <w:rPr>
                                <w:color w:val="1B1B1B"/>
                              </w:rPr>
                              <w:t>Lead</w:t>
                            </w:r>
                            <w:r>
                              <w:rPr>
                                <w:color w:val="1B1B1B"/>
                                <w:spacing w:val="-2"/>
                              </w:rPr>
                              <w:t xml:space="preserve"> </w:t>
                            </w:r>
                            <w:r>
                              <w:rPr>
                                <w:color w:val="1B1B1B"/>
                              </w:rPr>
                              <w:t>research</w:t>
                            </w:r>
                            <w:r>
                              <w:rPr>
                                <w:color w:val="1B1B1B"/>
                                <w:spacing w:val="-2"/>
                              </w:rPr>
                              <w:t xml:space="preserve"> </w:t>
                            </w:r>
                            <w:r>
                              <w:rPr>
                                <w:color w:val="1B1B1B"/>
                              </w:rPr>
                              <w:t>utilizing</w:t>
                            </w:r>
                            <w:r>
                              <w:rPr>
                                <w:color w:val="1B1B1B"/>
                                <w:spacing w:val="-3"/>
                              </w:rPr>
                              <w:t xml:space="preserve"> </w:t>
                            </w:r>
                            <w:r>
                              <w:rPr>
                                <w:color w:val="1B1B1B"/>
                              </w:rPr>
                              <w:t>various</w:t>
                            </w:r>
                            <w:r>
                              <w:rPr>
                                <w:color w:val="1B1B1B"/>
                                <w:spacing w:val="-4"/>
                              </w:rPr>
                              <w:t xml:space="preserve"> </w:t>
                            </w:r>
                            <w:r>
                              <w:rPr>
                                <w:color w:val="1B1B1B"/>
                              </w:rPr>
                              <w:t>methodologies</w:t>
                            </w:r>
                            <w:r>
                              <w:rPr>
                                <w:color w:val="1B1B1B"/>
                                <w:spacing w:val="-5"/>
                              </w:rPr>
                              <w:t xml:space="preserve"> </w:t>
                            </w:r>
                            <w:r>
                              <w:rPr>
                                <w:color w:val="1B1B1B"/>
                              </w:rPr>
                              <w:t>and</w:t>
                            </w:r>
                            <w:r>
                              <w:rPr>
                                <w:color w:val="1B1B1B"/>
                                <w:spacing w:val="-4"/>
                              </w:rPr>
                              <w:t xml:space="preserve"> </w:t>
                            </w:r>
                            <w:r>
                              <w:rPr>
                                <w:color w:val="1B1B1B"/>
                              </w:rPr>
                              <w:t>types</w:t>
                            </w:r>
                            <w:r>
                              <w:rPr>
                                <w:color w:val="1B1B1B"/>
                                <w:spacing w:val="-1"/>
                              </w:rPr>
                              <w:t xml:space="preserve"> </w:t>
                            </w:r>
                            <w:r>
                              <w:rPr>
                                <w:color w:val="1B1B1B"/>
                              </w:rPr>
                              <w:t>of</w:t>
                            </w:r>
                            <w:r>
                              <w:rPr>
                                <w:color w:val="1B1B1B"/>
                                <w:spacing w:val="-5"/>
                              </w:rPr>
                              <w:t xml:space="preserve"> </w:t>
                            </w:r>
                            <w:r>
                              <w:rPr>
                                <w:color w:val="1B1B1B"/>
                              </w:rPr>
                              <w:t>data</w:t>
                            </w:r>
                            <w:r>
                              <w:rPr>
                                <w:color w:val="1B1B1B"/>
                                <w:spacing w:val="-2"/>
                              </w:rPr>
                              <w:t xml:space="preserve"> </w:t>
                            </w:r>
                            <w:r>
                              <w:rPr>
                                <w:color w:val="1B1B1B"/>
                              </w:rPr>
                              <w:t>appropriate</w:t>
                            </w:r>
                            <w:r>
                              <w:rPr>
                                <w:color w:val="1B1B1B"/>
                                <w:spacing w:val="-4"/>
                              </w:rPr>
                              <w:t xml:space="preserve"> </w:t>
                            </w:r>
                            <w:r>
                              <w:rPr>
                                <w:color w:val="1B1B1B"/>
                              </w:rPr>
                              <w:t>for</w:t>
                            </w:r>
                            <w:r>
                              <w:rPr>
                                <w:color w:val="1B1B1B"/>
                                <w:spacing w:val="-7"/>
                              </w:rPr>
                              <w:t xml:space="preserve"> </w:t>
                            </w:r>
                            <w:r>
                              <w:rPr>
                                <w:color w:val="1B1B1B"/>
                              </w:rPr>
                              <w:t>higher</w:t>
                            </w:r>
                            <w:r>
                              <w:rPr>
                                <w:color w:val="1B1B1B"/>
                                <w:spacing w:val="-2"/>
                              </w:rPr>
                              <w:t xml:space="preserve"> </w:t>
                            </w:r>
                            <w:r>
                              <w:rPr>
                                <w:color w:val="1B1B1B"/>
                              </w:rPr>
                              <w:t>education subject matter.</w:t>
                            </w:r>
                          </w:p>
                          <w:p w14:paraId="225C3BE9" w14:textId="77777777" w:rsidR="00361F96" w:rsidRDefault="003178AF">
                            <w:pPr>
                              <w:pStyle w:val="BodyText"/>
                              <w:numPr>
                                <w:ilvl w:val="0"/>
                                <w:numId w:val="51"/>
                              </w:numPr>
                              <w:tabs>
                                <w:tab w:val="left" w:pos="388"/>
                              </w:tabs>
                              <w:spacing w:before="1"/>
                              <w:rPr>
                                <w:color w:val="000000"/>
                              </w:rPr>
                            </w:pPr>
                            <w:r>
                              <w:rPr>
                                <w:color w:val="1B1B1B"/>
                              </w:rPr>
                              <w:t>Lead</w:t>
                            </w:r>
                            <w:r>
                              <w:rPr>
                                <w:color w:val="1B1B1B"/>
                                <w:spacing w:val="-5"/>
                              </w:rPr>
                              <w:t xml:space="preserve"> </w:t>
                            </w:r>
                            <w:r>
                              <w:rPr>
                                <w:color w:val="1B1B1B"/>
                              </w:rPr>
                              <w:t>higher</w:t>
                            </w:r>
                            <w:r>
                              <w:rPr>
                                <w:color w:val="1B1B1B"/>
                                <w:spacing w:val="-7"/>
                              </w:rPr>
                              <w:t xml:space="preserve"> </w:t>
                            </w:r>
                            <w:r>
                              <w:rPr>
                                <w:color w:val="1B1B1B"/>
                              </w:rPr>
                              <w:t>education</w:t>
                            </w:r>
                            <w:r>
                              <w:rPr>
                                <w:color w:val="1B1B1B"/>
                                <w:spacing w:val="-6"/>
                              </w:rPr>
                              <w:t xml:space="preserve"> </w:t>
                            </w:r>
                            <w:r>
                              <w:rPr>
                                <w:color w:val="1B1B1B"/>
                              </w:rPr>
                              <w:t>change</w:t>
                            </w:r>
                            <w:r>
                              <w:rPr>
                                <w:color w:val="1B1B1B"/>
                                <w:spacing w:val="-5"/>
                              </w:rPr>
                              <w:t xml:space="preserve"> </w:t>
                            </w:r>
                            <w:r>
                              <w:rPr>
                                <w:color w:val="1B1B1B"/>
                              </w:rPr>
                              <w:t>management</w:t>
                            </w:r>
                            <w:r>
                              <w:rPr>
                                <w:color w:val="1B1B1B"/>
                                <w:spacing w:val="-4"/>
                              </w:rPr>
                              <w:t xml:space="preserve"> </w:t>
                            </w:r>
                            <w:r>
                              <w:rPr>
                                <w:color w:val="1B1B1B"/>
                                <w:spacing w:val="-2"/>
                              </w:rPr>
                              <w:t>strategies.</w:t>
                            </w:r>
                          </w:p>
                        </w:txbxContent>
                      </wps:txbx>
                      <wps:bodyPr wrap="square" lIns="0" tIns="0" rIns="0" bIns="0" rtlCol="0">
                        <a:noAutofit/>
                      </wps:bodyPr>
                    </wps:wsp>
                  </a:graphicData>
                </a:graphic>
              </wp:inline>
            </w:drawing>
          </mc:Choice>
          <mc:Fallback>
            <w:pict>
              <v:shape w14:anchorId="225C3BC8" id="Textbox 7" o:spid="_x0000_s1029" type="#_x0000_t202" style="width:478.15pt;height: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" fillcolor="#fcfcfc" stroked="f">
                <v:textbox inset="0,0,0,0">
                  <w:txbxContent>
                    <w:p w14:paraId="225C3BE8" w14:textId="77777777" w:rsidR="00361F96" w:rsidRDefault="003178AF">
                      <w:pPr>
                        <w:pStyle w:val="BodyText"/>
                        <w:numPr>
                          <w:ilvl w:val="0"/>
                          <w:numId w:val="51"/>
                        </w:numPr>
                        <w:tabs>
                          <w:tab w:val="left" w:pos="388"/>
                        </w:tabs>
                        <w:ind w:right="500"/>
                        <w:rPr>
                          <w:color w:val="000000"/>
                        </w:rPr>
                      </w:pPr>
                      <w:r>
                        <w:rPr>
                          <w:color w:val="1B1B1B"/>
                        </w:rPr>
                        <w:t>Lead</w:t>
                      </w:r>
                      <w:r>
                        <w:rPr>
                          <w:color w:val="1B1B1B"/>
                          <w:spacing w:val="-2"/>
                        </w:rPr>
                        <w:t xml:space="preserve"> </w:t>
                      </w:r>
                      <w:r>
                        <w:rPr>
                          <w:color w:val="1B1B1B"/>
                        </w:rPr>
                        <w:t>research</w:t>
                      </w:r>
                      <w:r>
                        <w:rPr>
                          <w:color w:val="1B1B1B"/>
                          <w:spacing w:val="-2"/>
                        </w:rPr>
                        <w:t xml:space="preserve"> </w:t>
                      </w:r>
                      <w:r>
                        <w:rPr>
                          <w:color w:val="1B1B1B"/>
                        </w:rPr>
                        <w:t>utilizing</w:t>
                      </w:r>
                      <w:r>
                        <w:rPr>
                          <w:color w:val="1B1B1B"/>
                          <w:spacing w:val="-3"/>
                        </w:rPr>
                        <w:t xml:space="preserve"> </w:t>
                      </w:r>
                      <w:r>
                        <w:rPr>
                          <w:color w:val="1B1B1B"/>
                        </w:rPr>
                        <w:t>various</w:t>
                      </w:r>
                      <w:r>
                        <w:rPr>
                          <w:color w:val="1B1B1B"/>
                          <w:spacing w:val="-4"/>
                        </w:rPr>
                        <w:t xml:space="preserve"> </w:t>
                      </w:r>
                      <w:r>
                        <w:rPr>
                          <w:color w:val="1B1B1B"/>
                        </w:rPr>
                        <w:t>methodologies</w:t>
                      </w:r>
                      <w:r>
                        <w:rPr>
                          <w:color w:val="1B1B1B"/>
                          <w:spacing w:val="-5"/>
                        </w:rPr>
                        <w:t xml:space="preserve"> </w:t>
                      </w:r>
                      <w:r>
                        <w:rPr>
                          <w:color w:val="1B1B1B"/>
                        </w:rPr>
                        <w:t>and</w:t>
                      </w:r>
                      <w:r>
                        <w:rPr>
                          <w:color w:val="1B1B1B"/>
                          <w:spacing w:val="-4"/>
                        </w:rPr>
                        <w:t xml:space="preserve"> </w:t>
                      </w:r>
                      <w:r>
                        <w:rPr>
                          <w:color w:val="1B1B1B"/>
                        </w:rPr>
                        <w:t>types</w:t>
                      </w:r>
                      <w:r>
                        <w:rPr>
                          <w:color w:val="1B1B1B"/>
                          <w:spacing w:val="-1"/>
                        </w:rPr>
                        <w:t xml:space="preserve"> </w:t>
                      </w:r>
                      <w:r>
                        <w:rPr>
                          <w:color w:val="1B1B1B"/>
                        </w:rPr>
                        <w:t>of</w:t>
                      </w:r>
                      <w:r>
                        <w:rPr>
                          <w:color w:val="1B1B1B"/>
                          <w:spacing w:val="-5"/>
                        </w:rPr>
                        <w:t xml:space="preserve"> </w:t>
                      </w:r>
                      <w:r>
                        <w:rPr>
                          <w:color w:val="1B1B1B"/>
                        </w:rPr>
                        <w:t>data</w:t>
                      </w:r>
                      <w:r>
                        <w:rPr>
                          <w:color w:val="1B1B1B"/>
                          <w:spacing w:val="-2"/>
                        </w:rPr>
                        <w:t xml:space="preserve"> </w:t>
                      </w:r>
                      <w:r>
                        <w:rPr>
                          <w:color w:val="1B1B1B"/>
                        </w:rPr>
                        <w:t>appropriate</w:t>
                      </w:r>
                      <w:r>
                        <w:rPr>
                          <w:color w:val="1B1B1B"/>
                          <w:spacing w:val="-4"/>
                        </w:rPr>
                        <w:t xml:space="preserve"> </w:t>
                      </w:r>
                      <w:r>
                        <w:rPr>
                          <w:color w:val="1B1B1B"/>
                        </w:rPr>
                        <w:t>for</w:t>
                      </w:r>
                      <w:r>
                        <w:rPr>
                          <w:color w:val="1B1B1B"/>
                          <w:spacing w:val="-7"/>
                        </w:rPr>
                        <w:t xml:space="preserve"> </w:t>
                      </w:r>
                      <w:r>
                        <w:rPr>
                          <w:color w:val="1B1B1B"/>
                        </w:rPr>
                        <w:t>higher</w:t>
                      </w:r>
                      <w:r>
                        <w:rPr>
                          <w:color w:val="1B1B1B"/>
                          <w:spacing w:val="-2"/>
                        </w:rPr>
                        <w:t xml:space="preserve"> </w:t>
                      </w:r>
                      <w:r>
                        <w:rPr>
                          <w:color w:val="1B1B1B"/>
                        </w:rPr>
                        <w:t>education subject matter.</w:t>
                      </w:r>
                    </w:p>
                    <w:p w14:paraId="225C3BE9" w14:textId="77777777" w:rsidR="00361F96" w:rsidRDefault="003178AF">
                      <w:pPr>
                        <w:pStyle w:val="BodyText"/>
                        <w:numPr>
                          <w:ilvl w:val="0"/>
                          <w:numId w:val="51"/>
                        </w:numPr>
                        <w:tabs>
                          <w:tab w:val="left" w:pos="388"/>
                        </w:tabs>
                        <w:spacing w:before="1"/>
                        <w:rPr>
                          <w:color w:val="000000"/>
                        </w:rPr>
                      </w:pPr>
                      <w:r>
                        <w:rPr>
                          <w:color w:val="1B1B1B"/>
                        </w:rPr>
                        <w:t>Lead</w:t>
                      </w:r>
                      <w:r>
                        <w:rPr>
                          <w:color w:val="1B1B1B"/>
                          <w:spacing w:val="-5"/>
                        </w:rPr>
                        <w:t xml:space="preserve"> </w:t>
                      </w:r>
                      <w:r>
                        <w:rPr>
                          <w:color w:val="1B1B1B"/>
                        </w:rPr>
                        <w:t>higher</w:t>
                      </w:r>
                      <w:r>
                        <w:rPr>
                          <w:color w:val="1B1B1B"/>
                          <w:spacing w:val="-7"/>
                        </w:rPr>
                        <w:t xml:space="preserve"> </w:t>
                      </w:r>
                      <w:r>
                        <w:rPr>
                          <w:color w:val="1B1B1B"/>
                        </w:rPr>
                        <w:t>education</w:t>
                      </w:r>
                      <w:r>
                        <w:rPr>
                          <w:color w:val="1B1B1B"/>
                          <w:spacing w:val="-6"/>
                        </w:rPr>
                        <w:t xml:space="preserve"> </w:t>
                      </w:r>
                      <w:r>
                        <w:rPr>
                          <w:color w:val="1B1B1B"/>
                        </w:rPr>
                        <w:t>change</w:t>
                      </w:r>
                      <w:r>
                        <w:rPr>
                          <w:color w:val="1B1B1B"/>
                          <w:spacing w:val="-5"/>
                        </w:rPr>
                        <w:t xml:space="preserve"> </w:t>
                      </w:r>
                      <w:r>
                        <w:rPr>
                          <w:color w:val="1B1B1B"/>
                        </w:rPr>
                        <w:t>management</w:t>
                      </w:r>
                      <w:r>
                        <w:rPr>
                          <w:color w:val="1B1B1B"/>
                          <w:spacing w:val="-4"/>
                        </w:rPr>
                        <w:t xml:space="preserve"> </w:t>
                      </w:r>
                      <w:r>
                        <w:rPr>
                          <w:color w:val="1B1B1B"/>
                          <w:spacing w:val="-2"/>
                        </w:rPr>
                        <w:t>strategies.</w:t>
                      </w:r>
                    </w:p>
                  </w:txbxContent>
                </v:textbox>
                <w10:anchorlock/>
              </v:shape>
            </w:pict>
          </mc:Fallback>
        </mc:AlternateContent>
      </w:r>
    </w:p>
    <w:p w14:paraId="225C39DE" w14:textId="77777777" w:rsidR="00361F96" w:rsidRDefault="003178AF">
      <w:pPr>
        <w:pStyle w:val="Heading2"/>
        <w:tabs>
          <w:tab w:val="left" w:pos="3356"/>
          <w:tab w:val="left" w:pos="10050"/>
        </w:tabs>
        <w:spacing w:before="254"/>
        <w:ind w:left="127"/>
      </w:pPr>
      <w:r>
        <w:rPr>
          <w:color w:val="000000"/>
          <w:shd w:val="clear" w:color="auto" w:fill="BEBEBE"/>
        </w:rPr>
        <w:tab/>
        <w:t>Higher</w:t>
      </w:r>
      <w:r>
        <w:rPr>
          <w:color w:val="000000"/>
          <w:spacing w:val="-5"/>
          <w:shd w:val="clear" w:color="auto" w:fill="BEBEBE"/>
        </w:rPr>
        <w:t xml:space="preserve"> </w:t>
      </w:r>
      <w:r>
        <w:rPr>
          <w:color w:val="000000"/>
          <w:shd w:val="clear" w:color="auto" w:fill="BEBEBE"/>
        </w:rPr>
        <w:t>Education</w:t>
      </w:r>
      <w:r>
        <w:rPr>
          <w:color w:val="000000"/>
          <w:spacing w:val="-3"/>
          <w:shd w:val="clear" w:color="auto" w:fill="BEBEBE"/>
        </w:rPr>
        <w:t xml:space="preserve"> </w:t>
      </w:r>
      <w:r>
        <w:rPr>
          <w:color w:val="000000"/>
          <w:shd w:val="clear" w:color="auto" w:fill="BEBEBE"/>
        </w:rPr>
        <w:t>Graduate</w:t>
      </w:r>
      <w:r>
        <w:rPr>
          <w:color w:val="000000"/>
          <w:spacing w:val="-3"/>
          <w:shd w:val="clear" w:color="auto" w:fill="BEBEBE"/>
        </w:rPr>
        <w:t xml:space="preserve"> </w:t>
      </w:r>
      <w:r>
        <w:rPr>
          <w:color w:val="000000"/>
          <w:spacing w:val="-2"/>
          <w:shd w:val="clear" w:color="auto" w:fill="BEBEBE"/>
        </w:rPr>
        <w:t>Faculty</w:t>
      </w:r>
      <w:r>
        <w:rPr>
          <w:color w:val="000000"/>
          <w:shd w:val="clear" w:color="auto" w:fill="BEBEBE"/>
        </w:rPr>
        <w:tab/>
      </w:r>
    </w:p>
    <w:p w14:paraId="225C39DF" w14:textId="77777777" w:rsidR="00361F96" w:rsidRDefault="00361F96">
      <w:pPr>
        <w:pStyle w:val="BodyText"/>
        <w:spacing w:before="68"/>
        <w:rPr>
          <w:b/>
          <w:sz w:val="20"/>
        </w:rPr>
      </w:pPr>
    </w:p>
    <w:p w14:paraId="0C6A5FB5" w14:textId="77777777" w:rsidR="001E1744" w:rsidRDefault="001E1744">
      <w:pPr>
        <w:pStyle w:val="BodyText"/>
        <w:spacing w:before="68"/>
        <w:rPr>
          <w:b/>
          <w:sz w:val="20"/>
        </w:rPr>
      </w:pPr>
    </w:p>
    <w:tbl>
      <w:tblPr>
        <w:tblW w:w="0" w:type="auto"/>
        <w:tblInd w:w="293" w:type="dxa"/>
        <w:tblLayout w:type="fixed"/>
        <w:tblCellMar>
          <w:left w:w="0" w:type="dxa"/>
          <w:right w:w="0" w:type="dxa"/>
        </w:tblCellMar>
        <w:tblLook w:val="01E0" w:firstRow="1" w:lastRow="1" w:firstColumn="1" w:lastColumn="1" w:noHBand="0" w:noVBand="0"/>
      </w:tblPr>
      <w:tblGrid>
        <w:gridCol w:w="2414"/>
        <w:gridCol w:w="3263"/>
        <w:gridCol w:w="2570"/>
      </w:tblGrid>
      <w:tr w:rsidR="00361F96" w14:paraId="225C39FF" w14:textId="77777777">
        <w:trPr>
          <w:trHeight w:val="4786"/>
        </w:trPr>
        <w:tc>
          <w:tcPr>
            <w:tcW w:w="2414" w:type="dxa"/>
          </w:tcPr>
          <w:p w14:paraId="225C39E0" w14:textId="77777777" w:rsidR="00361F96" w:rsidRDefault="003178AF">
            <w:pPr>
              <w:pStyle w:val="TableParagraph"/>
              <w:spacing w:line="225" w:lineRule="exact"/>
              <w:ind w:left="50"/>
            </w:pPr>
            <w:r>
              <w:t>Dr.</w:t>
            </w:r>
            <w:r>
              <w:rPr>
                <w:spacing w:val="-2"/>
              </w:rPr>
              <w:t xml:space="preserve"> </w:t>
            </w:r>
            <w:r>
              <w:t>Irene</w:t>
            </w:r>
            <w:r>
              <w:rPr>
                <w:spacing w:val="-3"/>
              </w:rPr>
              <w:t xml:space="preserve"> </w:t>
            </w:r>
            <w:r>
              <w:rPr>
                <w:spacing w:val="-2"/>
              </w:rPr>
              <w:t>Arellano</w:t>
            </w:r>
          </w:p>
          <w:p w14:paraId="225C39E1" w14:textId="77777777" w:rsidR="00361F96" w:rsidRDefault="00361F96">
            <w:pPr>
              <w:pStyle w:val="TableParagraph"/>
              <w:rPr>
                <w:b/>
              </w:rPr>
            </w:pPr>
          </w:p>
          <w:p w14:paraId="225C39E2" w14:textId="77777777" w:rsidR="00361F96" w:rsidRDefault="003178AF">
            <w:pPr>
              <w:pStyle w:val="TableParagraph"/>
              <w:ind w:left="50"/>
            </w:pPr>
            <w:r>
              <w:t>Dr.</w:t>
            </w:r>
            <w:r>
              <w:rPr>
                <w:spacing w:val="-3"/>
              </w:rPr>
              <w:t xml:space="preserve"> </w:t>
            </w:r>
            <w:r>
              <w:t>Hugo</w:t>
            </w:r>
            <w:r>
              <w:rPr>
                <w:spacing w:val="-1"/>
              </w:rPr>
              <w:t xml:space="preserve"> </w:t>
            </w:r>
            <w:r>
              <w:rPr>
                <w:spacing w:val="-2"/>
              </w:rPr>
              <w:t>Garcia</w:t>
            </w:r>
          </w:p>
          <w:p w14:paraId="225C39E3" w14:textId="77777777" w:rsidR="00361F96" w:rsidRDefault="00361F96">
            <w:pPr>
              <w:pStyle w:val="TableParagraph"/>
              <w:rPr>
                <w:b/>
              </w:rPr>
            </w:pPr>
          </w:p>
          <w:p w14:paraId="225C39E4" w14:textId="77777777" w:rsidR="00361F96" w:rsidRDefault="003178AF">
            <w:pPr>
              <w:pStyle w:val="TableParagraph"/>
              <w:spacing w:before="1" w:line="480" w:lineRule="auto"/>
              <w:ind w:left="50" w:right="369"/>
            </w:pPr>
            <w:r>
              <w:t>Dr.</w:t>
            </w:r>
            <w:r>
              <w:rPr>
                <w:spacing w:val="-13"/>
              </w:rPr>
              <w:t xml:space="preserve"> </w:t>
            </w:r>
            <w:r>
              <w:t>Bryan</w:t>
            </w:r>
            <w:r>
              <w:rPr>
                <w:spacing w:val="-12"/>
              </w:rPr>
              <w:t xml:space="preserve"> </w:t>
            </w:r>
            <w:r>
              <w:t>Hotchkins Dr. Grant Jackson</w:t>
            </w:r>
          </w:p>
          <w:p w14:paraId="225C39E5" w14:textId="77777777" w:rsidR="00361F96" w:rsidRDefault="003178AF">
            <w:pPr>
              <w:pStyle w:val="TableParagraph"/>
              <w:spacing w:line="268" w:lineRule="exact"/>
              <w:ind w:left="50"/>
            </w:pPr>
            <w:r>
              <w:t>Dr.</w:t>
            </w:r>
            <w:r>
              <w:rPr>
                <w:spacing w:val="-4"/>
              </w:rPr>
              <w:t xml:space="preserve"> </w:t>
            </w:r>
            <w:r>
              <w:t>Stephanie</w:t>
            </w:r>
            <w:r>
              <w:rPr>
                <w:spacing w:val="-4"/>
              </w:rPr>
              <w:t xml:space="preserve"> </w:t>
            </w:r>
            <w:r>
              <w:t>J.</w:t>
            </w:r>
            <w:r>
              <w:rPr>
                <w:spacing w:val="-3"/>
              </w:rPr>
              <w:t xml:space="preserve"> </w:t>
            </w:r>
            <w:r>
              <w:rPr>
                <w:spacing w:val="-4"/>
              </w:rPr>
              <w:t>Jones</w:t>
            </w:r>
          </w:p>
          <w:p w14:paraId="225C39E6" w14:textId="77777777" w:rsidR="00361F96" w:rsidRDefault="00361F96">
            <w:pPr>
              <w:pStyle w:val="TableParagraph"/>
              <w:rPr>
                <w:b/>
              </w:rPr>
            </w:pPr>
          </w:p>
          <w:p w14:paraId="225C39EA" w14:textId="77777777" w:rsidR="00361F96" w:rsidRDefault="003178AF">
            <w:pPr>
              <w:pStyle w:val="TableParagraph"/>
              <w:ind w:left="50"/>
            </w:pPr>
            <w:r>
              <w:t>Dr.</w:t>
            </w:r>
            <w:r>
              <w:rPr>
                <w:spacing w:val="-5"/>
              </w:rPr>
              <w:t xml:space="preserve"> </w:t>
            </w:r>
            <w:r>
              <w:t>Jon</w:t>
            </w:r>
            <w:r>
              <w:rPr>
                <w:spacing w:val="-3"/>
              </w:rPr>
              <w:t xml:space="preserve"> </w:t>
            </w:r>
            <w:r>
              <w:rPr>
                <w:spacing w:val="-2"/>
              </w:rPr>
              <w:t>McNaughtan</w:t>
            </w:r>
          </w:p>
          <w:p w14:paraId="225C39EC" w14:textId="3A42344E" w:rsidR="00361F96" w:rsidRPr="008D7D8F" w:rsidRDefault="006C4515">
            <w:pPr>
              <w:pStyle w:val="TableParagraph"/>
              <w:spacing w:before="267"/>
              <w:rPr>
                <w:bCs/>
              </w:rPr>
            </w:pPr>
            <w:r w:rsidRPr="008D7D8F">
              <w:rPr>
                <w:bCs/>
              </w:rPr>
              <w:t xml:space="preserve"> Dr. Guillermo Ortega</w:t>
            </w:r>
          </w:p>
          <w:p w14:paraId="35CADF44" w14:textId="77777777" w:rsidR="00A31E0D" w:rsidRDefault="00A31E0D">
            <w:pPr>
              <w:pStyle w:val="TableParagraph"/>
              <w:spacing w:line="245" w:lineRule="exact"/>
              <w:ind w:left="50"/>
            </w:pPr>
          </w:p>
          <w:p w14:paraId="225C39ED" w14:textId="39E8DF4A" w:rsidR="00361F96" w:rsidRDefault="003178AF">
            <w:pPr>
              <w:pStyle w:val="TableParagraph"/>
              <w:spacing w:line="245" w:lineRule="exact"/>
              <w:ind w:left="50"/>
            </w:pPr>
            <w:r>
              <w:t>Dr.</w:t>
            </w:r>
            <w:r>
              <w:rPr>
                <w:spacing w:val="-3"/>
              </w:rPr>
              <w:t xml:space="preserve"> </w:t>
            </w:r>
            <w:r>
              <w:t>Valerie</w:t>
            </w:r>
            <w:r>
              <w:rPr>
                <w:spacing w:val="-2"/>
              </w:rPr>
              <w:t xml:space="preserve"> Paton</w:t>
            </w:r>
          </w:p>
        </w:tc>
        <w:tc>
          <w:tcPr>
            <w:tcW w:w="3263" w:type="dxa"/>
          </w:tcPr>
          <w:p w14:paraId="225C39EE" w14:textId="77777777" w:rsidR="00361F96" w:rsidRDefault="003178AF">
            <w:pPr>
              <w:pStyle w:val="TableParagraph"/>
              <w:spacing w:line="225" w:lineRule="exact"/>
              <w:ind w:left="425"/>
            </w:pPr>
            <w:r>
              <w:t>Assistant</w:t>
            </w:r>
            <w:r>
              <w:rPr>
                <w:spacing w:val="-5"/>
              </w:rPr>
              <w:t xml:space="preserve"> </w:t>
            </w:r>
            <w:r>
              <w:t>Professor</w:t>
            </w:r>
            <w:r>
              <w:rPr>
                <w:spacing w:val="-4"/>
              </w:rPr>
              <w:t xml:space="preserve"> </w:t>
            </w:r>
            <w:r>
              <w:t>of</w:t>
            </w:r>
            <w:r>
              <w:rPr>
                <w:spacing w:val="-4"/>
              </w:rPr>
              <w:t xml:space="preserve"> </w:t>
            </w:r>
            <w:r>
              <w:rPr>
                <w:spacing w:val="-2"/>
              </w:rPr>
              <w:t>Practice</w:t>
            </w:r>
          </w:p>
          <w:p w14:paraId="225C39EF" w14:textId="77777777" w:rsidR="00361F96" w:rsidRDefault="00361F96">
            <w:pPr>
              <w:pStyle w:val="TableParagraph"/>
              <w:rPr>
                <w:b/>
              </w:rPr>
            </w:pPr>
          </w:p>
          <w:p w14:paraId="225C39F0" w14:textId="77777777" w:rsidR="00361F96" w:rsidRDefault="003178AF">
            <w:pPr>
              <w:pStyle w:val="TableParagraph"/>
              <w:spacing w:line="480" w:lineRule="auto"/>
              <w:ind w:left="425" w:right="1088"/>
              <w:jc w:val="both"/>
            </w:pPr>
            <w:r>
              <w:t>Associate</w:t>
            </w:r>
            <w:r>
              <w:rPr>
                <w:spacing w:val="-13"/>
              </w:rPr>
              <w:t xml:space="preserve"> </w:t>
            </w:r>
            <w:r>
              <w:t>Professor Associate</w:t>
            </w:r>
            <w:r>
              <w:rPr>
                <w:spacing w:val="-13"/>
              </w:rPr>
              <w:t xml:space="preserve"> </w:t>
            </w:r>
            <w:r>
              <w:t>Professor Assistant Professor</w:t>
            </w:r>
          </w:p>
          <w:p w14:paraId="225C39F1" w14:textId="6F2A8036" w:rsidR="00361F96" w:rsidRDefault="003178AF">
            <w:pPr>
              <w:pStyle w:val="TableParagraph"/>
              <w:ind w:left="425"/>
            </w:pPr>
            <w:r>
              <w:t>Professor</w:t>
            </w:r>
          </w:p>
          <w:p w14:paraId="225C39F2" w14:textId="77777777" w:rsidR="00361F96" w:rsidRDefault="00361F96">
            <w:pPr>
              <w:pStyle w:val="TableParagraph"/>
              <w:spacing w:before="1"/>
              <w:rPr>
                <w:b/>
              </w:rPr>
            </w:pPr>
          </w:p>
          <w:p w14:paraId="225C39F3" w14:textId="0B09973D" w:rsidR="00361F96" w:rsidRDefault="003178AF">
            <w:pPr>
              <w:pStyle w:val="TableParagraph"/>
              <w:ind w:left="425" w:right="200"/>
              <w:jc w:val="both"/>
            </w:pPr>
            <w:r>
              <w:t>Associate</w:t>
            </w:r>
            <w:r>
              <w:rPr>
                <w:spacing w:val="-13"/>
              </w:rPr>
              <w:t xml:space="preserve"> </w:t>
            </w:r>
            <w:r>
              <w:t>Professor</w:t>
            </w:r>
          </w:p>
          <w:p w14:paraId="3368A7CA" w14:textId="77777777" w:rsidR="00361F96" w:rsidRDefault="008D7D8F">
            <w:pPr>
              <w:pStyle w:val="TableParagraph"/>
              <w:spacing w:before="267" w:line="245" w:lineRule="exact"/>
              <w:ind w:left="425"/>
              <w:rPr>
                <w:spacing w:val="-2"/>
              </w:rPr>
            </w:pPr>
            <w:r>
              <w:rPr>
                <w:spacing w:val="-2"/>
              </w:rPr>
              <w:t>Assistant Professor</w:t>
            </w:r>
          </w:p>
          <w:p w14:paraId="225C39F4" w14:textId="363E7816" w:rsidR="008D7D8F" w:rsidRDefault="008D7D8F" w:rsidP="008D7D8F">
            <w:pPr>
              <w:pStyle w:val="TableParagraph"/>
              <w:spacing w:before="267" w:line="245" w:lineRule="exact"/>
            </w:pPr>
            <w:r>
              <w:t xml:space="preserve">         Professor</w:t>
            </w:r>
          </w:p>
        </w:tc>
        <w:tc>
          <w:tcPr>
            <w:tcW w:w="2570" w:type="dxa"/>
          </w:tcPr>
          <w:p w14:paraId="71F1FE58" w14:textId="473A386A" w:rsidR="008D7D8F" w:rsidRPr="008D7D8F" w:rsidRDefault="008D7D8F">
            <w:pPr>
              <w:pStyle w:val="TableParagraph"/>
              <w:spacing w:line="225" w:lineRule="exact"/>
              <w:ind w:left="133"/>
            </w:pPr>
            <w:hyperlink r:id="rId10" w:history="1">
              <w:r w:rsidRPr="003E24AB">
                <w:rPr>
                  <w:rStyle w:val="Hyperlink"/>
                  <w:spacing w:val="-2"/>
                </w:rPr>
                <w:t>irene.arellano@ttu.edu</w:t>
              </w:r>
            </w:hyperlink>
          </w:p>
          <w:p w14:paraId="225C39F6" w14:textId="6BB76503" w:rsidR="00361F96" w:rsidRDefault="00361F96">
            <w:pPr>
              <w:pStyle w:val="TableParagraph"/>
              <w:rPr>
                <w:b/>
              </w:rPr>
            </w:pPr>
          </w:p>
          <w:p w14:paraId="7C2635D8" w14:textId="77777777" w:rsidR="001E1744" w:rsidRDefault="008D7D8F">
            <w:pPr>
              <w:pStyle w:val="TableParagraph"/>
              <w:spacing w:line="480" w:lineRule="auto"/>
              <w:ind w:left="133"/>
              <w:rPr>
                <w:spacing w:val="-2"/>
              </w:rPr>
            </w:pPr>
            <w:hyperlink r:id="rId11" w:history="1">
              <w:r w:rsidRPr="008D7D8F">
                <w:rPr>
                  <w:rStyle w:val="Hyperlink"/>
                  <w:spacing w:val="-2"/>
                </w:rPr>
                <w:t>hugo.garcia@ttu.edu</w:t>
              </w:r>
            </w:hyperlink>
            <w:r>
              <w:rPr>
                <w:spacing w:val="-2"/>
              </w:rPr>
              <w:t xml:space="preserve"> </w:t>
            </w:r>
            <w:hyperlink r:id="rId12" w:history="1">
              <w:r w:rsidRPr="008D7D8F">
                <w:rPr>
                  <w:rStyle w:val="Hyperlink"/>
                  <w:spacing w:val="-2"/>
                </w:rPr>
                <w:t>bryan.hotchkins@ttu.edu</w:t>
              </w:r>
            </w:hyperlink>
            <w:r>
              <w:rPr>
                <w:spacing w:val="-2"/>
              </w:rPr>
              <w:t xml:space="preserve"> </w:t>
            </w:r>
            <w:hyperlink r:id="rId13" w:history="1">
              <w:r w:rsidRPr="008D7D8F">
                <w:rPr>
                  <w:rStyle w:val="Hyperlink"/>
                  <w:spacing w:val="-2"/>
                </w:rPr>
                <w:t>grant.jackson@ttu.edu</w:t>
              </w:r>
            </w:hyperlink>
            <w:r>
              <w:rPr>
                <w:spacing w:val="-2"/>
              </w:rPr>
              <w:t xml:space="preserve"> </w:t>
            </w:r>
          </w:p>
          <w:p w14:paraId="225C39F8" w14:textId="1B5A56CC" w:rsidR="00361F96" w:rsidRPr="008D7D8F" w:rsidRDefault="001E1744" w:rsidP="001E1744">
            <w:pPr>
              <w:pStyle w:val="TableParagraph"/>
              <w:spacing w:line="480" w:lineRule="auto"/>
              <w:ind w:left="133"/>
              <w:rPr>
                <w:bCs/>
              </w:rPr>
            </w:pPr>
            <w:hyperlink r:id="rId14" w:history="1">
              <w:r w:rsidRPr="0041592C">
                <w:rPr>
                  <w:rStyle w:val="Hyperlink"/>
                </w:rPr>
                <w:t>stephanie.j.jones@ttu.edu</w:t>
              </w:r>
            </w:hyperlink>
            <w:r>
              <w:t xml:space="preserve"> </w:t>
            </w:r>
            <w:r w:rsidR="008D7D8F">
              <w:rPr>
                <w:b/>
              </w:rPr>
              <w:t xml:space="preserve">  </w:t>
            </w:r>
            <w:hyperlink r:id="rId15" w:history="1">
              <w:r w:rsidR="008D7D8F" w:rsidRPr="008D7D8F">
                <w:rPr>
                  <w:rStyle w:val="Hyperlink"/>
                  <w:bCs/>
                </w:rPr>
                <w:t>jon.mcnaughtan@ttu.edu</w:t>
              </w:r>
            </w:hyperlink>
            <w:r w:rsidR="008D7D8F" w:rsidRPr="008D7D8F">
              <w:rPr>
                <w:bCs/>
              </w:rPr>
              <w:t xml:space="preserve"> </w:t>
            </w:r>
          </w:p>
          <w:p w14:paraId="225C39FA" w14:textId="1C362388" w:rsidR="00361F96" w:rsidRPr="003E24AB" w:rsidRDefault="003E24AB">
            <w:pPr>
              <w:pStyle w:val="TableParagraph"/>
              <w:spacing w:before="1"/>
              <w:rPr>
                <w:bCs/>
              </w:rPr>
            </w:pPr>
            <w:r>
              <w:rPr>
                <w:b/>
              </w:rPr>
              <w:t xml:space="preserve">  </w:t>
            </w:r>
            <w:hyperlink r:id="rId16" w:history="1">
              <w:r w:rsidRPr="003E24AB">
                <w:rPr>
                  <w:rStyle w:val="Hyperlink"/>
                  <w:bCs/>
                </w:rPr>
                <w:t>guilorte@ttu.edu</w:t>
              </w:r>
            </w:hyperlink>
          </w:p>
          <w:p w14:paraId="225C39FC" w14:textId="77777777" w:rsidR="00361F96" w:rsidRDefault="00361F96">
            <w:pPr>
              <w:pStyle w:val="TableParagraph"/>
              <w:rPr>
                <w:b/>
              </w:rPr>
            </w:pPr>
          </w:p>
          <w:p w14:paraId="225C39FE" w14:textId="235C4E34" w:rsidR="00361F96" w:rsidRDefault="003E24AB" w:rsidP="003E24AB">
            <w:pPr>
              <w:pStyle w:val="TableParagraph"/>
              <w:spacing w:line="245" w:lineRule="exact"/>
            </w:pPr>
            <w:r>
              <w:rPr>
                <w:b/>
              </w:rPr>
              <w:t xml:space="preserve">  </w:t>
            </w:r>
            <w:hyperlink r:id="rId17" w:history="1">
              <w:r w:rsidRPr="003E24AB">
                <w:rPr>
                  <w:rStyle w:val="Hyperlink"/>
                  <w:spacing w:val="-2"/>
                </w:rPr>
                <w:t>valerie.paton@ttu.edu</w:t>
              </w:r>
            </w:hyperlink>
          </w:p>
        </w:tc>
      </w:tr>
    </w:tbl>
    <w:p w14:paraId="225C3A01" w14:textId="77777777" w:rsidR="00361F96" w:rsidRDefault="003178AF">
      <w:pPr>
        <w:tabs>
          <w:tab w:val="left" w:pos="10050"/>
        </w:tabs>
        <w:ind w:left="127"/>
        <w:rPr>
          <w:b/>
          <w:sz w:val="24"/>
        </w:rPr>
      </w:pPr>
      <w:r>
        <w:rPr>
          <w:b/>
          <w:color w:val="000000"/>
          <w:spacing w:val="-26"/>
          <w:sz w:val="24"/>
          <w:shd w:val="clear" w:color="auto" w:fill="BEBEBE"/>
        </w:rPr>
        <w:t xml:space="preserve"> </w:t>
      </w:r>
      <w:r>
        <w:rPr>
          <w:b/>
          <w:color w:val="000000"/>
          <w:sz w:val="24"/>
          <w:shd w:val="clear" w:color="auto" w:fill="BEBEBE"/>
        </w:rPr>
        <w:t>Advisement</w:t>
      </w:r>
      <w:r>
        <w:rPr>
          <w:b/>
          <w:color w:val="000000"/>
          <w:spacing w:val="-6"/>
          <w:sz w:val="24"/>
          <w:shd w:val="clear" w:color="auto" w:fill="BEBEBE"/>
        </w:rPr>
        <w:t xml:space="preserve"> </w:t>
      </w:r>
      <w:r>
        <w:rPr>
          <w:b/>
          <w:color w:val="000000"/>
          <w:spacing w:val="-2"/>
          <w:sz w:val="24"/>
          <w:shd w:val="clear" w:color="auto" w:fill="BEBEBE"/>
        </w:rPr>
        <w:t>Procedures</w:t>
      </w:r>
      <w:r>
        <w:rPr>
          <w:b/>
          <w:color w:val="000000"/>
          <w:sz w:val="24"/>
          <w:shd w:val="clear" w:color="auto" w:fill="BEBEBE"/>
        </w:rPr>
        <w:tab/>
      </w:r>
    </w:p>
    <w:p w14:paraId="225C3A02" w14:textId="77777777" w:rsidR="00361F96" w:rsidRDefault="003178AF">
      <w:pPr>
        <w:pStyle w:val="BodyText"/>
        <w:spacing w:before="269"/>
        <w:ind w:left="156" w:right="194"/>
      </w:pPr>
      <w:r>
        <w:t>All students in the Ph.D. in Higher Education are admitted in a cohort system. They register for their courses per the course sequence outlined below. The Program Coordinator will complete a degree plan during the first year</w:t>
      </w:r>
      <w:r>
        <w:rPr>
          <w:spacing w:val="-3"/>
        </w:rPr>
        <w:t xml:space="preserve"> </w:t>
      </w:r>
      <w:r>
        <w:t>of</w:t>
      </w:r>
      <w:r>
        <w:rPr>
          <w:spacing w:val="-1"/>
        </w:rPr>
        <w:t xml:space="preserve"> </w:t>
      </w:r>
      <w:r>
        <w:t>the</w:t>
      </w:r>
      <w:r>
        <w:rPr>
          <w:spacing w:val="-1"/>
        </w:rPr>
        <w:t xml:space="preserve"> </w:t>
      </w:r>
      <w:r>
        <w:t>student’s</w:t>
      </w:r>
      <w:r>
        <w:rPr>
          <w:spacing w:val="-1"/>
        </w:rPr>
        <w:t xml:space="preserve"> </w:t>
      </w:r>
      <w:r>
        <w:t>admittance</w:t>
      </w:r>
      <w:r>
        <w:rPr>
          <w:spacing w:val="-1"/>
        </w:rPr>
        <w:t xml:space="preserve"> </w:t>
      </w:r>
      <w:r>
        <w:t>into the</w:t>
      </w:r>
      <w:r>
        <w:rPr>
          <w:spacing w:val="-1"/>
        </w:rPr>
        <w:t xml:space="preserve"> </w:t>
      </w:r>
      <w:r>
        <w:t>program.</w:t>
      </w:r>
      <w:r>
        <w:rPr>
          <w:spacing w:val="-1"/>
        </w:rPr>
        <w:t xml:space="preserve"> </w:t>
      </w:r>
      <w:r>
        <w:t>The</w:t>
      </w:r>
      <w:r>
        <w:rPr>
          <w:spacing w:val="-3"/>
        </w:rPr>
        <w:t xml:space="preserve"> </w:t>
      </w:r>
      <w:r>
        <w:t>student</w:t>
      </w:r>
      <w:r>
        <w:rPr>
          <w:spacing w:val="-3"/>
        </w:rPr>
        <w:t xml:space="preserve"> </w:t>
      </w:r>
      <w:r>
        <w:t>will</w:t>
      </w:r>
      <w:r>
        <w:rPr>
          <w:spacing w:val="-1"/>
        </w:rPr>
        <w:t xml:space="preserve"> </w:t>
      </w:r>
      <w:r>
        <w:t>be</w:t>
      </w:r>
      <w:r>
        <w:rPr>
          <w:spacing w:val="-3"/>
        </w:rPr>
        <w:t xml:space="preserve"> </w:t>
      </w:r>
      <w:r>
        <w:t>assigned</w:t>
      </w:r>
      <w:r>
        <w:rPr>
          <w:spacing w:val="-1"/>
        </w:rPr>
        <w:t xml:space="preserve"> </w:t>
      </w:r>
      <w:r>
        <w:t>a faculty</w:t>
      </w:r>
      <w:r>
        <w:rPr>
          <w:spacing w:val="-2"/>
        </w:rPr>
        <w:t xml:space="preserve"> </w:t>
      </w:r>
      <w:r>
        <w:t>advisor</w:t>
      </w:r>
      <w:r>
        <w:rPr>
          <w:spacing w:val="-3"/>
        </w:rPr>
        <w:t xml:space="preserve"> </w:t>
      </w:r>
      <w:r>
        <w:t>to</w:t>
      </w:r>
      <w:r>
        <w:rPr>
          <w:spacing w:val="-2"/>
        </w:rPr>
        <w:t xml:space="preserve"> </w:t>
      </w:r>
      <w:r>
        <w:t>assist the student throughout their coursework after attendance at New Student Orientation. The advisor and student</w:t>
      </w:r>
      <w:r>
        <w:rPr>
          <w:spacing w:val="-2"/>
        </w:rPr>
        <w:t xml:space="preserve"> </w:t>
      </w:r>
      <w:r>
        <w:t>should</w:t>
      </w:r>
      <w:r>
        <w:rPr>
          <w:spacing w:val="-4"/>
        </w:rPr>
        <w:t xml:space="preserve"> </w:t>
      </w:r>
      <w:r>
        <w:t>meet</w:t>
      </w:r>
      <w:r>
        <w:rPr>
          <w:spacing w:val="-4"/>
        </w:rPr>
        <w:t xml:space="preserve"> </w:t>
      </w:r>
      <w:r>
        <w:t>annually</w:t>
      </w:r>
      <w:r>
        <w:rPr>
          <w:spacing w:val="-1"/>
        </w:rPr>
        <w:t xml:space="preserve"> </w:t>
      </w:r>
      <w:r>
        <w:t>to</w:t>
      </w:r>
      <w:r>
        <w:rPr>
          <w:spacing w:val="-1"/>
        </w:rPr>
        <w:t xml:space="preserve"> </w:t>
      </w:r>
      <w:r>
        <w:t>review</w:t>
      </w:r>
      <w:r>
        <w:rPr>
          <w:spacing w:val="-1"/>
        </w:rPr>
        <w:t xml:space="preserve"> </w:t>
      </w:r>
      <w:r>
        <w:t>the</w:t>
      </w:r>
      <w:r>
        <w:rPr>
          <w:spacing w:val="-2"/>
        </w:rPr>
        <w:t xml:space="preserve"> </w:t>
      </w:r>
      <w:r>
        <w:t>student’s</w:t>
      </w:r>
      <w:r>
        <w:rPr>
          <w:spacing w:val="-4"/>
        </w:rPr>
        <w:t xml:space="preserve"> </w:t>
      </w:r>
      <w:r>
        <w:t>progress</w:t>
      </w:r>
      <w:r>
        <w:rPr>
          <w:spacing w:val="-4"/>
        </w:rPr>
        <w:t xml:space="preserve"> </w:t>
      </w:r>
      <w:r>
        <w:t>in</w:t>
      </w:r>
      <w:r>
        <w:rPr>
          <w:spacing w:val="-2"/>
        </w:rPr>
        <w:t xml:space="preserve"> </w:t>
      </w:r>
      <w:r>
        <w:t>completing</w:t>
      </w:r>
      <w:r>
        <w:rPr>
          <w:spacing w:val="-3"/>
        </w:rPr>
        <w:t xml:space="preserve"> </w:t>
      </w:r>
      <w:r>
        <w:t>coursework</w:t>
      </w:r>
      <w:r>
        <w:rPr>
          <w:spacing w:val="-1"/>
        </w:rPr>
        <w:t xml:space="preserve"> </w:t>
      </w:r>
      <w:r>
        <w:t>and</w:t>
      </w:r>
      <w:r>
        <w:rPr>
          <w:spacing w:val="-3"/>
        </w:rPr>
        <w:t xml:space="preserve"> </w:t>
      </w:r>
      <w:r>
        <w:t>all</w:t>
      </w:r>
      <w:r>
        <w:rPr>
          <w:spacing w:val="-5"/>
        </w:rPr>
        <w:t xml:space="preserve"> </w:t>
      </w:r>
      <w:r>
        <w:t>other</w:t>
      </w:r>
      <w:r>
        <w:rPr>
          <w:spacing w:val="-2"/>
        </w:rPr>
        <w:t xml:space="preserve"> </w:t>
      </w:r>
      <w:r>
        <w:t xml:space="preserve">degree </w:t>
      </w:r>
      <w:r>
        <w:rPr>
          <w:spacing w:val="-2"/>
        </w:rPr>
        <w:t>requirements.</w:t>
      </w:r>
    </w:p>
    <w:p w14:paraId="225C3A03" w14:textId="77777777" w:rsidR="00361F96" w:rsidRDefault="003178AF">
      <w:pPr>
        <w:pStyle w:val="BodyText"/>
        <w:spacing w:before="268"/>
        <w:ind w:left="156" w:right="160"/>
      </w:pPr>
      <w:r>
        <w:t>When nearing completion of all coursework, the student will be assigned a Dissertation Chairperson. The Dissertation Chairperson will coordinate the student’s Qualifying Examination process. The Dissertation Chairperson and second dissertation committee member from the faculty within the Higher Education program will assess the student’s Qualifying Examination. Once a student is admitted into doctoral candidacy (passes the Qualifying Examination), the student will work</w:t>
      </w:r>
      <w:r>
        <w:rPr>
          <w:spacing w:val="-1"/>
        </w:rPr>
        <w:t xml:space="preserve"> </w:t>
      </w:r>
      <w:r>
        <w:t>with</w:t>
      </w:r>
      <w:r>
        <w:rPr>
          <w:spacing w:val="-2"/>
        </w:rPr>
        <w:t xml:space="preserve"> </w:t>
      </w:r>
      <w:r>
        <w:t>his/her Dissertation Chairperson to select the third member</w:t>
      </w:r>
      <w:r>
        <w:rPr>
          <w:spacing w:val="-1"/>
        </w:rPr>
        <w:t xml:space="preserve"> </w:t>
      </w:r>
      <w:r>
        <w:t>of</w:t>
      </w:r>
      <w:r>
        <w:rPr>
          <w:spacing w:val="-2"/>
        </w:rPr>
        <w:t xml:space="preserve"> </w:t>
      </w:r>
      <w:r>
        <w:t>the Dissertation</w:t>
      </w:r>
      <w:r>
        <w:rPr>
          <w:spacing w:val="-2"/>
        </w:rPr>
        <w:t xml:space="preserve"> </w:t>
      </w:r>
      <w:r>
        <w:t>Committee.</w:t>
      </w:r>
      <w:r>
        <w:rPr>
          <w:spacing w:val="40"/>
        </w:rPr>
        <w:t xml:space="preserve"> </w:t>
      </w:r>
      <w:r>
        <w:t>The</w:t>
      </w:r>
      <w:r>
        <w:rPr>
          <w:spacing w:val="-1"/>
        </w:rPr>
        <w:t xml:space="preserve"> </w:t>
      </w:r>
      <w:r>
        <w:t>Dissertation Committee will</w:t>
      </w:r>
      <w:r>
        <w:rPr>
          <w:spacing w:val="-2"/>
        </w:rPr>
        <w:t xml:space="preserve"> </w:t>
      </w:r>
      <w:r>
        <w:t>guide the student through the development of the dissertation proposal and guide the student’s development of the dissertation. The student’s</w:t>
      </w:r>
      <w:r>
        <w:rPr>
          <w:spacing w:val="-4"/>
        </w:rPr>
        <w:t xml:space="preserve"> </w:t>
      </w:r>
      <w:r>
        <w:t>Dissertation</w:t>
      </w:r>
      <w:r>
        <w:rPr>
          <w:spacing w:val="-3"/>
        </w:rPr>
        <w:t xml:space="preserve"> </w:t>
      </w:r>
      <w:r>
        <w:t>Chairperson</w:t>
      </w:r>
      <w:r>
        <w:rPr>
          <w:spacing w:val="-4"/>
        </w:rPr>
        <w:t xml:space="preserve"> </w:t>
      </w:r>
      <w:r>
        <w:t>may</w:t>
      </w:r>
      <w:r>
        <w:rPr>
          <w:spacing w:val="-2"/>
        </w:rPr>
        <w:t xml:space="preserve"> </w:t>
      </w:r>
      <w:r>
        <w:t>change</w:t>
      </w:r>
      <w:r>
        <w:rPr>
          <w:spacing w:val="-4"/>
        </w:rPr>
        <w:t xml:space="preserve"> </w:t>
      </w:r>
      <w:r>
        <w:t>over</w:t>
      </w:r>
      <w:r>
        <w:rPr>
          <w:spacing w:val="-4"/>
        </w:rPr>
        <w:t xml:space="preserve"> </w:t>
      </w:r>
      <w:r>
        <w:t>time</w:t>
      </w:r>
      <w:r>
        <w:rPr>
          <w:spacing w:val="-2"/>
        </w:rPr>
        <w:t xml:space="preserve"> </w:t>
      </w:r>
      <w:r>
        <w:t>due</w:t>
      </w:r>
      <w:r>
        <w:rPr>
          <w:spacing w:val="-4"/>
        </w:rPr>
        <w:t xml:space="preserve"> </w:t>
      </w:r>
      <w:r>
        <w:t>to</w:t>
      </w:r>
      <w:r>
        <w:rPr>
          <w:spacing w:val="-1"/>
        </w:rPr>
        <w:t xml:space="preserve"> </w:t>
      </w:r>
      <w:r>
        <w:t>changes</w:t>
      </w:r>
      <w:r>
        <w:rPr>
          <w:spacing w:val="-4"/>
        </w:rPr>
        <w:t xml:space="preserve"> </w:t>
      </w:r>
      <w:r>
        <w:t>in</w:t>
      </w:r>
      <w:r>
        <w:rPr>
          <w:spacing w:val="-2"/>
        </w:rPr>
        <w:t xml:space="preserve"> </w:t>
      </w:r>
      <w:r>
        <w:t>program</w:t>
      </w:r>
      <w:r>
        <w:rPr>
          <w:spacing w:val="-1"/>
        </w:rPr>
        <w:t xml:space="preserve"> </w:t>
      </w:r>
      <w:r>
        <w:t>faculty</w:t>
      </w:r>
      <w:r>
        <w:rPr>
          <w:spacing w:val="-3"/>
        </w:rPr>
        <w:t xml:space="preserve"> </w:t>
      </w:r>
      <w:r>
        <w:t>or</w:t>
      </w:r>
      <w:r>
        <w:rPr>
          <w:spacing w:val="-2"/>
        </w:rPr>
        <w:t xml:space="preserve"> </w:t>
      </w:r>
      <w:r>
        <w:t>research</w:t>
      </w:r>
      <w:r>
        <w:rPr>
          <w:spacing w:val="-2"/>
        </w:rPr>
        <w:t xml:space="preserve"> </w:t>
      </w:r>
      <w:r>
        <w:t>focus of the student.</w:t>
      </w:r>
    </w:p>
    <w:p w14:paraId="225C3A04" w14:textId="77777777" w:rsidR="00361F96" w:rsidRDefault="00361F96">
      <w:pPr>
        <w:pStyle w:val="BodyText"/>
      </w:pPr>
    </w:p>
    <w:p w14:paraId="225C3A05" w14:textId="77777777" w:rsidR="00361F96" w:rsidRDefault="003178AF">
      <w:pPr>
        <w:pStyle w:val="BodyText"/>
        <w:ind w:left="156"/>
      </w:pPr>
      <w:r>
        <w:t xml:space="preserve">Although this </w:t>
      </w:r>
      <w:r>
        <w:rPr>
          <w:i/>
        </w:rPr>
        <w:t xml:space="preserve">Handbook </w:t>
      </w:r>
      <w:r>
        <w:t>provides an overview of the policies, procedures, and requirements of the Higher Education</w:t>
      </w:r>
      <w:r>
        <w:rPr>
          <w:spacing w:val="-4"/>
        </w:rPr>
        <w:t xml:space="preserve"> </w:t>
      </w:r>
      <w:r>
        <w:t>program,</w:t>
      </w:r>
      <w:r>
        <w:rPr>
          <w:spacing w:val="-3"/>
        </w:rPr>
        <w:t xml:space="preserve"> </w:t>
      </w:r>
      <w:r>
        <w:t>the</w:t>
      </w:r>
      <w:r>
        <w:rPr>
          <w:spacing w:val="-4"/>
        </w:rPr>
        <w:t xml:space="preserve"> </w:t>
      </w:r>
      <w:r>
        <w:rPr>
          <w:i/>
        </w:rPr>
        <w:t>Handbook</w:t>
      </w:r>
      <w:r>
        <w:rPr>
          <w:i/>
          <w:spacing w:val="-2"/>
        </w:rPr>
        <w:t xml:space="preserve"> </w:t>
      </w:r>
      <w:r>
        <w:t>cannot</w:t>
      </w:r>
      <w:r>
        <w:rPr>
          <w:spacing w:val="-3"/>
        </w:rPr>
        <w:t xml:space="preserve"> </w:t>
      </w:r>
      <w:r>
        <w:t>be</w:t>
      </w:r>
      <w:r>
        <w:rPr>
          <w:spacing w:val="-3"/>
        </w:rPr>
        <w:t xml:space="preserve"> </w:t>
      </w:r>
      <w:r>
        <w:t>viewed</w:t>
      </w:r>
      <w:r>
        <w:rPr>
          <w:spacing w:val="-3"/>
        </w:rPr>
        <w:t xml:space="preserve"> </w:t>
      </w:r>
      <w:r>
        <w:t>as</w:t>
      </w:r>
      <w:r>
        <w:rPr>
          <w:spacing w:val="-3"/>
        </w:rPr>
        <w:t xml:space="preserve"> </w:t>
      </w:r>
      <w:r>
        <w:t>having</w:t>
      </w:r>
      <w:r>
        <w:rPr>
          <w:spacing w:val="-4"/>
        </w:rPr>
        <w:t xml:space="preserve"> </w:t>
      </w:r>
      <w:r>
        <w:t>all</w:t>
      </w:r>
      <w:r>
        <w:rPr>
          <w:spacing w:val="-3"/>
        </w:rPr>
        <w:t xml:space="preserve"> </w:t>
      </w:r>
      <w:r>
        <w:t>the</w:t>
      </w:r>
      <w:r>
        <w:rPr>
          <w:spacing w:val="-3"/>
        </w:rPr>
        <w:t xml:space="preserve"> </w:t>
      </w:r>
      <w:r>
        <w:t>answers.</w:t>
      </w:r>
      <w:r>
        <w:rPr>
          <w:spacing w:val="-2"/>
        </w:rPr>
        <w:t xml:space="preserve"> </w:t>
      </w:r>
      <w:r>
        <w:t>Instead,</w:t>
      </w:r>
      <w:r>
        <w:rPr>
          <w:spacing w:val="-3"/>
        </w:rPr>
        <w:t xml:space="preserve"> </w:t>
      </w:r>
      <w:r>
        <w:t>students</w:t>
      </w:r>
      <w:r>
        <w:rPr>
          <w:spacing w:val="-3"/>
        </w:rPr>
        <w:t xml:space="preserve"> </w:t>
      </w:r>
      <w:r>
        <w:t>should</w:t>
      </w:r>
      <w:r>
        <w:rPr>
          <w:spacing w:val="-4"/>
        </w:rPr>
        <w:t xml:space="preserve"> </w:t>
      </w:r>
      <w:r>
        <w:t>seek answers</w:t>
      </w:r>
      <w:r>
        <w:rPr>
          <w:spacing w:val="-8"/>
        </w:rPr>
        <w:t xml:space="preserve"> </w:t>
      </w:r>
      <w:r>
        <w:t>to</w:t>
      </w:r>
      <w:r>
        <w:rPr>
          <w:spacing w:val="-4"/>
        </w:rPr>
        <w:t xml:space="preserve"> </w:t>
      </w:r>
      <w:r>
        <w:t>questions</w:t>
      </w:r>
      <w:r>
        <w:rPr>
          <w:spacing w:val="-3"/>
        </w:rPr>
        <w:t xml:space="preserve"> </w:t>
      </w:r>
      <w:r>
        <w:t>from</w:t>
      </w:r>
      <w:r>
        <w:rPr>
          <w:spacing w:val="-7"/>
        </w:rPr>
        <w:t xml:space="preserve"> </w:t>
      </w:r>
      <w:r>
        <w:t>other</w:t>
      </w:r>
      <w:r>
        <w:rPr>
          <w:spacing w:val="-6"/>
        </w:rPr>
        <w:t xml:space="preserve"> </w:t>
      </w:r>
      <w:r>
        <w:t>sources</w:t>
      </w:r>
      <w:r>
        <w:rPr>
          <w:spacing w:val="-2"/>
        </w:rPr>
        <w:t xml:space="preserve"> </w:t>
      </w:r>
      <w:r>
        <w:t>including, but</w:t>
      </w:r>
      <w:r>
        <w:rPr>
          <w:spacing w:val="-3"/>
        </w:rPr>
        <w:t xml:space="preserve"> </w:t>
      </w:r>
      <w:r>
        <w:t>not</w:t>
      </w:r>
      <w:r>
        <w:rPr>
          <w:spacing w:val="-5"/>
        </w:rPr>
        <w:t xml:space="preserve"> </w:t>
      </w:r>
      <w:r>
        <w:t>limited</w:t>
      </w:r>
      <w:r>
        <w:rPr>
          <w:spacing w:val="-4"/>
        </w:rPr>
        <w:t xml:space="preserve"> </w:t>
      </w:r>
      <w:r>
        <w:t>to,</w:t>
      </w:r>
      <w:r>
        <w:rPr>
          <w:spacing w:val="-5"/>
        </w:rPr>
        <w:t xml:space="preserve"> </w:t>
      </w:r>
      <w:r>
        <w:t>the</w:t>
      </w:r>
      <w:r>
        <w:rPr>
          <w:spacing w:val="-3"/>
        </w:rPr>
        <w:t xml:space="preserve"> </w:t>
      </w:r>
      <w:r>
        <w:t>Higher</w:t>
      </w:r>
      <w:r>
        <w:rPr>
          <w:spacing w:val="-5"/>
        </w:rPr>
        <w:t xml:space="preserve"> </w:t>
      </w:r>
      <w:r>
        <w:t>Education</w:t>
      </w:r>
      <w:r>
        <w:rPr>
          <w:spacing w:val="-6"/>
        </w:rPr>
        <w:t xml:space="preserve"> </w:t>
      </w:r>
      <w:r>
        <w:t>Program</w:t>
      </w:r>
      <w:r>
        <w:rPr>
          <w:spacing w:val="-3"/>
        </w:rPr>
        <w:t xml:space="preserve"> </w:t>
      </w:r>
      <w:r>
        <w:rPr>
          <w:spacing w:val="-2"/>
        </w:rPr>
        <w:t>faculty,</w:t>
      </w:r>
    </w:p>
    <w:p w14:paraId="225C3A06" w14:textId="77777777" w:rsidR="00361F96" w:rsidRDefault="00361F96">
      <w:pPr>
        <w:sectPr w:rsidR="00361F96" w:rsidSect="006F21DA">
          <w:pgSz w:w="12240" w:h="15840"/>
          <w:pgMar w:top="1380" w:right="920" w:bottom="920" w:left="1140" w:header="762" w:footer="738" w:gutter="0"/>
          <w:cols w:space="720"/>
        </w:sectPr>
      </w:pPr>
    </w:p>
    <w:p w14:paraId="225C3A07" w14:textId="77777777" w:rsidR="00361F96" w:rsidRDefault="003178AF">
      <w:pPr>
        <w:pStyle w:val="BodyText"/>
        <w:spacing w:before="46"/>
        <w:ind w:left="156" w:right="160"/>
      </w:pPr>
      <w:r>
        <w:t xml:space="preserve">the COE Office of Graduate Studies and Research, and the Texas Tech University Graduate School. While faculty advisors are knowledgeable about the policies, procedures, and requirements, the </w:t>
      </w:r>
      <w:r>
        <w:rPr>
          <w:b/>
          <w:u w:val="single"/>
        </w:rPr>
        <w:t>primary</w:t>
      </w:r>
      <w:r>
        <w:rPr>
          <w:b/>
        </w:rPr>
        <w:t xml:space="preserve"> </w:t>
      </w:r>
      <w:r>
        <w:rPr>
          <w:b/>
          <w:u w:val="single"/>
        </w:rPr>
        <w:t>responsibility</w:t>
      </w:r>
      <w:r>
        <w:rPr>
          <w:b/>
        </w:rPr>
        <w:t xml:space="preserve"> </w:t>
      </w:r>
      <w:r>
        <w:t>for</w:t>
      </w:r>
      <w:r>
        <w:rPr>
          <w:spacing w:val="-2"/>
        </w:rPr>
        <w:t xml:space="preserve"> </w:t>
      </w:r>
      <w:r>
        <w:t>reading</w:t>
      </w:r>
      <w:r>
        <w:rPr>
          <w:spacing w:val="-3"/>
        </w:rPr>
        <w:t xml:space="preserve"> </w:t>
      </w:r>
      <w:r>
        <w:t>and</w:t>
      </w:r>
      <w:r>
        <w:rPr>
          <w:spacing w:val="-3"/>
        </w:rPr>
        <w:t xml:space="preserve"> </w:t>
      </w:r>
      <w:r>
        <w:t>following</w:t>
      </w:r>
      <w:r>
        <w:rPr>
          <w:spacing w:val="-4"/>
        </w:rPr>
        <w:t xml:space="preserve"> </w:t>
      </w:r>
      <w:r>
        <w:t>correct</w:t>
      </w:r>
      <w:r>
        <w:rPr>
          <w:spacing w:val="-4"/>
        </w:rPr>
        <w:t xml:space="preserve"> </w:t>
      </w:r>
      <w:r>
        <w:t>policies</w:t>
      </w:r>
      <w:r>
        <w:rPr>
          <w:spacing w:val="-1"/>
        </w:rPr>
        <w:t xml:space="preserve"> </w:t>
      </w:r>
      <w:r>
        <w:t>and</w:t>
      </w:r>
      <w:r>
        <w:rPr>
          <w:spacing w:val="-3"/>
        </w:rPr>
        <w:t xml:space="preserve"> </w:t>
      </w:r>
      <w:r>
        <w:t>procedures</w:t>
      </w:r>
      <w:r>
        <w:rPr>
          <w:spacing w:val="-3"/>
        </w:rPr>
        <w:t xml:space="preserve"> </w:t>
      </w:r>
      <w:r>
        <w:rPr>
          <w:b/>
          <w:u w:val="single"/>
        </w:rPr>
        <w:t>remains</w:t>
      </w:r>
      <w:r>
        <w:rPr>
          <w:b/>
          <w:spacing w:val="-6"/>
          <w:u w:val="single"/>
        </w:rPr>
        <w:t xml:space="preserve"> </w:t>
      </w:r>
      <w:r>
        <w:rPr>
          <w:b/>
          <w:u w:val="single"/>
        </w:rPr>
        <w:t>with</w:t>
      </w:r>
      <w:r>
        <w:rPr>
          <w:b/>
          <w:spacing w:val="-5"/>
          <w:u w:val="single"/>
        </w:rPr>
        <w:t xml:space="preserve"> </w:t>
      </w:r>
      <w:r>
        <w:rPr>
          <w:b/>
          <w:u w:val="single"/>
        </w:rPr>
        <w:t>the</w:t>
      </w:r>
      <w:r>
        <w:rPr>
          <w:b/>
          <w:spacing w:val="-3"/>
          <w:u w:val="single"/>
        </w:rPr>
        <w:t xml:space="preserve"> </w:t>
      </w:r>
      <w:r>
        <w:rPr>
          <w:b/>
          <w:u w:val="single"/>
        </w:rPr>
        <w:t>student</w:t>
      </w:r>
      <w:r>
        <w:t>,</w:t>
      </w:r>
      <w:r>
        <w:rPr>
          <w:spacing w:val="-2"/>
        </w:rPr>
        <w:t xml:space="preserve"> </w:t>
      </w:r>
      <w:r>
        <w:t>not</w:t>
      </w:r>
      <w:r>
        <w:rPr>
          <w:spacing w:val="-4"/>
        </w:rPr>
        <w:t xml:space="preserve"> </w:t>
      </w:r>
      <w:r>
        <w:t xml:space="preserve">the </w:t>
      </w:r>
      <w:r>
        <w:rPr>
          <w:spacing w:val="-2"/>
        </w:rPr>
        <w:t>faculty.</w:t>
      </w:r>
    </w:p>
    <w:p w14:paraId="225C3A08" w14:textId="77777777" w:rsidR="00361F96" w:rsidRDefault="003178AF">
      <w:pPr>
        <w:pStyle w:val="Heading2"/>
        <w:spacing w:before="267"/>
      </w:pPr>
      <w:r>
        <w:t>Degree</w:t>
      </w:r>
      <w:r>
        <w:rPr>
          <w:spacing w:val="-4"/>
        </w:rPr>
        <w:t xml:space="preserve"> Plan</w:t>
      </w:r>
    </w:p>
    <w:p w14:paraId="225C3A09" w14:textId="77777777" w:rsidR="00361F96" w:rsidRDefault="003178AF">
      <w:pPr>
        <w:pStyle w:val="BodyText"/>
        <w:spacing w:before="269"/>
        <w:ind w:left="156" w:right="160"/>
      </w:pPr>
      <w:r>
        <w:t>No</w:t>
      </w:r>
      <w:r>
        <w:rPr>
          <w:spacing w:val="-1"/>
        </w:rPr>
        <w:t xml:space="preserve"> </w:t>
      </w:r>
      <w:r>
        <w:t>later</w:t>
      </w:r>
      <w:r>
        <w:rPr>
          <w:spacing w:val="-2"/>
        </w:rPr>
        <w:t xml:space="preserve"> </w:t>
      </w:r>
      <w:r>
        <w:t>than</w:t>
      </w:r>
      <w:r>
        <w:rPr>
          <w:spacing w:val="-3"/>
        </w:rPr>
        <w:t xml:space="preserve"> </w:t>
      </w:r>
      <w:r>
        <w:t>the</w:t>
      </w:r>
      <w:r>
        <w:rPr>
          <w:spacing w:val="-2"/>
        </w:rPr>
        <w:t xml:space="preserve"> </w:t>
      </w:r>
      <w:r>
        <w:t>end</w:t>
      </w:r>
      <w:r>
        <w:rPr>
          <w:spacing w:val="-6"/>
        </w:rPr>
        <w:t xml:space="preserve"> </w:t>
      </w:r>
      <w:r>
        <w:t>of</w:t>
      </w:r>
      <w:r>
        <w:rPr>
          <w:spacing w:val="-2"/>
        </w:rPr>
        <w:t xml:space="preserve"> </w:t>
      </w:r>
      <w:r>
        <w:t>the first</w:t>
      </w:r>
      <w:r>
        <w:rPr>
          <w:spacing w:val="-4"/>
        </w:rPr>
        <w:t xml:space="preserve"> </w:t>
      </w:r>
      <w:r>
        <w:t>year</w:t>
      </w:r>
      <w:r>
        <w:rPr>
          <w:spacing w:val="-5"/>
        </w:rPr>
        <w:t xml:space="preserve"> </w:t>
      </w:r>
      <w:r>
        <w:t>of</w:t>
      </w:r>
      <w:r>
        <w:rPr>
          <w:spacing w:val="-4"/>
        </w:rPr>
        <w:t xml:space="preserve"> </w:t>
      </w:r>
      <w:r>
        <w:t>coursework,</w:t>
      </w:r>
      <w:r>
        <w:rPr>
          <w:spacing w:val="-4"/>
        </w:rPr>
        <w:t xml:space="preserve"> </w:t>
      </w:r>
      <w:r>
        <w:t>the</w:t>
      </w:r>
      <w:r>
        <w:rPr>
          <w:spacing w:val="-1"/>
        </w:rPr>
        <w:t xml:space="preserve"> </w:t>
      </w:r>
      <w:r>
        <w:t>Program</w:t>
      </w:r>
      <w:r>
        <w:rPr>
          <w:spacing w:val="-1"/>
        </w:rPr>
        <w:t xml:space="preserve"> </w:t>
      </w:r>
      <w:r>
        <w:t>Coordinator</w:t>
      </w:r>
      <w:r>
        <w:rPr>
          <w:spacing w:val="-3"/>
        </w:rPr>
        <w:t xml:space="preserve"> </w:t>
      </w:r>
      <w:r>
        <w:t>will</w:t>
      </w:r>
      <w:r>
        <w:rPr>
          <w:spacing w:val="-2"/>
        </w:rPr>
        <w:t xml:space="preserve"> </w:t>
      </w:r>
      <w:r>
        <w:t>complete the</w:t>
      </w:r>
      <w:r>
        <w:rPr>
          <w:spacing w:val="-4"/>
        </w:rPr>
        <w:t xml:space="preserve"> </w:t>
      </w:r>
      <w:r>
        <w:t>“Program</w:t>
      </w:r>
      <w:r>
        <w:rPr>
          <w:spacing w:val="-4"/>
        </w:rPr>
        <w:t xml:space="preserve"> </w:t>
      </w:r>
      <w:r>
        <w:t>for the Doctoral Degree” for each student in the program. Because the program is delivered in a cohort model, except for full-time students, all courses in the Ph.D. in Higher Education are prescribed. After the student’s degree plan is signed by the Program Coordinator and approved by the Graduate School, the student is expected to follow it as the basis for all subsequent enrollments.</w:t>
      </w:r>
    </w:p>
    <w:p w14:paraId="225C3A0A" w14:textId="77777777" w:rsidR="00361F96" w:rsidRDefault="00361F96">
      <w:pPr>
        <w:pStyle w:val="BodyText"/>
        <w:spacing w:before="2"/>
      </w:pPr>
    </w:p>
    <w:p w14:paraId="225C3A0B" w14:textId="77777777" w:rsidR="00361F96" w:rsidRDefault="003178AF">
      <w:pPr>
        <w:pStyle w:val="BodyText"/>
        <w:ind w:left="156" w:right="160"/>
      </w:pPr>
      <w:r>
        <w:rPr>
          <w:b/>
          <w:i/>
        </w:rPr>
        <w:t>Transfer</w:t>
      </w:r>
      <w:r>
        <w:rPr>
          <w:b/>
          <w:i/>
          <w:spacing w:val="-4"/>
        </w:rPr>
        <w:t xml:space="preserve"> </w:t>
      </w:r>
      <w:r>
        <w:rPr>
          <w:b/>
          <w:i/>
        </w:rPr>
        <w:t>credit.</w:t>
      </w:r>
      <w:r>
        <w:rPr>
          <w:b/>
          <w:i/>
          <w:spacing w:val="40"/>
        </w:rPr>
        <w:t xml:space="preserve"> </w:t>
      </w:r>
      <w:r>
        <w:t>Transfer</w:t>
      </w:r>
      <w:r>
        <w:rPr>
          <w:spacing w:val="-2"/>
        </w:rPr>
        <w:t xml:space="preserve"> </w:t>
      </w:r>
      <w:r>
        <w:t>credit</w:t>
      </w:r>
      <w:r>
        <w:rPr>
          <w:spacing w:val="-2"/>
        </w:rPr>
        <w:t xml:space="preserve"> </w:t>
      </w:r>
      <w:r>
        <w:t>from</w:t>
      </w:r>
      <w:r>
        <w:rPr>
          <w:spacing w:val="-4"/>
        </w:rPr>
        <w:t xml:space="preserve"> </w:t>
      </w:r>
      <w:r>
        <w:t>another</w:t>
      </w:r>
      <w:r>
        <w:rPr>
          <w:spacing w:val="-2"/>
        </w:rPr>
        <w:t xml:space="preserve"> </w:t>
      </w:r>
      <w:r>
        <w:t>university</w:t>
      </w:r>
      <w:r>
        <w:rPr>
          <w:spacing w:val="-2"/>
        </w:rPr>
        <w:t xml:space="preserve"> </w:t>
      </w:r>
      <w:r>
        <w:t>will</w:t>
      </w:r>
      <w:r>
        <w:rPr>
          <w:spacing w:val="-2"/>
        </w:rPr>
        <w:t xml:space="preserve"> </w:t>
      </w:r>
      <w:r>
        <w:t>be</w:t>
      </w:r>
      <w:r>
        <w:rPr>
          <w:spacing w:val="-2"/>
        </w:rPr>
        <w:t xml:space="preserve"> </w:t>
      </w:r>
      <w:r>
        <w:t>evaluated</w:t>
      </w:r>
      <w:r>
        <w:rPr>
          <w:spacing w:val="-2"/>
        </w:rPr>
        <w:t xml:space="preserve"> </w:t>
      </w:r>
      <w:r>
        <w:t>and</w:t>
      </w:r>
      <w:r>
        <w:rPr>
          <w:spacing w:val="-4"/>
        </w:rPr>
        <w:t xml:space="preserve"> </w:t>
      </w:r>
      <w:r>
        <w:t>awarded</w:t>
      </w:r>
      <w:r>
        <w:rPr>
          <w:spacing w:val="-2"/>
        </w:rPr>
        <w:t xml:space="preserve"> </w:t>
      </w:r>
      <w:r>
        <w:t>in</w:t>
      </w:r>
      <w:r>
        <w:rPr>
          <w:spacing w:val="-1"/>
        </w:rPr>
        <w:t xml:space="preserve"> </w:t>
      </w:r>
      <w:r>
        <w:t>accordance</w:t>
      </w:r>
      <w:r>
        <w:rPr>
          <w:spacing w:val="-3"/>
        </w:rPr>
        <w:t xml:space="preserve"> </w:t>
      </w:r>
      <w:r>
        <w:t>with</w:t>
      </w:r>
      <w:r>
        <w:rPr>
          <w:spacing w:val="-4"/>
        </w:rPr>
        <w:t xml:space="preserve"> </w:t>
      </w:r>
      <w:r>
        <w:t>the guidelines established by the TTU Graduate School. In no case can transfer credit reduce the TTU Graduate School and College of Education minimum residency requirement (see Residency Requirement below). The Higher Education program will accept 30 credits from a master’s degree or professional doctorate program (any discipline), from an accredited public or private university. Courses with a letter grade other than A or B cannot be transferred in (including Pass/Fail). Transferred courses may not replace the prescribed required coursework outlined for the Ph.D. in Higher Education (see below).</w:t>
      </w:r>
    </w:p>
    <w:p w14:paraId="225C3A0C" w14:textId="77777777" w:rsidR="00361F96" w:rsidRDefault="00361F96">
      <w:pPr>
        <w:pStyle w:val="BodyText"/>
        <w:spacing w:before="66"/>
        <w:rPr>
          <w:sz w:val="24"/>
        </w:rPr>
      </w:pPr>
    </w:p>
    <w:p w14:paraId="225C3A0D" w14:textId="77777777" w:rsidR="00361F96" w:rsidRDefault="003178AF">
      <w:pPr>
        <w:pStyle w:val="Heading2"/>
        <w:tabs>
          <w:tab w:val="left" w:pos="10050"/>
        </w:tabs>
        <w:ind w:hanging="29"/>
        <w:jc w:val="both"/>
      </w:pPr>
      <w:r>
        <w:rPr>
          <w:color w:val="000000"/>
          <w:spacing w:val="-26"/>
          <w:shd w:val="clear" w:color="auto" w:fill="BEBEBE"/>
        </w:rPr>
        <w:t xml:space="preserve"> </w:t>
      </w:r>
      <w:r>
        <w:rPr>
          <w:color w:val="000000"/>
          <w:shd w:val="clear" w:color="auto" w:fill="BEBEBE"/>
        </w:rPr>
        <w:t>Continuation</w:t>
      </w:r>
      <w:r>
        <w:rPr>
          <w:color w:val="000000"/>
          <w:spacing w:val="-5"/>
          <w:shd w:val="clear" w:color="auto" w:fill="BEBEBE"/>
        </w:rPr>
        <w:t xml:space="preserve"> </w:t>
      </w:r>
      <w:r>
        <w:rPr>
          <w:color w:val="000000"/>
          <w:shd w:val="clear" w:color="auto" w:fill="BEBEBE"/>
        </w:rPr>
        <w:t>of</w:t>
      </w:r>
      <w:r>
        <w:rPr>
          <w:color w:val="000000"/>
          <w:spacing w:val="-2"/>
          <w:shd w:val="clear" w:color="auto" w:fill="BEBEBE"/>
        </w:rPr>
        <w:t xml:space="preserve"> Enrollment</w:t>
      </w:r>
      <w:r>
        <w:rPr>
          <w:color w:val="000000"/>
          <w:shd w:val="clear" w:color="auto" w:fill="BEBEBE"/>
        </w:rPr>
        <w:tab/>
      </w:r>
    </w:p>
    <w:p w14:paraId="225C3A0E" w14:textId="77777777" w:rsidR="00361F96" w:rsidRDefault="003178AF">
      <w:pPr>
        <w:pStyle w:val="BodyText"/>
        <w:spacing w:before="269"/>
        <w:ind w:left="156" w:right="234"/>
        <w:jc w:val="both"/>
      </w:pPr>
      <w:r>
        <w:t>Students</w:t>
      </w:r>
      <w:r>
        <w:rPr>
          <w:spacing w:val="-2"/>
        </w:rPr>
        <w:t xml:space="preserve"> </w:t>
      </w:r>
      <w:r>
        <w:t>who</w:t>
      </w:r>
      <w:r>
        <w:rPr>
          <w:spacing w:val="-2"/>
        </w:rPr>
        <w:t xml:space="preserve"> </w:t>
      </w:r>
      <w:r>
        <w:t>have</w:t>
      </w:r>
      <w:r>
        <w:rPr>
          <w:spacing w:val="-1"/>
        </w:rPr>
        <w:t xml:space="preserve"> </w:t>
      </w:r>
      <w:r>
        <w:t>been</w:t>
      </w:r>
      <w:r>
        <w:rPr>
          <w:spacing w:val="-2"/>
        </w:rPr>
        <w:t xml:space="preserve"> </w:t>
      </w:r>
      <w:r>
        <w:t>granted</w:t>
      </w:r>
      <w:r>
        <w:rPr>
          <w:spacing w:val="-3"/>
        </w:rPr>
        <w:t xml:space="preserve"> </w:t>
      </w:r>
      <w:r>
        <w:t>admission</w:t>
      </w:r>
      <w:r>
        <w:rPr>
          <w:spacing w:val="-2"/>
        </w:rPr>
        <w:t xml:space="preserve"> </w:t>
      </w:r>
      <w:r>
        <w:t>into</w:t>
      </w:r>
      <w:r>
        <w:rPr>
          <w:spacing w:val="-3"/>
        </w:rPr>
        <w:t xml:space="preserve"> </w:t>
      </w:r>
      <w:r>
        <w:t>the</w:t>
      </w:r>
      <w:r>
        <w:rPr>
          <w:spacing w:val="-4"/>
        </w:rPr>
        <w:t xml:space="preserve"> </w:t>
      </w:r>
      <w:r>
        <w:t>Ph.D.</w:t>
      </w:r>
      <w:r>
        <w:rPr>
          <w:spacing w:val="-2"/>
        </w:rPr>
        <w:t xml:space="preserve"> </w:t>
      </w:r>
      <w:r>
        <w:t>in</w:t>
      </w:r>
      <w:r>
        <w:rPr>
          <w:spacing w:val="-4"/>
        </w:rPr>
        <w:t xml:space="preserve"> </w:t>
      </w:r>
      <w:r>
        <w:t>Higher</w:t>
      </w:r>
      <w:r>
        <w:rPr>
          <w:spacing w:val="-2"/>
        </w:rPr>
        <w:t xml:space="preserve"> </w:t>
      </w:r>
      <w:r>
        <w:t>Education</w:t>
      </w:r>
      <w:r>
        <w:rPr>
          <w:spacing w:val="-2"/>
        </w:rPr>
        <w:t xml:space="preserve"> </w:t>
      </w:r>
      <w:r>
        <w:t>are</w:t>
      </w:r>
      <w:r>
        <w:rPr>
          <w:spacing w:val="-2"/>
        </w:rPr>
        <w:t xml:space="preserve"> </w:t>
      </w:r>
      <w:r>
        <w:t>admitted</w:t>
      </w:r>
      <w:r>
        <w:rPr>
          <w:spacing w:val="-2"/>
        </w:rPr>
        <w:t xml:space="preserve"> </w:t>
      </w:r>
      <w:r>
        <w:t>into</w:t>
      </w:r>
      <w:r>
        <w:rPr>
          <w:spacing w:val="-3"/>
        </w:rPr>
        <w:t xml:space="preserve"> </w:t>
      </w:r>
      <w:r>
        <w:t>a</w:t>
      </w:r>
      <w:r>
        <w:rPr>
          <w:spacing w:val="-2"/>
        </w:rPr>
        <w:t xml:space="preserve"> </w:t>
      </w:r>
      <w:r>
        <w:t>cohort</w:t>
      </w:r>
      <w:r>
        <w:rPr>
          <w:spacing w:val="-5"/>
        </w:rPr>
        <w:t xml:space="preserve"> </w:t>
      </w:r>
      <w:r>
        <w:t>and must move through all coursework with their cohort members. Students are registered in</w:t>
      </w:r>
      <w:r>
        <w:rPr>
          <w:spacing w:val="-1"/>
        </w:rPr>
        <w:t xml:space="preserve"> </w:t>
      </w:r>
      <w:r>
        <w:t>the term for which admission is granted. Any student who fails to complete a fall, spring, or summer semester during the three</w:t>
      </w:r>
    </w:p>
    <w:p w14:paraId="225C3A0F" w14:textId="77777777" w:rsidR="00361F96" w:rsidRDefault="003178AF">
      <w:pPr>
        <w:pStyle w:val="BodyText"/>
        <w:spacing w:before="1"/>
        <w:ind w:left="156" w:right="163"/>
        <w:jc w:val="both"/>
      </w:pPr>
      <w:r>
        <w:t>(3)</w:t>
      </w:r>
      <w:r>
        <w:rPr>
          <w:spacing w:val="-4"/>
        </w:rPr>
        <w:t xml:space="preserve"> </w:t>
      </w:r>
      <w:r>
        <w:t>years</w:t>
      </w:r>
      <w:r>
        <w:rPr>
          <w:spacing w:val="-5"/>
        </w:rPr>
        <w:t xml:space="preserve"> </w:t>
      </w:r>
      <w:r>
        <w:t>of</w:t>
      </w:r>
      <w:r>
        <w:rPr>
          <w:spacing w:val="-5"/>
        </w:rPr>
        <w:t xml:space="preserve"> </w:t>
      </w:r>
      <w:r>
        <w:t>the program,</w:t>
      </w:r>
      <w:r>
        <w:rPr>
          <w:spacing w:val="-1"/>
        </w:rPr>
        <w:t xml:space="preserve"> </w:t>
      </w:r>
      <w:r>
        <w:t>and</w:t>
      </w:r>
      <w:r>
        <w:rPr>
          <w:spacing w:val="-3"/>
        </w:rPr>
        <w:t xml:space="preserve"> </w:t>
      </w:r>
      <w:r>
        <w:t>who</w:t>
      </w:r>
      <w:r>
        <w:rPr>
          <w:spacing w:val="-1"/>
        </w:rPr>
        <w:t xml:space="preserve"> </w:t>
      </w:r>
      <w:r>
        <w:t>does</w:t>
      </w:r>
      <w:r>
        <w:rPr>
          <w:spacing w:val="-1"/>
        </w:rPr>
        <w:t xml:space="preserve"> </w:t>
      </w:r>
      <w:r>
        <w:t>not</w:t>
      </w:r>
      <w:r>
        <w:rPr>
          <w:spacing w:val="-4"/>
        </w:rPr>
        <w:t xml:space="preserve"> </w:t>
      </w:r>
      <w:r>
        <w:t>have</w:t>
      </w:r>
      <w:r>
        <w:rPr>
          <w:spacing w:val="-4"/>
        </w:rPr>
        <w:t xml:space="preserve"> </w:t>
      </w:r>
      <w:r>
        <w:t>an</w:t>
      </w:r>
      <w:r>
        <w:rPr>
          <w:spacing w:val="-5"/>
        </w:rPr>
        <w:t xml:space="preserve"> </w:t>
      </w:r>
      <w:r>
        <w:t>official</w:t>
      </w:r>
      <w:r>
        <w:rPr>
          <w:spacing w:val="-3"/>
        </w:rPr>
        <w:t xml:space="preserve"> </w:t>
      </w:r>
      <w:r>
        <w:t>leave</w:t>
      </w:r>
      <w:r>
        <w:rPr>
          <w:spacing w:val="-4"/>
        </w:rPr>
        <w:t xml:space="preserve"> </w:t>
      </w:r>
      <w:r>
        <w:t>of</w:t>
      </w:r>
      <w:r>
        <w:rPr>
          <w:spacing w:val="-2"/>
        </w:rPr>
        <w:t xml:space="preserve"> </w:t>
      </w:r>
      <w:r>
        <w:t>absence</w:t>
      </w:r>
      <w:r>
        <w:rPr>
          <w:spacing w:val="-2"/>
        </w:rPr>
        <w:t xml:space="preserve"> </w:t>
      </w:r>
      <w:r>
        <w:t>from</w:t>
      </w:r>
      <w:r>
        <w:rPr>
          <w:spacing w:val="-1"/>
        </w:rPr>
        <w:t xml:space="preserve"> </w:t>
      </w:r>
      <w:r>
        <w:t>study granted</w:t>
      </w:r>
      <w:r>
        <w:rPr>
          <w:spacing w:val="-6"/>
        </w:rPr>
        <w:t xml:space="preserve"> </w:t>
      </w:r>
      <w:r>
        <w:t>by</w:t>
      </w:r>
      <w:r>
        <w:rPr>
          <w:spacing w:val="-1"/>
        </w:rPr>
        <w:t xml:space="preserve"> </w:t>
      </w:r>
      <w:r>
        <w:t>the</w:t>
      </w:r>
      <w:r>
        <w:rPr>
          <w:spacing w:val="-1"/>
        </w:rPr>
        <w:t xml:space="preserve"> </w:t>
      </w:r>
      <w:r>
        <w:t>Higher Education program and the Graduate School, will</w:t>
      </w:r>
      <w:r>
        <w:rPr>
          <w:spacing w:val="-1"/>
        </w:rPr>
        <w:t xml:space="preserve"> </w:t>
      </w:r>
      <w:r>
        <w:t>be subject to the procedures and standards outlined below.</w:t>
      </w:r>
    </w:p>
    <w:p w14:paraId="225C3A10" w14:textId="77777777" w:rsidR="00361F96" w:rsidRDefault="003178AF">
      <w:pPr>
        <w:pStyle w:val="BodyText"/>
        <w:spacing w:before="267"/>
        <w:ind w:left="156" w:right="160"/>
      </w:pPr>
      <w:r>
        <w:t>As a cohort</w:t>
      </w:r>
      <w:r>
        <w:rPr>
          <w:spacing w:val="-2"/>
        </w:rPr>
        <w:t xml:space="preserve"> </w:t>
      </w:r>
      <w:r>
        <w:t>program,</w:t>
      </w:r>
      <w:r>
        <w:rPr>
          <w:spacing w:val="-1"/>
        </w:rPr>
        <w:t xml:space="preserve"> </w:t>
      </w:r>
      <w:r>
        <w:t>courses</w:t>
      </w:r>
      <w:r>
        <w:rPr>
          <w:spacing w:val="-1"/>
        </w:rPr>
        <w:t xml:space="preserve"> </w:t>
      </w:r>
      <w:r>
        <w:t>must be</w:t>
      </w:r>
      <w:r>
        <w:rPr>
          <w:spacing w:val="-1"/>
        </w:rPr>
        <w:t xml:space="preserve"> </w:t>
      </w:r>
      <w:r>
        <w:t>completed in</w:t>
      </w:r>
      <w:r>
        <w:rPr>
          <w:spacing w:val="-2"/>
        </w:rPr>
        <w:t xml:space="preserve"> </w:t>
      </w:r>
      <w:r>
        <w:t>the specific</w:t>
      </w:r>
      <w:r>
        <w:rPr>
          <w:spacing w:val="-2"/>
        </w:rPr>
        <w:t xml:space="preserve"> </w:t>
      </w:r>
      <w:r>
        <w:t>sequence</w:t>
      </w:r>
      <w:r>
        <w:rPr>
          <w:spacing w:val="-1"/>
        </w:rPr>
        <w:t xml:space="preserve"> </w:t>
      </w:r>
      <w:r>
        <w:t>outlined in</w:t>
      </w:r>
      <w:r>
        <w:rPr>
          <w:spacing w:val="-1"/>
        </w:rPr>
        <w:t xml:space="preserve"> </w:t>
      </w:r>
      <w:r>
        <w:t>Appendix A. If a student falls</w:t>
      </w:r>
      <w:r>
        <w:rPr>
          <w:spacing w:val="-2"/>
        </w:rPr>
        <w:t xml:space="preserve"> </w:t>
      </w:r>
      <w:r>
        <w:t>out</w:t>
      </w:r>
      <w:r>
        <w:rPr>
          <w:spacing w:val="-4"/>
        </w:rPr>
        <w:t xml:space="preserve"> </w:t>
      </w:r>
      <w:r>
        <w:t>of</w:t>
      </w:r>
      <w:r>
        <w:rPr>
          <w:spacing w:val="-4"/>
        </w:rPr>
        <w:t xml:space="preserve"> </w:t>
      </w:r>
      <w:r>
        <w:t>sequence</w:t>
      </w:r>
      <w:r>
        <w:rPr>
          <w:spacing w:val="-1"/>
        </w:rPr>
        <w:t xml:space="preserve"> </w:t>
      </w:r>
      <w:r>
        <w:t>–</w:t>
      </w:r>
      <w:r>
        <w:rPr>
          <w:spacing w:val="-1"/>
        </w:rPr>
        <w:t xml:space="preserve"> </w:t>
      </w:r>
      <w:r>
        <w:t>regardless</w:t>
      </w:r>
      <w:r>
        <w:rPr>
          <w:spacing w:val="-2"/>
        </w:rPr>
        <w:t xml:space="preserve"> </w:t>
      </w:r>
      <w:r>
        <w:t>of</w:t>
      </w:r>
      <w:r>
        <w:rPr>
          <w:spacing w:val="-5"/>
        </w:rPr>
        <w:t xml:space="preserve"> </w:t>
      </w:r>
      <w:r>
        <w:t>circumstance</w:t>
      </w:r>
      <w:r>
        <w:rPr>
          <w:spacing w:val="-1"/>
        </w:rPr>
        <w:t xml:space="preserve"> </w:t>
      </w:r>
      <w:r>
        <w:t>-</w:t>
      </w:r>
      <w:r>
        <w:rPr>
          <w:spacing w:val="-5"/>
        </w:rPr>
        <w:t xml:space="preserve"> </w:t>
      </w:r>
      <w:r>
        <w:t>the</w:t>
      </w:r>
      <w:r>
        <w:rPr>
          <w:spacing w:val="-2"/>
        </w:rPr>
        <w:t xml:space="preserve"> </w:t>
      </w:r>
      <w:r>
        <w:t>Higher</w:t>
      </w:r>
      <w:r>
        <w:rPr>
          <w:spacing w:val="-2"/>
        </w:rPr>
        <w:t xml:space="preserve"> </w:t>
      </w:r>
      <w:r>
        <w:t>Education</w:t>
      </w:r>
      <w:r>
        <w:rPr>
          <w:spacing w:val="-3"/>
        </w:rPr>
        <w:t xml:space="preserve"> </w:t>
      </w:r>
      <w:r>
        <w:t>program</w:t>
      </w:r>
      <w:r>
        <w:rPr>
          <w:spacing w:val="-1"/>
        </w:rPr>
        <w:t xml:space="preserve"> </w:t>
      </w:r>
      <w:r>
        <w:t>faculty</w:t>
      </w:r>
      <w:r>
        <w:rPr>
          <w:spacing w:val="-4"/>
        </w:rPr>
        <w:t xml:space="preserve"> </w:t>
      </w:r>
      <w:r>
        <w:t>will</w:t>
      </w:r>
      <w:r>
        <w:rPr>
          <w:spacing w:val="-2"/>
        </w:rPr>
        <w:t xml:space="preserve"> </w:t>
      </w:r>
      <w:r>
        <w:t>determine</w:t>
      </w:r>
      <w:r>
        <w:rPr>
          <w:spacing w:val="-2"/>
        </w:rPr>
        <w:t xml:space="preserve"> </w:t>
      </w:r>
      <w:r>
        <w:t>if</w:t>
      </w:r>
      <w:r>
        <w:rPr>
          <w:spacing w:val="-5"/>
        </w:rPr>
        <w:t xml:space="preserve"> </w:t>
      </w:r>
      <w:r>
        <w:t>the student can continue in the program. Depending on the circumstance, one of the following rules will be applied to the student and his/her continuance in the program:</w:t>
      </w:r>
    </w:p>
    <w:p w14:paraId="225C3A11" w14:textId="77777777" w:rsidR="00361F96" w:rsidRDefault="00361F96">
      <w:pPr>
        <w:pStyle w:val="BodyText"/>
        <w:spacing w:before="1"/>
      </w:pPr>
    </w:p>
    <w:p w14:paraId="225C3A12" w14:textId="77777777" w:rsidR="00361F96" w:rsidRDefault="003178AF">
      <w:pPr>
        <w:pStyle w:val="ListParagraph"/>
        <w:numPr>
          <w:ilvl w:val="0"/>
          <w:numId w:val="50"/>
        </w:numPr>
        <w:tabs>
          <w:tab w:val="left" w:pos="876"/>
        </w:tabs>
        <w:ind w:right="208"/>
      </w:pPr>
      <w:r>
        <w:t>Student</w:t>
      </w:r>
      <w:r>
        <w:rPr>
          <w:spacing w:val="-2"/>
        </w:rPr>
        <w:t xml:space="preserve"> </w:t>
      </w:r>
      <w:r>
        <w:t>may</w:t>
      </w:r>
      <w:r>
        <w:rPr>
          <w:spacing w:val="-2"/>
        </w:rPr>
        <w:t xml:space="preserve"> </w:t>
      </w:r>
      <w:r>
        <w:t>reapply</w:t>
      </w:r>
      <w:r>
        <w:rPr>
          <w:spacing w:val="-2"/>
        </w:rPr>
        <w:t xml:space="preserve"> </w:t>
      </w:r>
      <w:r>
        <w:t>to</w:t>
      </w:r>
      <w:r>
        <w:rPr>
          <w:spacing w:val="-3"/>
        </w:rPr>
        <w:t xml:space="preserve"> </w:t>
      </w:r>
      <w:r>
        <w:t>the</w:t>
      </w:r>
      <w:r>
        <w:rPr>
          <w:spacing w:val="-4"/>
        </w:rPr>
        <w:t xml:space="preserve"> </w:t>
      </w:r>
      <w:r>
        <w:t>program</w:t>
      </w:r>
      <w:r>
        <w:rPr>
          <w:spacing w:val="-1"/>
        </w:rPr>
        <w:t xml:space="preserve"> </w:t>
      </w:r>
      <w:r>
        <w:t>and</w:t>
      </w:r>
      <w:r>
        <w:rPr>
          <w:spacing w:val="-3"/>
        </w:rPr>
        <w:t xml:space="preserve"> </w:t>
      </w:r>
      <w:r>
        <w:t>by</w:t>
      </w:r>
      <w:r>
        <w:rPr>
          <w:spacing w:val="-4"/>
        </w:rPr>
        <w:t xml:space="preserve"> </w:t>
      </w:r>
      <w:r>
        <w:t>vote</w:t>
      </w:r>
      <w:r>
        <w:rPr>
          <w:spacing w:val="-4"/>
        </w:rPr>
        <w:t xml:space="preserve"> </w:t>
      </w:r>
      <w:r>
        <w:t>of</w:t>
      </w:r>
      <w:r>
        <w:rPr>
          <w:spacing w:val="-5"/>
        </w:rPr>
        <w:t xml:space="preserve"> </w:t>
      </w:r>
      <w:r>
        <w:t>the Higher</w:t>
      </w:r>
      <w:r>
        <w:rPr>
          <w:spacing w:val="-2"/>
        </w:rPr>
        <w:t xml:space="preserve"> </w:t>
      </w:r>
      <w:r>
        <w:t>Education</w:t>
      </w:r>
      <w:r>
        <w:rPr>
          <w:spacing w:val="-3"/>
        </w:rPr>
        <w:t xml:space="preserve"> </w:t>
      </w:r>
      <w:r>
        <w:t>program faculty,</w:t>
      </w:r>
      <w:r>
        <w:rPr>
          <w:spacing w:val="-2"/>
        </w:rPr>
        <w:t xml:space="preserve"> </w:t>
      </w:r>
      <w:r>
        <w:t>be</w:t>
      </w:r>
      <w:r>
        <w:rPr>
          <w:spacing w:val="-1"/>
        </w:rPr>
        <w:t xml:space="preserve"> </w:t>
      </w:r>
      <w:r>
        <w:t>allowed to return at the place he/she left off (joining a different cohort).</w:t>
      </w:r>
    </w:p>
    <w:p w14:paraId="225C3A13" w14:textId="77777777" w:rsidR="00361F96" w:rsidRDefault="003178AF">
      <w:pPr>
        <w:pStyle w:val="ListParagraph"/>
        <w:numPr>
          <w:ilvl w:val="0"/>
          <w:numId w:val="50"/>
        </w:numPr>
        <w:tabs>
          <w:tab w:val="left" w:pos="876"/>
        </w:tabs>
        <w:ind w:right="655"/>
      </w:pPr>
      <w:r>
        <w:t>Student</w:t>
      </w:r>
      <w:r>
        <w:rPr>
          <w:spacing w:val="-2"/>
        </w:rPr>
        <w:t xml:space="preserve"> </w:t>
      </w:r>
      <w:r>
        <w:t>may</w:t>
      </w:r>
      <w:r>
        <w:rPr>
          <w:spacing w:val="-2"/>
        </w:rPr>
        <w:t xml:space="preserve"> </w:t>
      </w:r>
      <w:r>
        <w:t>be</w:t>
      </w:r>
      <w:r>
        <w:rPr>
          <w:spacing w:val="-4"/>
        </w:rPr>
        <w:t xml:space="preserve"> </w:t>
      </w:r>
      <w:r>
        <w:t>allowed</w:t>
      </w:r>
      <w:r>
        <w:rPr>
          <w:spacing w:val="-5"/>
        </w:rPr>
        <w:t xml:space="preserve"> </w:t>
      </w:r>
      <w:r>
        <w:t>to</w:t>
      </w:r>
      <w:r>
        <w:rPr>
          <w:spacing w:val="-5"/>
        </w:rPr>
        <w:t xml:space="preserve"> </w:t>
      </w:r>
      <w:r>
        <w:t>continue</w:t>
      </w:r>
      <w:r>
        <w:rPr>
          <w:spacing w:val="-4"/>
        </w:rPr>
        <w:t xml:space="preserve"> </w:t>
      </w:r>
      <w:r>
        <w:t>with</w:t>
      </w:r>
      <w:r>
        <w:rPr>
          <w:spacing w:val="-2"/>
        </w:rPr>
        <w:t xml:space="preserve"> </w:t>
      </w:r>
      <w:r>
        <w:t>his/her</w:t>
      </w:r>
      <w:r>
        <w:rPr>
          <w:spacing w:val="-1"/>
        </w:rPr>
        <w:t xml:space="preserve"> </w:t>
      </w:r>
      <w:r>
        <w:t>original</w:t>
      </w:r>
      <w:r>
        <w:rPr>
          <w:spacing w:val="-2"/>
        </w:rPr>
        <w:t xml:space="preserve"> </w:t>
      </w:r>
      <w:r>
        <w:t>cohort</w:t>
      </w:r>
      <w:r>
        <w:rPr>
          <w:spacing w:val="-4"/>
        </w:rPr>
        <w:t xml:space="preserve"> </w:t>
      </w:r>
      <w:r>
        <w:t>members,</w:t>
      </w:r>
      <w:r>
        <w:rPr>
          <w:spacing w:val="-2"/>
        </w:rPr>
        <w:t xml:space="preserve"> </w:t>
      </w:r>
      <w:r>
        <w:t>and</w:t>
      </w:r>
      <w:r>
        <w:rPr>
          <w:spacing w:val="-2"/>
        </w:rPr>
        <w:t xml:space="preserve"> </w:t>
      </w:r>
      <w:r>
        <w:t>complete</w:t>
      </w:r>
      <w:r>
        <w:rPr>
          <w:spacing w:val="-3"/>
        </w:rPr>
        <w:t xml:space="preserve"> </w:t>
      </w:r>
      <w:r>
        <w:t>missed courses prior to the Qualifying Examination process.</w:t>
      </w:r>
    </w:p>
    <w:p w14:paraId="225C3A14" w14:textId="77777777" w:rsidR="00361F96" w:rsidRDefault="003178AF">
      <w:pPr>
        <w:pStyle w:val="ListParagraph"/>
        <w:numPr>
          <w:ilvl w:val="0"/>
          <w:numId w:val="50"/>
        </w:numPr>
        <w:tabs>
          <w:tab w:val="left" w:pos="876"/>
        </w:tabs>
      </w:pPr>
      <w:r>
        <w:t>Student</w:t>
      </w:r>
      <w:r>
        <w:rPr>
          <w:spacing w:val="-5"/>
        </w:rPr>
        <w:t xml:space="preserve"> </w:t>
      </w:r>
      <w:r>
        <w:t>may</w:t>
      </w:r>
      <w:r>
        <w:rPr>
          <w:spacing w:val="-2"/>
        </w:rPr>
        <w:t xml:space="preserve"> </w:t>
      </w:r>
      <w:r>
        <w:t>be</w:t>
      </w:r>
      <w:r>
        <w:rPr>
          <w:spacing w:val="-5"/>
        </w:rPr>
        <w:t xml:space="preserve"> </w:t>
      </w:r>
      <w:r>
        <w:t>dismissed</w:t>
      </w:r>
      <w:r>
        <w:rPr>
          <w:spacing w:val="-3"/>
        </w:rPr>
        <w:t xml:space="preserve"> </w:t>
      </w:r>
      <w:r>
        <w:t>from</w:t>
      </w:r>
      <w:r>
        <w:rPr>
          <w:spacing w:val="-5"/>
        </w:rPr>
        <w:t xml:space="preserve"> </w:t>
      </w:r>
      <w:r>
        <w:t>the</w:t>
      </w:r>
      <w:r>
        <w:rPr>
          <w:spacing w:val="-4"/>
        </w:rPr>
        <w:t xml:space="preserve"> </w:t>
      </w:r>
      <w:r>
        <w:t>program</w:t>
      </w:r>
      <w:r>
        <w:rPr>
          <w:spacing w:val="-3"/>
        </w:rPr>
        <w:t xml:space="preserve"> </w:t>
      </w:r>
      <w:r>
        <w:t>with</w:t>
      </w:r>
      <w:r>
        <w:rPr>
          <w:spacing w:val="-3"/>
        </w:rPr>
        <w:t xml:space="preserve"> </w:t>
      </w:r>
      <w:r>
        <w:t>no</w:t>
      </w:r>
      <w:r>
        <w:rPr>
          <w:spacing w:val="-5"/>
        </w:rPr>
        <w:t xml:space="preserve"> </w:t>
      </w:r>
      <w:r>
        <w:t>opportunity</w:t>
      </w:r>
      <w:r>
        <w:rPr>
          <w:spacing w:val="-5"/>
        </w:rPr>
        <w:t xml:space="preserve"> </w:t>
      </w:r>
      <w:r>
        <w:t>to</w:t>
      </w:r>
      <w:r>
        <w:rPr>
          <w:spacing w:val="-3"/>
        </w:rPr>
        <w:t xml:space="preserve"> </w:t>
      </w:r>
      <w:r>
        <w:rPr>
          <w:spacing w:val="-2"/>
        </w:rPr>
        <w:t>reapply.</w:t>
      </w:r>
    </w:p>
    <w:p w14:paraId="225C3A15" w14:textId="77777777" w:rsidR="00361F96" w:rsidRDefault="00361F96">
      <w:pPr>
        <w:pStyle w:val="BodyText"/>
        <w:spacing w:before="120"/>
      </w:pPr>
    </w:p>
    <w:p w14:paraId="225C3A16" w14:textId="77777777" w:rsidR="00361F96" w:rsidRDefault="003178AF">
      <w:pPr>
        <w:pStyle w:val="BodyText"/>
        <w:spacing w:before="1"/>
        <w:ind w:left="156" w:right="160"/>
      </w:pPr>
      <w:r>
        <w:t>The decision of continuance in the program is determined by a vote of the Higher Education program faculty and</w:t>
      </w:r>
      <w:r>
        <w:rPr>
          <w:spacing w:val="-3"/>
        </w:rPr>
        <w:t xml:space="preserve"> </w:t>
      </w:r>
      <w:r>
        <w:t>will</w:t>
      </w:r>
      <w:r>
        <w:rPr>
          <w:spacing w:val="-2"/>
        </w:rPr>
        <w:t xml:space="preserve"> </w:t>
      </w:r>
      <w:r>
        <w:t>be</w:t>
      </w:r>
      <w:r>
        <w:rPr>
          <w:spacing w:val="-2"/>
        </w:rPr>
        <w:t xml:space="preserve"> </w:t>
      </w:r>
      <w:r>
        <w:t>submitted</w:t>
      </w:r>
      <w:r>
        <w:rPr>
          <w:spacing w:val="-2"/>
        </w:rPr>
        <w:t xml:space="preserve"> </w:t>
      </w:r>
      <w:r>
        <w:t>to the</w:t>
      </w:r>
      <w:r>
        <w:rPr>
          <w:spacing w:val="-2"/>
        </w:rPr>
        <w:t xml:space="preserve"> </w:t>
      </w:r>
      <w:r>
        <w:t>Graduate</w:t>
      </w:r>
      <w:r>
        <w:rPr>
          <w:spacing w:val="-4"/>
        </w:rPr>
        <w:t xml:space="preserve"> </w:t>
      </w:r>
      <w:r>
        <w:t>School</w:t>
      </w:r>
      <w:r>
        <w:rPr>
          <w:spacing w:val="-2"/>
        </w:rPr>
        <w:t xml:space="preserve"> </w:t>
      </w:r>
      <w:r>
        <w:t>for</w:t>
      </w:r>
      <w:r>
        <w:rPr>
          <w:spacing w:val="-2"/>
        </w:rPr>
        <w:t xml:space="preserve"> </w:t>
      </w:r>
      <w:r>
        <w:t>implementation.</w:t>
      </w:r>
      <w:r>
        <w:rPr>
          <w:spacing w:val="40"/>
        </w:rPr>
        <w:t xml:space="preserve"> </w:t>
      </w:r>
      <w:r>
        <w:t>No</w:t>
      </w:r>
      <w:r>
        <w:rPr>
          <w:spacing w:val="-4"/>
        </w:rPr>
        <w:t xml:space="preserve"> </w:t>
      </w:r>
      <w:r>
        <w:t>decision</w:t>
      </w:r>
      <w:r>
        <w:rPr>
          <w:spacing w:val="-5"/>
        </w:rPr>
        <w:t xml:space="preserve"> </w:t>
      </w:r>
      <w:r>
        <w:t>made</w:t>
      </w:r>
      <w:r>
        <w:rPr>
          <w:spacing w:val="-2"/>
        </w:rPr>
        <w:t xml:space="preserve"> </w:t>
      </w:r>
      <w:r>
        <w:t>by the</w:t>
      </w:r>
      <w:r>
        <w:rPr>
          <w:spacing w:val="-4"/>
        </w:rPr>
        <w:t xml:space="preserve"> </w:t>
      </w:r>
      <w:r>
        <w:t>Higher</w:t>
      </w:r>
      <w:r>
        <w:rPr>
          <w:spacing w:val="-2"/>
        </w:rPr>
        <w:t xml:space="preserve"> </w:t>
      </w:r>
      <w:r>
        <w:t>Education faculty will override Graduate School or University policies.</w:t>
      </w:r>
    </w:p>
    <w:p w14:paraId="225C3A17" w14:textId="77777777" w:rsidR="00361F96" w:rsidRDefault="00361F96">
      <w:pPr>
        <w:sectPr w:rsidR="00361F96" w:rsidSect="006F21DA">
          <w:pgSz w:w="12240" w:h="15840"/>
          <w:pgMar w:top="1380" w:right="920" w:bottom="920" w:left="1140" w:header="762" w:footer="738" w:gutter="0"/>
          <w:cols w:space="720"/>
        </w:sectPr>
      </w:pPr>
    </w:p>
    <w:p w14:paraId="225C3A1A" w14:textId="77777777" w:rsidR="00361F96" w:rsidRDefault="003178AF">
      <w:pPr>
        <w:pStyle w:val="Heading2"/>
        <w:tabs>
          <w:tab w:val="left" w:pos="4539"/>
          <w:tab w:val="left" w:pos="10050"/>
        </w:tabs>
        <w:ind w:left="127"/>
      </w:pPr>
      <w:r>
        <w:rPr>
          <w:color w:val="000000"/>
          <w:shd w:val="clear" w:color="auto" w:fill="BEBEBE"/>
        </w:rPr>
        <w:tab/>
      </w:r>
      <w:r>
        <w:rPr>
          <w:color w:val="000000"/>
          <w:spacing w:val="-2"/>
          <w:shd w:val="clear" w:color="auto" w:fill="BEBEBE"/>
        </w:rPr>
        <w:t>Curriculum</w:t>
      </w:r>
      <w:r>
        <w:rPr>
          <w:color w:val="000000"/>
          <w:shd w:val="clear" w:color="auto" w:fill="BEBEBE"/>
        </w:rPr>
        <w:tab/>
      </w:r>
    </w:p>
    <w:p w14:paraId="225C3A1B" w14:textId="77777777" w:rsidR="00361F96" w:rsidRDefault="003178AF">
      <w:pPr>
        <w:pStyle w:val="BodyText"/>
        <w:spacing w:before="120"/>
        <w:ind w:left="156" w:right="160"/>
      </w:pPr>
      <w:r>
        <w:t>The Ph.D. in Higher Education is 60 hours post graduate degree and is administered in a cohort model. The Ph.D.</w:t>
      </w:r>
      <w:r>
        <w:rPr>
          <w:spacing w:val="-2"/>
        </w:rPr>
        <w:t xml:space="preserve"> </w:t>
      </w:r>
      <w:r>
        <w:t>is</w:t>
      </w:r>
      <w:r>
        <w:rPr>
          <w:spacing w:val="-2"/>
        </w:rPr>
        <w:t xml:space="preserve"> </w:t>
      </w:r>
      <w:r>
        <w:t>designed</w:t>
      </w:r>
      <w:r>
        <w:rPr>
          <w:spacing w:val="-2"/>
        </w:rPr>
        <w:t xml:space="preserve"> </w:t>
      </w:r>
      <w:r>
        <w:t>to</w:t>
      </w:r>
      <w:r>
        <w:rPr>
          <w:spacing w:val="-1"/>
        </w:rPr>
        <w:t xml:space="preserve"> </w:t>
      </w:r>
      <w:r>
        <w:t>be</w:t>
      </w:r>
      <w:r>
        <w:rPr>
          <w:spacing w:val="-4"/>
        </w:rPr>
        <w:t xml:space="preserve"> </w:t>
      </w:r>
      <w:r>
        <w:t>completed</w:t>
      </w:r>
      <w:r>
        <w:rPr>
          <w:spacing w:val="-2"/>
        </w:rPr>
        <w:t xml:space="preserve"> </w:t>
      </w:r>
      <w:r>
        <w:t>in</w:t>
      </w:r>
      <w:r>
        <w:rPr>
          <w:spacing w:val="-1"/>
        </w:rPr>
        <w:t xml:space="preserve"> </w:t>
      </w:r>
      <w:r>
        <w:t>three</w:t>
      </w:r>
      <w:r>
        <w:rPr>
          <w:spacing w:val="-2"/>
        </w:rPr>
        <w:t xml:space="preserve"> </w:t>
      </w:r>
      <w:r>
        <w:t>(3)</w:t>
      </w:r>
      <w:r>
        <w:rPr>
          <w:spacing w:val="-4"/>
        </w:rPr>
        <w:t xml:space="preserve"> </w:t>
      </w:r>
      <w:r>
        <w:t>to</w:t>
      </w:r>
      <w:r>
        <w:rPr>
          <w:spacing w:val="-1"/>
        </w:rPr>
        <w:t xml:space="preserve"> </w:t>
      </w:r>
      <w:r>
        <w:t>four</w:t>
      </w:r>
      <w:r>
        <w:rPr>
          <w:spacing w:val="-2"/>
        </w:rPr>
        <w:t xml:space="preserve"> </w:t>
      </w:r>
      <w:r>
        <w:t>(4)</w:t>
      </w:r>
      <w:r>
        <w:rPr>
          <w:spacing w:val="-4"/>
        </w:rPr>
        <w:t xml:space="preserve"> </w:t>
      </w:r>
      <w:r>
        <w:t>years,</w:t>
      </w:r>
      <w:r>
        <w:rPr>
          <w:spacing w:val="-2"/>
        </w:rPr>
        <w:t xml:space="preserve"> </w:t>
      </w:r>
      <w:r>
        <w:t>dependent</w:t>
      </w:r>
      <w:r>
        <w:rPr>
          <w:spacing w:val="-4"/>
        </w:rPr>
        <w:t xml:space="preserve"> </w:t>
      </w:r>
      <w:r>
        <w:t>on</w:t>
      </w:r>
      <w:r>
        <w:rPr>
          <w:spacing w:val="-3"/>
        </w:rPr>
        <w:t xml:space="preserve"> </w:t>
      </w:r>
      <w:r>
        <w:t>student</w:t>
      </w:r>
      <w:r>
        <w:rPr>
          <w:spacing w:val="-2"/>
        </w:rPr>
        <w:t xml:space="preserve"> </w:t>
      </w:r>
      <w:r>
        <w:t>progress</w:t>
      </w:r>
      <w:r>
        <w:rPr>
          <w:spacing w:val="-1"/>
        </w:rPr>
        <w:t xml:space="preserve"> </w:t>
      </w:r>
      <w:r>
        <w:t>through</w:t>
      </w:r>
      <w:r>
        <w:rPr>
          <w:spacing w:val="-3"/>
        </w:rPr>
        <w:t xml:space="preserve"> </w:t>
      </w:r>
      <w:r>
        <w:t>the Qualifying Examination and dissertation processes.</w:t>
      </w:r>
    </w:p>
    <w:p w14:paraId="225C3A1C" w14:textId="77777777" w:rsidR="00361F96" w:rsidRDefault="003178AF">
      <w:pPr>
        <w:pStyle w:val="BodyText"/>
        <w:spacing w:before="267"/>
        <w:ind w:left="156"/>
      </w:pPr>
      <w:r>
        <w:t>The</w:t>
      </w:r>
      <w:r>
        <w:rPr>
          <w:spacing w:val="-2"/>
        </w:rPr>
        <w:t xml:space="preserve"> </w:t>
      </w:r>
      <w:r>
        <w:t>courses</w:t>
      </w:r>
      <w:r>
        <w:rPr>
          <w:spacing w:val="-4"/>
        </w:rPr>
        <w:t xml:space="preserve"> </w:t>
      </w:r>
      <w:r>
        <w:t>below</w:t>
      </w:r>
      <w:r>
        <w:rPr>
          <w:spacing w:val="-1"/>
        </w:rPr>
        <w:t xml:space="preserve"> </w:t>
      </w:r>
      <w:r>
        <w:t>are</w:t>
      </w:r>
      <w:r>
        <w:rPr>
          <w:spacing w:val="-2"/>
        </w:rPr>
        <w:t xml:space="preserve"> </w:t>
      </w:r>
      <w:r>
        <w:t>the</w:t>
      </w:r>
      <w:r>
        <w:rPr>
          <w:spacing w:val="-6"/>
        </w:rPr>
        <w:t xml:space="preserve"> </w:t>
      </w:r>
      <w:r>
        <w:t>prescribed</w:t>
      </w:r>
      <w:r>
        <w:rPr>
          <w:spacing w:val="-1"/>
        </w:rPr>
        <w:t xml:space="preserve"> </w:t>
      </w:r>
      <w:r>
        <w:t>curriculum for</w:t>
      </w:r>
      <w:r>
        <w:rPr>
          <w:spacing w:val="-2"/>
        </w:rPr>
        <w:t xml:space="preserve"> </w:t>
      </w:r>
      <w:r>
        <w:t>the</w:t>
      </w:r>
      <w:r>
        <w:rPr>
          <w:spacing w:val="-2"/>
        </w:rPr>
        <w:t xml:space="preserve"> </w:t>
      </w:r>
      <w:r>
        <w:t>program.</w:t>
      </w:r>
      <w:r>
        <w:rPr>
          <w:spacing w:val="-2"/>
        </w:rPr>
        <w:t xml:space="preserve"> </w:t>
      </w:r>
      <w:r>
        <w:t>Courses</w:t>
      </w:r>
      <w:r>
        <w:rPr>
          <w:spacing w:val="-4"/>
        </w:rPr>
        <w:t xml:space="preserve"> </w:t>
      </w:r>
      <w:r>
        <w:t>are</w:t>
      </w:r>
      <w:r>
        <w:rPr>
          <w:spacing w:val="-2"/>
        </w:rPr>
        <w:t xml:space="preserve"> </w:t>
      </w:r>
      <w:r>
        <w:t>subject</w:t>
      </w:r>
      <w:r>
        <w:rPr>
          <w:spacing w:val="-2"/>
        </w:rPr>
        <w:t xml:space="preserve"> </w:t>
      </w:r>
      <w:r>
        <w:t>to</w:t>
      </w:r>
      <w:r>
        <w:rPr>
          <w:spacing w:val="-3"/>
        </w:rPr>
        <w:t xml:space="preserve"> </w:t>
      </w:r>
      <w:r>
        <w:t>change</w:t>
      </w:r>
      <w:r>
        <w:rPr>
          <w:spacing w:val="-2"/>
        </w:rPr>
        <w:t xml:space="preserve"> </w:t>
      </w:r>
      <w:r>
        <w:t>based</w:t>
      </w:r>
      <w:r>
        <w:rPr>
          <w:spacing w:val="-5"/>
        </w:rPr>
        <w:t xml:space="preserve"> </w:t>
      </w:r>
      <w:r>
        <w:t>on</w:t>
      </w:r>
      <w:r>
        <w:rPr>
          <w:spacing w:val="-3"/>
        </w:rPr>
        <w:t xml:space="preserve"> </w:t>
      </w:r>
      <w:r>
        <w:t>the recommendations of Higher Education program faculty.</w:t>
      </w:r>
    </w:p>
    <w:p w14:paraId="225C3A1D" w14:textId="77777777" w:rsidR="00361F96" w:rsidRDefault="00361F96">
      <w:pPr>
        <w:pStyle w:val="BodyText"/>
      </w:pPr>
    </w:p>
    <w:p w14:paraId="225C3A1E" w14:textId="77777777" w:rsidR="00361F96" w:rsidRPr="003A06F2" w:rsidRDefault="003178AF">
      <w:pPr>
        <w:ind w:left="156"/>
        <w:rPr>
          <w:b/>
          <w:bCs/>
          <w:i/>
          <w:spacing w:val="-2"/>
          <w:u w:val="single"/>
        </w:rPr>
      </w:pPr>
      <w:r w:rsidRPr="003A06F2">
        <w:rPr>
          <w:b/>
          <w:bCs/>
          <w:i/>
          <w:u w:val="single"/>
        </w:rPr>
        <w:t>Foundation</w:t>
      </w:r>
      <w:r w:rsidRPr="003A06F2">
        <w:rPr>
          <w:b/>
          <w:bCs/>
          <w:i/>
          <w:spacing w:val="-6"/>
          <w:u w:val="single"/>
        </w:rPr>
        <w:t xml:space="preserve"> </w:t>
      </w:r>
      <w:r w:rsidRPr="003A06F2">
        <w:rPr>
          <w:b/>
          <w:bCs/>
          <w:i/>
          <w:u w:val="single"/>
        </w:rPr>
        <w:t>Core</w:t>
      </w:r>
      <w:r w:rsidRPr="003A06F2">
        <w:rPr>
          <w:b/>
          <w:bCs/>
          <w:i/>
          <w:spacing w:val="-4"/>
          <w:u w:val="single"/>
        </w:rPr>
        <w:t xml:space="preserve"> </w:t>
      </w:r>
      <w:r w:rsidRPr="003A06F2">
        <w:rPr>
          <w:b/>
          <w:bCs/>
          <w:i/>
          <w:u w:val="single"/>
        </w:rPr>
        <w:t>(6</w:t>
      </w:r>
      <w:r w:rsidRPr="003A06F2">
        <w:rPr>
          <w:b/>
          <w:bCs/>
          <w:i/>
          <w:spacing w:val="-4"/>
          <w:u w:val="single"/>
        </w:rPr>
        <w:t xml:space="preserve"> </w:t>
      </w:r>
      <w:r w:rsidRPr="003A06F2">
        <w:rPr>
          <w:b/>
          <w:bCs/>
          <w:i/>
          <w:spacing w:val="-2"/>
          <w:u w:val="single"/>
        </w:rPr>
        <w:t>hours)</w:t>
      </w:r>
    </w:p>
    <w:p w14:paraId="42174180" w14:textId="77777777" w:rsidR="003A06F2" w:rsidRPr="00EB4B79" w:rsidRDefault="003A06F2">
      <w:pPr>
        <w:ind w:left="156"/>
        <w:rPr>
          <w:i/>
          <w:u w:val="single"/>
        </w:rPr>
      </w:pPr>
    </w:p>
    <w:p w14:paraId="225C3A1F" w14:textId="77777777" w:rsidR="00361F96" w:rsidRPr="00297681" w:rsidRDefault="003178AF" w:rsidP="00BD3BF0">
      <w:pPr>
        <w:pStyle w:val="BodyText"/>
        <w:spacing w:before="1"/>
        <w:ind w:left="156" w:right="4350"/>
      </w:pPr>
      <w:r w:rsidRPr="00297681">
        <w:t>EDHE</w:t>
      </w:r>
      <w:r w:rsidRPr="00297681">
        <w:rPr>
          <w:spacing w:val="-5"/>
        </w:rPr>
        <w:t xml:space="preserve"> </w:t>
      </w:r>
      <w:r w:rsidRPr="00297681">
        <w:t>5300</w:t>
      </w:r>
      <w:r w:rsidRPr="00297681">
        <w:rPr>
          <w:spacing w:val="39"/>
        </w:rPr>
        <w:t xml:space="preserve"> </w:t>
      </w:r>
      <w:r w:rsidRPr="00297681">
        <w:t>The</w:t>
      </w:r>
      <w:r w:rsidRPr="00297681">
        <w:rPr>
          <w:spacing w:val="-3"/>
        </w:rPr>
        <w:t xml:space="preserve"> </w:t>
      </w:r>
      <w:r w:rsidRPr="00297681">
        <w:t>History</w:t>
      </w:r>
      <w:r w:rsidRPr="00297681">
        <w:rPr>
          <w:spacing w:val="-5"/>
        </w:rPr>
        <w:t xml:space="preserve"> </w:t>
      </w:r>
      <w:r w:rsidRPr="00297681">
        <w:t>of</w:t>
      </w:r>
      <w:r w:rsidRPr="00297681">
        <w:rPr>
          <w:spacing w:val="-6"/>
        </w:rPr>
        <w:t xml:space="preserve"> </w:t>
      </w:r>
      <w:r w:rsidRPr="00297681">
        <w:t>Higher</w:t>
      </w:r>
      <w:r w:rsidRPr="00297681">
        <w:rPr>
          <w:spacing w:val="-3"/>
        </w:rPr>
        <w:t xml:space="preserve"> </w:t>
      </w:r>
      <w:r w:rsidRPr="00297681">
        <w:t>Education</w:t>
      </w:r>
      <w:r w:rsidRPr="00297681">
        <w:rPr>
          <w:spacing w:val="-4"/>
        </w:rPr>
        <w:t xml:space="preserve"> </w:t>
      </w:r>
      <w:r w:rsidRPr="00297681">
        <w:t>in</w:t>
      </w:r>
      <w:r w:rsidRPr="00297681">
        <w:rPr>
          <w:spacing w:val="-3"/>
        </w:rPr>
        <w:t xml:space="preserve"> </w:t>
      </w:r>
      <w:r w:rsidRPr="00297681">
        <w:t>the</w:t>
      </w:r>
      <w:r w:rsidRPr="00297681">
        <w:rPr>
          <w:spacing w:val="-3"/>
        </w:rPr>
        <w:t xml:space="preserve"> </w:t>
      </w:r>
      <w:r w:rsidRPr="00297681">
        <w:t>U.S. EDHE 6311</w:t>
      </w:r>
      <w:r w:rsidRPr="00297681">
        <w:rPr>
          <w:spacing w:val="40"/>
        </w:rPr>
        <w:t xml:space="preserve"> </w:t>
      </w:r>
      <w:r w:rsidRPr="00297681">
        <w:t>Higher Education Doctoral Seminar</w:t>
      </w:r>
    </w:p>
    <w:p w14:paraId="225C3A20" w14:textId="77777777" w:rsidR="00361F96" w:rsidRPr="00EB4B79" w:rsidRDefault="00361F96">
      <w:pPr>
        <w:pStyle w:val="BodyText"/>
        <w:spacing w:before="1"/>
        <w:rPr>
          <w:u w:val="single"/>
        </w:rPr>
      </w:pPr>
    </w:p>
    <w:p w14:paraId="225C3A21" w14:textId="77777777" w:rsidR="00361F96" w:rsidRPr="003A06F2" w:rsidRDefault="003178AF">
      <w:pPr>
        <w:ind w:left="156"/>
        <w:rPr>
          <w:b/>
          <w:bCs/>
          <w:i/>
          <w:u w:val="single"/>
        </w:rPr>
      </w:pPr>
      <w:r w:rsidRPr="003A06F2">
        <w:rPr>
          <w:b/>
          <w:bCs/>
          <w:i/>
          <w:u w:val="single"/>
        </w:rPr>
        <w:t>Higher</w:t>
      </w:r>
      <w:r w:rsidRPr="003A06F2">
        <w:rPr>
          <w:b/>
          <w:bCs/>
          <w:i/>
          <w:spacing w:val="-4"/>
          <w:u w:val="single"/>
        </w:rPr>
        <w:t xml:space="preserve"> </w:t>
      </w:r>
      <w:r w:rsidRPr="003A06F2">
        <w:rPr>
          <w:b/>
          <w:bCs/>
          <w:i/>
          <w:u w:val="single"/>
        </w:rPr>
        <w:t>Education</w:t>
      </w:r>
      <w:r w:rsidRPr="003A06F2">
        <w:rPr>
          <w:b/>
          <w:bCs/>
          <w:i/>
          <w:spacing w:val="-5"/>
          <w:u w:val="single"/>
        </w:rPr>
        <w:t xml:space="preserve"> </w:t>
      </w:r>
      <w:r w:rsidRPr="003A06F2">
        <w:rPr>
          <w:b/>
          <w:bCs/>
          <w:i/>
          <w:u w:val="single"/>
        </w:rPr>
        <w:t>Core</w:t>
      </w:r>
      <w:r w:rsidRPr="003A06F2">
        <w:rPr>
          <w:b/>
          <w:bCs/>
          <w:i/>
          <w:spacing w:val="-4"/>
          <w:u w:val="single"/>
        </w:rPr>
        <w:t xml:space="preserve"> </w:t>
      </w:r>
      <w:r w:rsidRPr="003A06F2">
        <w:rPr>
          <w:b/>
          <w:bCs/>
          <w:i/>
          <w:u w:val="single"/>
        </w:rPr>
        <w:t>(21</w:t>
      </w:r>
      <w:r w:rsidRPr="003A06F2">
        <w:rPr>
          <w:b/>
          <w:bCs/>
          <w:i/>
          <w:spacing w:val="-5"/>
          <w:u w:val="single"/>
        </w:rPr>
        <w:t xml:space="preserve"> </w:t>
      </w:r>
      <w:r w:rsidRPr="003A06F2">
        <w:rPr>
          <w:b/>
          <w:bCs/>
          <w:i/>
          <w:spacing w:val="-2"/>
          <w:u w:val="single"/>
        </w:rPr>
        <w:t>hours)</w:t>
      </w:r>
    </w:p>
    <w:p w14:paraId="225C3A22" w14:textId="77777777" w:rsidR="00361F96" w:rsidRPr="00EB4B79" w:rsidRDefault="00361F96">
      <w:pPr>
        <w:pStyle w:val="BodyText"/>
        <w:spacing w:before="2"/>
        <w:rPr>
          <w:i/>
          <w:u w:val="single"/>
        </w:rPr>
      </w:pPr>
    </w:p>
    <w:p w14:paraId="225C3A23" w14:textId="509E95C1" w:rsidR="00361F96" w:rsidRPr="00C60668" w:rsidRDefault="003178AF" w:rsidP="00426169">
      <w:pPr>
        <w:pStyle w:val="BodyText"/>
        <w:spacing w:before="1" w:line="237" w:lineRule="auto"/>
        <w:ind w:left="166" w:right="2428" w:hanging="10"/>
      </w:pPr>
      <w:r w:rsidRPr="00C60668">
        <w:t>EDHE 5303</w:t>
      </w:r>
      <w:r w:rsidRPr="00C60668">
        <w:rPr>
          <w:spacing w:val="40"/>
        </w:rPr>
        <w:t xml:space="preserve"> </w:t>
      </w:r>
      <w:r w:rsidRPr="00C60668">
        <w:t>Access and Equity in American Higher Education</w:t>
      </w:r>
    </w:p>
    <w:p w14:paraId="006B4DB8" w14:textId="7879BDDF" w:rsidR="00CB6686" w:rsidRPr="00C60668" w:rsidRDefault="003178AF" w:rsidP="00426169">
      <w:pPr>
        <w:pStyle w:val="BodyText"/>
        <w:spacing w:before="1"/>
        <w:ind w:left="368" w:right="4580" w:hanging="202"/>
      </w:pPr>
      <w:r w:rsidRPr="00C60668">
        <w:t>EDHE</w:t>
      </w:r>
      <w:r w:rsidRPr="00C60668">
        <w:rPr>
          <w:spacing w:val="-7"/>
        </w:rPr>
        <w:t xml:space="preserve"> </w:t>
      </w:r>
      <w:r w:rsidRPr="00C60668">
        <w:t>5305</w:t>
      </w:r>
      <w:r w:rsidRPr="00C60668">
        <w:rPr>
          <w:spacing w:val="34"/>
        </w:rPr>
        <w:t xml:space="preserve"> </w:t>
      </w:r>
      <w:r w:rsidRPr="00C60668">
        <w:t>Leadership,</w:t>
      </w:r>
      <w:r w:rsidRPr="00C60668">
        <w:rPr>
          <w:spacing w:val="-7"/>
        </w:rPr>
        <w:t xml:space="preserve"> </w:t>
      </w:r>
      <w:r w:rsidRPr="00C60668">
        <w:t>Entrepreneurship,</w:t>
      </w:r>
      <w:r w:rsidRPr="00C60668">
        <w:rPr>
          <w:spacing w:val="-5"/>
        </w:rPr>
        <w:t xml:space="preserve"> </w:t>
      </w:r>
      <w:r w:rsidRPr="00C60668">
        <w:t>and</w:t>
      </w:r>
      <w:r w:rsidRPr="00C60668">
        <w:rPr>
          <w:spacing w:val="-6"/>
        </w:rPr>
        <w:t xml:space="preserve"> </w:t>
      </w:r>
      <w:r w:rsidRPr="00C60668">
        <w:t>Chang</w:t>
      </w:r>
      <w:r w:rsidR="0003233B" w:rsidRPr="00C60668">
        <w:t xml:space="preserve">e </w:t>
      </w:r>
      <w:r w:rsidRPr="00C60668">
        <w:rPr>
          <w:b/>
          <w:bCs/>
          <w:spacing w:val="-6"/>
        </w:rPr>
        <w:t>OR</w:t>
      </w:r>
      <w:r w:rsidR="0003233B" w:rsidRPr="00C60668">
        <w:t xml:space="preserve"> </w:t>
      </w:r>
      <w:r w:rsidRPr="00C60668">
        <w:t>EDHE</w:t>
      </w:r>
      <w:r w:rsidRPr="00C60668">
        <w:rPr>
          <w:spacing w:val="-10"/>
        </w:rPr>
        <w:t xml:space="preserve"> </w:t>
      </w:r>
      <w:r w:rsidRPr="00C60668">
        <w:t>5315</w:t>
      </w:r>
      <w:r w:rsidRPr="00C60668">
        <w:rPr>
          <w:spacing w:val="-9"/>
        </w:rPr>
        <w:t xml:space="preserve"> </w:t>
      </w:r>
      <w:r w:rsidRPr="00C60668">
        <w:t>Community</w:t>
      </w:r>
      <w:r w:rsidRPr="00C60668">
        <w:rPr>
          <w:spacing w:val="-10"/>
        </w:rPr>
        <w:t xml:space="preserve"> </w:t>
      </w:r>
      <w:r w:rsidRPr="00C60668">
        <w:t>College</w:t>
      </w:r>
      <w:r w:rsidRPr="00C60668">
        <w:rPr>
          <w:spacing w:val="-6"/>
        </w:rPr>
        <w:t xml:space="preserve"> </w:t>
      </w:r>
      <w:r w:rsidRPr="00C60668">
        <w:t xml:space="preserve">Leadership </w:t>
      </w:r>
    </w:p>
    <w:p w14:paraId="260C2B39" w14:textId="6B3504DB" w:rsidR="00564B6B" w:rsidRDefault="008A40C7" w:rsidP="00426169">
      <w:pPr>
        <w:pStyle w:val="BodyText"/>
        <w:spacing w:before="1"/>
        <w:ind w:left="370" w:right="2304" w:hanging="202"/>
      </w:pPr>
      <w:r w:rsidRPr="00C60668">
        <w:t>EDHE</w:t>
      </w:r>
      <w:r w:rsidRPr="00C60668">
        <w:rPr>
          <w:spacing w:val="-6"/>
        </w:rPr>
        <w:t xml:space="preserve"> </w:t>
      </w:r>
      <w:proofErr w:type="gramStart"/>
      <w:r w:rsidRPr="00C60668">
        <w:t>5310</w:t>
      </w:r>
      <w:r w:rsidRPr="00C60668">
        <w:rPr>
          <w:spacing w:val="-5"/>
        </w:rPr>
        <w:t xml:space="preserve"> </w:t>
      </w:r>
      <w:r w:rsidR="00BD3BF0">
        <w:rPr>
          <w:spacing w:val="-5"/>
        </w:rPr>
        <w:t xml:space="preserve"> </w:t>
      </w:r>
      <w:r w:rsidRPr="00C60668">
        <w:t>Higher</w:t>
      </w:r>
      <w:proofErr w:type="gramEnd"/>
      <w:r w:rsidRPr="00C60668">
        <w:rPr>
          <w:spacing w:val="-4"/>
        </w:rPr>
        <w:t xml:space="preserve"> </w:t>
      </w:r>
      <w:r w:rsidRPr="00C60668">
        <w:t>Education</w:t>
      </w:r>
      <w:r w:rsidRPr="00C60668">
        <w:rPr>
          <w:spacing w:val="-5"/>
        </w:rPr>
        <w:t xml:space="preserve"> </w:t>
      </w:r>
      <w:r w:rsidRPr="00C60668">
        <w:t>Special</w:t>
      </w:r>
      <w:r w:rsidRPr="00C60668">
        <w:rPr>
          <w:spacing w:val="-7"/>
        </w:rPr>
        <w:t xml:space="preserve"> </w:t>
      </w:r>
      <w:r w:rsidRPr="00C60668">
        <w:t>Topics:</w:t>
      </w:r>
      <w:r w:rsidRPr="00C60668">
        <w:rPr>
          <w:spacing w:val="-6"/>
        </w:rPr>
        <w:t xml:space="preserve"> </w:t>
      </w:r>
      <w:r w:rsidRPr="00C60668">
        <w:t>Data-supported</w:t>
      </w:r>
      <w:r w:rsidRPr="00C60668">
        <w:rPr>
          <w:spacing w:val="-6"/>
        </w:rPr>
        <w:t xml:space="preserve"> </w:t>
      </w:r>
      <w:r w:rsidRPr="00C60668">
        <w:t>Decision-Making</w:t>
      </w:r>
    </w:p>
    <w:p w14:paraId="53514C21" w14:textId="3864C45C" w:rsidR="00816BBC" w:rsidRPr="00C60668" w:rsidRDefault="0003233B" w:rsidP="00426169">
      <w:pPr>
        <w:pStyle w:val="BodyText"/>
        <w:spacing w:before="1"/>
        <w:ind w:left="368" w:right="4580" w:hanging="202"/>
      </w:pPr>
      <w:r w:rsidRPr="00C60668">
        <w:t>EDHE 5321</w:t>
      </w:r>
      <w:r w:rsidRPr="00C60668">
        <w:rPr>
          <w:spacing w:val="40"/>
        </w:rPr>
        <w:t xml:space="preserve"> </w:t>
      </w:r>
      <w:r w:rsidRPr="00C60668">
        <w:t>Administration of Higher</w:t>
      </w:r>
      <w:r w:rsidR="00816BBC" w:rsidRPr="00C60668">
        <w:t xml:space="preserve"> </w:t>
      </w:r>
      <w:r w:rsidRPr="00C60668">
        <w:t>Education</w:t>
      </w:r>
    </w:p>
    <w:p w14:paraId="7E0F6B94" w14:textId="4E580791" w:rsidR="0003233B" w:rsidRDefault="0003233B" w:rsidP="00426169">
      <w:pPr>
        <w:pStyle w:val="BodyText"/>
        <w:ind w:left="168" w:right="2880"/>
      </w:pPr>
      <w:r>
        <w:t>EDHE 5334</w:t>
      </w:r>
      <w:r>
        <w:rPr>
          <w:spacing w:val="40"/>
        </w:rPr>
        <w:t xml:space="preserve"> </w:t>
      </w:r>
      <w:r>
        <w:t>College Student</w:t>
      </w:r>
      <w:r w:rsidR="00C60668">
        <w:t xml:space="preserve"> D</w:t>
      </w:r>
      <w:r>
        <w:t>evelopment</w:t>
      </w:r>
    </w:p>
    <w:p w14:paraId="225C3A25" w14:textId="62BB4114" w:rsidR="00361F96" w:rsidRDefault="003178AF" w:rsidP="00426169">
      <w:pPr>
        <w:pStyle w:val="BodyText"/>
        <w:ind w:left="166" w:right="5821"/>
      </w:pPr>
      <w:r>
        <w:t xml:space="preserve">EDHE </w:t>
      </w:r>
      <w:r w:rsidR="00E205B9">
        <w:t>6</w:t>
      </w:r>
      <w:r>
        <w:t>323</w:t>
      </w:r>
      <w:r>
        <w:rPr>
          <w:spacing w:val="40"/>
        </w:rPr>
        <w:t xml:space="preserve"> </w:t>
      </w:r>
      <w:r>
        <w:t xml:space="preserve">Funding Higher Education </w:t>
      </w:r>
    </w:p>
    <w:p w14:paraId="225C3A26" w14:textId="4085AB95" w:rsidR="00361F96" w:rsidRDefault="003178AF" w:rsidP="00426169">
      <w:pPr>
        <w:pStyle w:val="BodyText"/>
        <w:spacing w:before="1"/>
        <w:ind w:left="168" w:right="1440"/>
      </w:pPr>
      <w:r>
        <w:t>EDHE</w:t>
      </w:r>
      <w:r>
        <w:rPr>
          <w:spacing w:val="-6"/>
        </w:rPr>
        <w:t xml:space="preserve"> </w:t>
      </w:r>
      <w:r>
        <w:t>6325</w:t>
      </w:r>
      <w:r>
        <w:rPr>
          <w:spacing w:val="37"/>
        </w:rPr>
        <w:t xml:space="preserve"> </w:t>
      </w:r>
      <w:r>
        <w:t>Policy</w:t>
      </w:r>
      <w:r>
        <w:rPr>
          <w:spacing w:val="-3"/>
        </w:rPr>
        <w:t xml:space="preserve"> </w:t>
      </w:r>
      <w:r>
        <w:t>Analysis</w:t>
      </w:r>
      <w:r>
        <w:rPr>
          <w:spacing w:val="-4"/>
        </w:rPr>
        <w:t xml:space="preserve"> </w:t>
      </w:r>
      <w:r>
        <w:t>and</w:t>
      </w:r>
      <w:r>
        <w:rPr>
          <w:spacing w:val="-6"/>
        </w:rPr>
        <w:t xml:space="preserve"> </w:t>
      </w:r>
      <w:r>
        <w:t>Issues</w:t>
      </w:r>
      <w:r>
        <w:rPr>
          <w:spacing w:val="-3"/>
        </w:rPr>
        <w:t xml:space="preserve"> </w:t>
      </w:r>
      <w:r>
        <w:t>in</w:t>
      </w:r>
      <w:r>
        <w:rPr>
          <w:spacing w:val="-3"/>
        </w:rPr>
        <w:t xml:space="preserve"> </w:t>
      </w:r>
      <w:r>
        <w:t>Higher</w:t>
      </w:r>
      <w:r w:rsidR="00C60668">
        <w:rPr>
          <w:spacing w:val="-4"/>
        </w:rPr>
        <w:t xml:space="preserve"> </w:t>
      </w:r>
      <w:r>
        <w:t xml:space="preserve">Education </w:t>
      </w:r>
    </w:p>
    <w:p w14:paraId="225C3A27" w14:textId="77777777" w:rsidR="00361F96" w:rsidRDefault="00361F96">
      <w:pPr>
        <w:pStyle w:val="BodyText"/>
        <w:spacing w:before="1"/>
      </w:pPr>
    </w:p>
    <w:p w14:paraId="225C3A28" w14:textId="77777777" w:rsidR="00361F96" w:rsidRPr="003A06F2" w:rsidRDefault="003178AF">
      <w:pPr>
        <w:ind w:left="156"/>
        <w:rPr>
          <w:b/>
          <w:bCs/>
          <w:i/>
          <w:u w:val="single"/>
        </w:rPr>
      </w:pPr>
      <w:r w:rsidRPr="003A06F2">
        <w:rPr>
          <w:b/>
          <w:bCs/>
          <w:i/>
          <w:u w:val="single"/>
        </w:rPr>
        <w:t>Research</w:t>
      </w:r>
      <w:r w:rsidRPr="003A06F2">
        <w:rPr>
          <w:b/>
          <w:bCs/>
          <w:i/>
          <w:spacing w:val="-8"/>
          <w:u w:val="single"/>
        </w:rPr>
        <w:t xml:space="preserve"> </w:t>
      </w:r>
      <w:r w:rsidRPr="003A06F2">
        <w:rPr>
          <w:b/>
          <w:bCs/>
          <w:i/>
          <w:u w:val="single"/>
        </w:rPr>
        <w:t>Methods</w:t>
      </w:r>
      <w:r w:rsidRPr="003A06F2">
        <w:rPr>
          <w:b/>
          <w:bCs/>
          <w:i/>
          <w:spacing w:val="-3"/>
          <w:u w:val="single"/>
        </w:rPr>
        <w:t xml:space="preserve"> </w:t>
      </w:r>
      <w:r w:rsidRPr="003A06F2">
        <w:rPr>
          <w:b/>
          <w:bCs/>
          <w:i/>
          <w:u w:val="single"/>
        </w:rPr>
        <w:t>Core</w:t>
      </w:r>
      <w:r w:rsidRPr="003A06F2">
        <w:rPr>
          <w:b/>
          <w:bCs/>
          <w:i/>
          <w:spacing w:val="-4"/>
          <w:u w:val="single"/>
        </w:rPr>
        <w:t xml:space="preserve"> </w:t>
      </w:r>
      <w:r w:rsidRPr="003A06F2">
        <w:rPr>
          <w:b/>
          <w:bCs/>
          <w:i/>
          <w:u w:val="single"/>
        </w:rPr>
        <w:t>(18</w:t>
      </w:r>
      <w:r w:rsidRPr="003A06F2">
        <w:rPr>
          <w:b/>
          <w:bCs/>
          <w:i/>
          <w:spacing w:val="-6"/>
          <w:u w:val="single"/>
        </w:rPr>
        <w:t xml:space="preserve"> </w:t>
      </w:r>
      <w:r w:rsidRPr="003A06F2">
        <w:rPr>
          <w:b/>
          <w:bCs/>
          <w:i/>
          <w:spacing w:val="-2"/>
          <w:u w:val="single"/>
        </w:rPr>
        <w:t>hours)</w:t>
      </w:r>
    </w:p>
    <w:p w14:paraId="21C87003" w14:textId="2A42D013" w:rsidR="00DB36CA" w:rsidRPr="001E1744" w:rsidRDefault="003178AF" w:rsidP="00426169">
      <w:pPr>
        <w:pStyle w:val="BodyText"/>
        <w:spacing w:before="267"/>
        <w:ind w:left="156" w:right="3525"/>
        <w:rPr>
          <w:rFonts w:asciiTheme="minorHAnsi" w:hAnsiTheme="minorHAnsi" w:cstheme="minorHAnsi"/>
        </w:rPr>
      </w:pPr>
      <w:r w:rsidRPr="001E1744">
        <w:rPr>
          <w:rFonts w:asciiTheme="minorHAnsi" w:hAnsiTheme="minorHAnsi" w:cstheme="minorHAnsi"/>
        </w:rPr>
        <w:t>EDHE 5310</w:t>
      </w:r>
      <w:r w:rsidRPr="001E1744">
        <w:rPr>
          <w:rFonts w:asciiTheme="minorHAnsi" w:hAnsiTheme="minorHAnsi" w:cstheme="minorHAnsi"/>
          <w:spacing w:val="40"/>
        </w:rPr>
        <w:t xml:space="preserve"> </w:t>
      </w:r>
      <w:r w:rsidRPr="001E1744">
        <w:rPr>
          <w:rFonts w:asciiTheme="minorHAnsi" w:hAnsiTheme="minorHAnsi" w:cstheme="minorHAnsi"/>
        </w:rPr>
        <w:t xml:space="preserve">Higher Education Special Topics: Qualitative Inquiry </w:t>
      </w:r>
      <w:r w:rsidR="003D6AE5">
        <w:rPr>
          <w:rFonts w:asciiTheme="minorHAnsi" w:hAnsiTheme="minorHAnsi" w:cstheme="minorHAnsi"/>
        </w:rPr>
        <w:t>I</w:t>
      </w:r>
    </w:p>
    <w:p w14:paraId="300BAFFD" w14:textId="5EE01B34" w:rsidR="00DB36CA" w:rsidRPr="001E1744" w:rsidRDefault="00DB36CA" w:rsidP="00426169">
      <w:pPr>
        <w:pStyle w:val="BodyText"/>
        <w:ind w:left="156"/>
        <w:rPr>
          <w:rFonts w:asciiTheme="minorHAnsi" w:hAnsiTheme="minorHAnsi" w:cstheme="minorHAnsi"/>
          <w:spacing w:val="-2"/>
        </w:rPr>
      </w:pPr>
      <w:r w:rsidRPr="001E1744">
        <w:rPr>
          <w:rFonts w:asciiTheme="minorHAnsi" w:hAnsiTheme="minorHAnsi" w:cstheme="minorHAnsi"/>
        </w:rPr>
        <w:t>E</w:t>
      </w:r>
      <w:r w:rsidR="00092D86">
        <w:rPr>
          <w:rFonts w:asciiTheme="minorHAnsi" w:hAnsiTheme="minorHAnsi" w:cstheme="minorHAnsi"/>
        </w:rPr>
        <w:t xml:space="preserve">DHE 5310 </w:t>
      </w:r>
      <w:r w:rsidR="003D6AE5">
        <w:t>Higher Education Special Topics: Quantitative Inquiry I</w:t>
      </w:r>
      <w:r w:rsidRPr="001E1744">
        <w:rPr>
          <w:rFonts w:asciiTheme="minorHAnsi" w:hAnsiTheme="minorHAnsi" w:cstheme="minorHAnsi"/>
          <w:spacing w:val="48"/>
        </w:rPr>
        <w:t xml:space="preserve"> </w:t>
      </w:r>
    </w:p>
    <w:p w14:paraId="67411446" w14:textId="23E7EB18" w:rsidR="00243CE0" w:rsidRDefault="0030677B" w:rsidP="00426169">
      <w:pPr>
        <w:pStyle w:val="BodyText"/>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5"/>
        </w:rPr>
        <w:t xml:space="preserve"> </w:t>
      </w:r>
      <w:r w:rsidRPr="001E1744">
        <w:rPr>
          <w:rFonts w:asciiTheme="minorHAnsi" w:hAnsiTheme="minorHAnsi" w:cstheme="minorHAnsi"/>
        </w:rPr>
        <w:t>631</w:t>
      </w:r>
      <w:r w:rsidR="001E1744">
        <w:rPr>
          <w:rFonts w:asciiTheme="minorHAnsi" w:hAnsiTheme="minorHAnsi" w:cstheme="minorHAnsi"/>
          <w:spacing w:val="38"/>
        </w:rPr>
        <w:t>0</w:t>
      </w:r>
      <w:r w:rsidR="00482E7C">
        <w:rPr>
          <w:rFonts w:asciiTheme="minorHAnsi" w:hAnsiTheme="minorHAnsi" w:cstheme="minorHAnsi"/>
          <w:spacing w:val="38"/>
        </w:rPr>
        <w:t xml:space="preserve"> </w:t>
      </w:r>
      <w:r w:rsidR="001E1744">
        <w:rPr>
          <w:rFonts w:asciiTheme="minorHAnsi" w:hAnsiTheme="minorHAnsi" w:cstheme="minorHAnsi"/>
        </w:rPr>
        <w:t>Seminar in H</w:t>
      </w:r>
      <w:r w:rsidRPr="001E1744">
        <w:rPr>
          <w:rFonts w:asciiTheme="minorHAnsi" w:hAnsiTheme="minorHAnsi" w:cstheme="minorHAnsi"/>
        </w:rPr>
        <w:t>igher</w:t>
      </w:r>
      <w:r w:rsidRPr="001E1744">
        <w:rPr>
          <w:rFonts w:asciiTheme="minorHAnsi" w:hAnsiTheme="minorHAnsi" w:cstheme="minorHAnsi"/>
          <w:spacing w:val="-3"/>
        </w:rPr>
        <w:t xml:space="preserve"> </w:t>
      </w:r>
      <w:r w:rsidRPr="001E1744">
        <w:rPr>
          <w:rFonts w:asciiTheme="minorHAnsi" w:hAnsiTheme="minorHAnsi" w:cstheme="minorHAnsi"/>
        </w:rPr>
        <w:t>Education:</w:t>
      </w:r>
      <w:r w:rsidRPr="001E1744">
        <w:rPr>
          <w:rFonts w:asciiTheme="minorHAnsi" w:hAnsiTheme="minorHAnsi" w:cstheme="minorHAnsi"/>
          <w:spacing w:val="-4"/>
        </w:rPr>
        <w:t xml:space="preserve"> </w:t>
      </w:r>
      <w:r w:rsidR="00FB2FD8">
        <w:rPr>
          <w:rFonts w:asciiTheme="minorHAnsi" w:hAnsiTheme="minorHAnsi" w:cstheme="minorHAnsi"/>
        </w:rPr>
        <w:t>Quantitative Inquiry II</w:t>
      </w:r>
    </w:p>
    <w:p w14:paraId="225C3A29" w14:textId="478A667C" w:rsidR="00361F96" w:rsidRPr="001E1744" w:rsidRDefault="003178AF" w:rsidP="00426169">
      <w:pPr>
        <w:pStyle w:val="BodyText"/>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6"/>
        </w:rPr>
        <w:t xml:space="preserve"> </w:t>
      </w:r>
      <w:r w:rsidR="00103E4C" w:rsidRPr="001E1744">
        <w:rPr>
          <w:rFonts w:asciiTheme="minorHAnsi" w:hAnsiTheme="minorHAnsi" w:cstheme="minorHAnsi"/>
        </w:rPr>
        <w:t>6</w:t>
      </w:r>
      <w:r w:rsidRPr="001E1744">
        <w:rPr>
          <w:rFonts w:asciiTheme="minorHAnsi" w:hAnsiTheme="minorHAnsi" w:cstheme="minorHAnsi"/>
        </w:rPr>
        <w:t>310</w:t>
      </w:r>
      <w:r w:rsidR="00243CE0">
        <w:rPr>
          <w:rFonts w:asciiTheme="minorHAnsi" w:hAnsiTheme="minorHAnsi" w:cstheme="minorHAnsi"/>
          <w:spacing w:val="40"/>
        </w:rPr>
        <w:t xml:space="preserve"> </w:t>
      </w:r>
      <w:r w:rsidR="00243CE0">
        <w:rPr>
          <w:rFonts w:asciiTheme="minorHAnsi" w:hAnsiTheme="minorHAnsi" w:cstheme="minorHAnsi"/>
        </w:rPr>
        <w:t>Seminar in Higher Education</w:t>
      </w:r>
      <w:r w:rsidR="00896732">
        <w:rPr>
          <w:rFonts w:asciiTheme="minorHAnsi" w:hAnsiTheme="minorHAnsi" w:cstheme="minorHAnsi"/>
        </w:rPr>
        <w:t>: Q</w:t>
      </w:r>
      <w:r w:rsidRPr="001E1744">
        <w:rPr>
          <w:rFonts w:asciiTheme="minorHAnsi" w:hAnsiTheme="minorHAnsi" w:cstheme="minorHAnsi"/>
        </w:rPr>
        <w:t>ualitative</w:t>
      </w:r>
      <w:r w:rsidRPr="001E1744">
        <w:rPr>
          <w:rFonts w:asciiTheme="minorHAnsi" w:hAnsiTheme="minorHAnsi" w:cstheme="minorHAnsi"/>
          <w:spacing w:val="-4"/>
        </w:rPr>
        <w:t xml:space="preserve"> </w:t>
      </w:r>
      <w:r w:rsidRPr="001E1744">
        <w:rPr>
          <w:rFonts w:asciiTheme="minorHAnsi" w:hAnsiTheme="minorHAnsi" w:cstheme="minorHAnsi"/>
        </w:rPr>
        <w:t>Inquiry</w:t>
      </w:r>
      <w:r w:rsidRPr="001E1744">
        <w:rPr>
          <w:rFonts w:asciiTheme="minorHAnsi" w:hAnsiTheme="minorHAnsi" w:cstheme="minorHAnsi"/>
          <w:spacing w:val="-4"/>
        </w:rPr>
        <w:t xml:space="preserve"> </w:t>
      </w:r>
      <w:r w:rsidRPr="001E1744">
        <w:rPr>
          <w:rFonts w:asciiTheme="minorHAnsi" w:hAnsiTheme="minorHAnsi" w:cstheme="minorHAnsi"/>
        </w:rPr>
        <w:t>II</w:t>
      </w:r>
    </w:p>
    <w:p w14:paraId="225C3A2E" w14:textId="16AA7F10" w:rsidR="00361F96" w:rsidRPr="001E1744" w:rsidRDefault="003178AF" w:rsidP="00426169">
      <w:pPr>
        <w:pStyle w:val="BodyText"/>
        <w:ind w:left="316" w:right="2304" w:hanging="158"/>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5"/>
        </w:rPr>
        <w:t xml:space="preserve"> </w:t>
      </w:r>
      <w:r w:rsidR="002648DE" w:rsidRPr="001E1744">
        <w:rPr>
          <w:rFonts w:asciiTheme="minorHAnsi" w:hAnsiTheme="minorHAnsi" w:cstheme="minorHAnsi"/>
        </w:rPr>
        <w:t>6</w:t>
      </w:r>
      <w:r w:rsidRPr="001E1744">
        <w:rPr>
          <w:rFonts w:asciiTheme="minorHAnsi" w:hAnsiTheme="minorHAnsi" w:cstheme="minorHAnsi"/>
        </w:rPr>
        <w:t>310</w:t>
      </w:r>
      <w:r w:rsidRPr="001E1744">
        <w:rPr>
          <w:rFonts w:asciiTheme="minorHAnsi" w:hAnsiTheme="minorHAnsi" w:cstheme="minorHAnsi"/>
          <w:spacing w:val="38"/>
        </w:rPr>
        <w:t xml:space="preserve"> </w:t>
      </w:r>
      <w:r w:rsidR="00896732">
        <w:rPr>
          <w:rFonts w:asciiTheme="minorHAnsi" w:hAnsiTheme="minorHAnsi" w:cstheme="minorHAnsi"/>
        </w:rPr>
        <w:t xml:space="preserve">Seminar in Higher </w:t>
      </w:r>
      <w:r w:rsidRPr="001E1744">
        <w:rPr>
          <w:rFonts w:asciiTheme="minorHAnsi" w:hAnsiTheme="minorHAnsi" w:cstheme="minorHAnsi"/>
        </w:rPr>
        <w:t>Education:</w:t>
      </w:r>
      <w:r w:rsidRPr="001E1744">
        <w:rPr>
          <w:rFonts w:asciiTheme="minorHAnsi" w:hAnsiTheme="minorHAnsi" w:cstheme="minorHAnsi"/>
          <w:spacing w:val="40"/>
        </w:rPr>
        <w:t xml:space="preserve"> </w:t>
      </w:r>
      <w:r w:rsidRPr="001E1744">
        <w:rPr>
          <w:rFonts w:asciiTheme="minorHAnsi" w:hAnsiTheme="minorHAnsi" w:cstheme="minorHAnsi"/>
        </w:rPr>
        <w:t>Advanced</w:t>
      </w:r>
      <w:r w:rsidRPr="001E1744">
        <w:rPr>
          <w:rFonts w:asciiTheme="minorHAnsi" w:hAnsiTheme="minorHAnsi" w:cstheme="minorHAnsi"/>
          <w:spacing w:val="-3"/>
        </w:rPr>
        <w:t xml:space="preserve"> </w:t>
      </w:r>
      <w:r w:rsidRPr="001E1744">
        <w:rPr>
          <w:rFonts w:asciiTheme="minorHAnsi" w:hAnsiTheme="minorHAnsi" w:cstheme="minorHAnsi"/>
        </w:rPr>
        <w:t xml:space="preserve">Inquiry </w:t>
      </w:r>
      <w:r w:rsidR="001E69BC">
        <w:rPr>
          <w:rFonts w:asciiTheme="minorHAnsi" w:hAnsiTheme="minorHAnsi" w:cstheme="minorHAnsi"/>
        </w:rPr>
        <w:t>(Mixed Methods)</w:t>
      </w:r>
    </w:p>
    <w:p w14:paraId="225C3A2F" w14:textId="3F717DFF" w:rsidR="00361F96" w:rsidRPr="001E1744" w:rsidRDefault="003178AF" w:rsidP="00426169">
      <w:pPr>
        <w:pStyle w:val="BodyText"/>
        <w:spacing w:before="1"/>
        <w:ind w:left="156"/>
        <w:rPr>
          <w:rFonts w:asciiTheme="minorHAnsi" w:hAnsiTheme="minorHAnsi" w:cstheme="minorHAnsi"/>
        </w:rPr>
      </w:pPr>
      <w:r w:rsidRPr="001E1744">
        <w:rPr>
          <w:rFonts w:asciiTheme="minorHAnsi" w:hAnsiTheme="minorHAnsi" w:cstheme="minorHAnsi"/>
        </w:rPr>
        <w:t>EDHE</w:t>
      </w:r>
      <w:r w:rsidRPr="001E1744">
        <w:rPr>
          <w:rFonts w:asciiTheme="minorHAnsi" w:hAnsiTheme="minorHAnsi" w:cstheme="minorHAnsi"/>
          <w:spacing w:val="-8"/>
        </w:rPr>
        <w:t xml:space="preserve"> </w:t>
      </w:r>
      <w:r w:rsidR="002648DE" w:rsidRPr="001E1744">
        <w:rPr>
          <w:rFonts w:asciiTheme="minorHAnsi" w:hAnsiTheme="minorHAnsi" w:cstheme="minorHAnsi"/>
        </w:rPr>
        <w:t>6</w:t>
      </w:r>
      <w:r w:rsidRPr="001E1744">
        <w:rPr>
          <w:rFonts w:asciiTheme="minorHAnsi" w:hAnsiTheme="minorHAnsi" w:cstheme="minorHAnsi"/>
        </w:rPr>
        <w:t>310</w:t>
      </w:r>
      <w:r w:rsidRPr="001E1744">
        <w:rPr>
          <w:rFonts w:asciiTheme="minorHAnsi" w:hAnsiTheme="minorHAnsi" w:cstheme="minorHAnsi"/>
          <w:spacing w:val="38"/>
        </w:rPr>
        <w:t xml:space="preserve"> </w:t>
      </w:r>
      <w:r w:rsidR="00896732">
        <w:rPr>
          <w:rFonts w:asciiTheme="minorHAnsi" w:hAnsiTheme="minorHAnsi" w:cstheme="minorHAnsi"/>
          <w:spacing w:val="-3"/>
        </w:rPr>
        <w:t xml:space="preserve">Seminar in Higher </w:t>
      </w:r>
      <w:r w:rsidRPr="001E1744">
        <w:rPr>
          <w:rFonts w:asciiTheme="minorHAnsi" w:hAnsiTheme="minorHAnsi" w:cstheme="minorHAnsi"/>
        </w:rPr>
        <w:t>Education:</w:t>
      </w:r>
      <w:r w:rsidRPr="001E1744">
        <w:rPr>
          <w:rFonts w:asciiTheme="minorHAnsi" w:hAnsiTheme="minorHAnsi" w:cstheme="minorHAnsi"/>
          <w:spacing w:val="-3"/>
        </w:rPr>
        <w:t xml:space="preserve"> </w:t>
      </w:r>
      <w:r w:rsidRPr="001E1744">
        <w:rPr>
          <w:rFonts w:asciiTheme="minorHAnsi" w:hAnsiTheme="minorHAnsi" w:cstheme="minorHAnsi"/>
        </w:rPr>
        <w:t>Inquiry</w:t>
      </w:r>
      <w:r w:rsidRPr="001E1744">
        <w:rPr>
          <w:rFonts w:asciiTheme="minorHAnsi" w:hAnsiTheme="minorHAnsi" w:cstheme="minorHAnsi"/>
          <w:spacing w:val="-2"/>
        </w:rPr>
        <w:t xml:space="preserve"> Practicum</w:t>
      </w:r>
    </w:p>
    <w:p w14:paraId="225C3A30" w14:textId="77777777" w:rsidR="00361F96" w:rsidRDefault="00361F96">
      <w:pPr>
        <w:pStyle w:val="BodyText"/>
      </w:pPr>
    </w:p>
    <w:p w14:paraId="225C3A31" w14:textId="77777777" w:rsidR="00361F96" w:rsidRPr="003A06F2" w:rsidRDefault="003178AF">
      <w:pPr>
        <w:ind w:left="156"/>
        <w:rPr>
          <w:b/>
          <w:bCs/>
          <w:i/>
          <w:u w:val="single"/>
        </w:rPr>
      </w:pPr>
      <w:r w:rsidRPr="003A06F2">
        <w:rPr>
          <w:b/>
          <w:bCs/>
          <w:i/>
          <w:u w:val="single"/>
        </w:rPr>
        <w:t>Capstone,</w:t>
      </w:r>
      <w:r w:rsidRPr="003A06F2">
        <w:rPr>
          <w:b/>
          <w:bCs/>
          <w:i/>
          <w:spacing w:val="-6"/>
          <w:u w:val="single"/>
        </w:rPr>
        <w:t xml:space="preserve"> </w:t>
      </w:r>
      <w:r w:rsidRPr="003A06F2">
        <w:rPr>
          <w:b/>
          <w:bCs/>
          <w:i/>
          <w:u w:val="single"/>
        </w:rPr>
        <w:t>Qualifying</w:t>
      </w:r>
      <w:r w:rsidRPr="003A06F2">
        <w:rPr>
          <w:b/>
          <w:bCs/>
          <w:i/>
          <w:spacing w:val="-6"/>
          <w:u w:val="single"/>
        </w:rPr>
        <w:t xml:space="preserve"> </w:t>
      </w:r>
      <w:r w:rsidRPr="003A06F2">
        <w:rPr>
          <w:b/>
          <w:bCs/>
          <w:i/>
          <w:u w:val="single"/>
        </w:rPr>
        <w:t>Exam</w:t>
      </w:r>
      <w:r w:rsidRPr="003A06F2">
        <w:rPr>
          <w:b/>
          <w:bCs/>
          <w:i/>
          <w:spacing w:val="-7"/>
          <w:u w:val="single"/>
        </w:rPr>
        <w:t xml:space="preserve"> </w:t>
      </w:r>
      <w:r w:rsidRPr="003A06F2">
        <w:rPr>
          <w:b/>
          <w:bCs/>
          <w:i/>
          <w:u w:val="single"/>
        </w:rPr>
        <w:t>and</w:t>
      </w:r>
      <w:r w:rsidRPr="003A06F2">
        <w:rPr>
          <w:b/>
          <w:bCs/>
          <w:i/>
          <w:spacing w:val="-6"/>
          <w:u w:val="single"/>
        </w:rPr>
        <w:t xml:space="preserve"> </w:t>
      </w:r>
      <w:r w:rsidRPr="003A06F2">
        <w:rPr>
          <w:b/>
          <w:bCs/>
          <w:i/>
          <w:u w:val="single"/>
        </w:rPr>
        <w:t>Dissertation</w:t>
      </w:r>
      <w:r w:rsidRPr="003A06F2">
        <w:rPr>
          <w:b/>
          <w:bCs/>
          <w:i/>
          <w:spacing w:val="-6"/>
          <w:u w:val="single"/>
        </w:rPr>
        <w:t xml:space="preserve"> </w:t>
      </w:r>
      <w:r w:rsidRPr="003A06F2">
        <w:rPr>
          <w:b/>
          <w:bCs/>
          <w:i/>
          <w:spacing w:val="-4"/>
          <w:u w:val="single"/>
        </w:rPr>
        <w:t>(15)</w:t>
      </w:r>
    </w:p>
    <w:p w14:paraId="225C3A32" w14:textId="77777777" w:rsidR="00361F96" w:rsidRDefault="00361F96">
      <w:pPr>
        <w:pStyle w:val="BodyText"/>
        <w:rPr>
          <w:i/>
        </w:rPr>
      </w:pPr>
    </w:p>
    <w:p w14:paraId="433D6286" w14:textId="77777777" w:rsidR="003A06F2" w:rsidRDefault="003178AF" w:rsidP="00426169">
      <w:pPr>
        <w:pStyle w:val="BodyText"/>
        <w:spacing w:before="1"/>
        <w:ind w:left="156" w:right="1296"/>
        <w:rPr>
          <w:spacing w:val="40"/>
        </w:rPr>
      </w:pPr>
      <w:r>
        <w:t>EDHE 6370</w:t>
      </w:r>
      <w:r>
        <w:rPr>
          <w:spacing w:val="40"/>
        </w:rPr>
        <w:t xml:space="preserve"> </w:t>
      </w:r>
      <w:r>
        <w:t>Dissertation Proposal Seminar</w:t>
      </w:r>
      <w:r>
        <w:rPr>
          <w:spacing w:val="40"/>
        </w:rPr>
        <w:t xml:space="preserve"> </w:t>
      </w:r>
    </w:p>
    <w:p w14:paraId="225C3A33" w14:textId="11389874" w:rsidR="00361F96" w:rsidRDefault="003178AF" w:rsidP="00426169">
      <w:pPr>
        <w:pStyle w:val="BodyText"/>
        <w:spacing w:before="1"/>
        <w:ind w:left="156" w:right="1296"/>
      </w:pPr>
      <w:r>
        <w:t>EDHE</w:t>
      </w:r>
      <w:r>
        <w:rPr>
          <w:spacing w:val="-7"/>
        </w:rPr>
        <w:t xml:space="preserve"> </w:t>
      </w:r>
      <w:r>
        <w:t>8000</w:t>
      </w:r>
      <w:r>
        <w:rPr>
          <w:spacing w:val="35"/>
        </w:rPr>
        <w:t xml:space="preserve"> </w:t>
      </w:r>
      <w:r>
        <w:t>Doctoral</w:t>
      </w:r>
      <w:r>
        <w:rPr>
          <w:spacing w:val="-5"/>
        </w:rPr>
        <w:t xml:space="preserve"> </w:t>
      </w:r>
      <w:r>
        <w:t>Dissertation</w:t>
      </w:r>
      <w:r>
        <w:rPr>
          <w:spacing w:val="-6"/>
        </w:rPr>
        <w:t xml:space="preserve"> </w:t>
      </w:r>
      <w:r>
        <w:t>(12</w:t>
      </w:r>
      <w:r>
        <w:rPr>
          <w:spacing w:val="-6"/>
        </w:rPr>
        <w:t xml:space="preserve"> </w:t>
      </w:r>
      <w:r>
        <w:t>minimum)</w:t>
      </w:r>
    </w:p>
    <w:p w14:paraId="1D4004AE" w14:textId="77777777" w:rsidR="00BD3BF0" w:rsidRDefault="00BD3BF0">
      <w:pPr>
        <w:ind w:left="156"/>
        <w:rPr>
          <w:b/>
        </w:rPr>
      </w:pPr>
    </w:p>
    <w:p w14:paraId="225C3A35" w14:textId="5C14CBFD" w:rsidR="00361F96" w:rsidRDefault="00BD3BF0" w:rsidP="00BD3BF0">
      <w:pPr>
        <w:spacing w:after="240"/>
        <w:ind w:left="156"/>
        <w:rPr>
          <w:b/>
        </w:rPr>
      </w:pPr>
      <w:r>
        <w:rPr>
          <w:b/>
        </w:rPr>
        <w:t>See</w:t>
      </w:r>
      <w:r>
        <w:rPr>
          <w:b/>
          <w:spacing w:val="-3"/>
        </w:rPr>
        <w:t xml:space="preserve"> </w:t>
      </w:r>
      <w:r>
        <w:rPr>
          <w:b/>
        </w:rPr>
        <w:t>Appendix</w:t>
      </w:r>
      <w:r>
        <w:rPr>
          <w:b/>
          <w:spacing w:val="-3"/>
        </w:rPr>
        <w:t xml:space="preserve"> </w:t>
      </w:r>
      <w:r>
        <w:rPr>
          <w:b/>
        </w:rPr>
        <w:t>A</w:t>
      </w:r>
      <w:r>
        <w:rPr>
          <w:b/>
          <w:spacing w:val="-1"/>
        </w:rPr>
        <w:t xml:space="preserve"> </w:t>
      </w:r>
      <w:r>
        <w:rPr>
          <w:b/>
        </w:rPr>
        <w:t>for</w:t>
      </w:r>
      <w:r>
        <w:rPr>
          <w:b/>
          <w:spacing w:val="-6"/>
        </w:rPr>
        <w:t xml:space="preserve"> </w:t>
      </w:r>
      <w:r>
        <w:rPr>
          <w:b/>
        </w:rPr>
        <w:t>course</w:t>
      </w:r>
      <w:r>
        <w:rPr>
          <w:b/>
          <w:spacing w:val="-4"/>
        </w:rPr>
        <w:t xml:space="preserve"> </w:t>
      </w:r>
      <w:r>
        <w:rPr>
          <w:b/>
          <w:spacing w:val="-2"/>
        </w:rPr>
        <w:t>sequence.</w:t>
      </w:r>
    </w:p>
    <w:p w14:paraId="225C3A36" w14:textId="4902058C" w:rsidR="00361F96" w:rsidRDefault="00BD3BF0" w:rsidP="00BD3BF0">
      <w:pPr>
        <w:spacing w:before="1" w:after="240"/>
        <w:ind w:left="156"/>
        <w:rPr>
          <w:b/>
        </w:rPr>
      </w:pPr>
      <w:r>
        <w:rPr>
          <w:b/>
        </w:rPr>
        <w:t>See Appendix</w:t>
      </w:r>
      <w:r>
        <w:rPr>
          <w:b/>
          <w:spacing w:val="-4"/>
        </w:rPr>
        <w:t xml:space="preserve"> </w:t>
      </w:r>
      <w:r>
        <w:rPr>
          <w:b/>
        </w:rPr>
        <w:t>B</w:t>
      </w:r>
      <w:r>
        <w:rPr>
          <w:b/>
          <w:spacing w:val="-4"/>
        </w:rPr>
        <w:t xml:space="preserve"> </w:t>
      </w:r>
      <w:r>
        <w:rPr>
          <w:b/>
        </w:rPr>
        <w:t>for</w:t>
      </w:r>
      <w:r>
        <w:rPr>
          <w:b/>
          <w:spacing w:val="-8"/>
        </w:rPr>
        <w:t xml:space="preserve"> </w:t>
      </w:r>
      <w:r>
        <w:rPr>
          <w:b/>
        </w:rPr>
        <w:t>Scholarly</w:t>
      </w:r>
      <w:r>
        <w:rPr>
          <w:b/>
          <w:spacing w:val="-4"/>
        </w:rPr>
        <w:t xml:space="preserve"> </w:t>
      </w:r>
      <w:r>
        <w:rPr>
          <w:b/>
        </w:rPr>
        <w:t>Practitioner</w:t>
      </w:r>
      <w:r>
        <w:rPr>
          <w:b/>
          <w:spacing w:val="-5"/>
        </w:rPr>
        <w:t xml:space="preserve"> </w:t>
      </w:r>
      <w:r>
        <w:rPr>
          <w:b/>
          <w:spacing w:val="-2"/>
        </w:rPr>
        <w:t>rubric.</w:t>
      </w:r>
    </w:p>
    <w:p w14:paraId="225C3A38" w14:textId="20551DE4" w:rsidR="00361F96" w:rsidRDefault="00BD3BF0" w:rsidP="00BD3BF0">
      <w:pPr>
        <w:spacing w:before="46" w:after="240"/>
        <w:ind w:left="156"/>
        <w:rPr>
          <w:b/>
          <w:spacing w:val="-2"/>
        </w:rPr>
      </w:pPr>
      <w:r>
        <w:rPr>
          <w:b/>
        </w:rPr>
        <w:t>See Appendix</w:t>
      </w:r>
      <w:r>
        <w:rPr>
          <w:b/>
          <w:spacing w:val="-3"/>
        </w:rPr>
        <w:t xml:space="preserve"> </w:t>
      </w:r>
      <w:r>
        <w:rPr>
          <w:b/>
        </w:rPr>
        <w:t>C</w:t>
      </w:r>
      <w:r>
        <w:rPr>
          <w:b/>
          <w:spacing w:val="-4"/>
        </w:rPr>
        <w:t xml:space="preserve"> </w:t>
      </w:r>
      <w:r>
        <w:rPr>
          <w:b/>
        </w:rPr>
        <w:t>for</w:t>
      </w:r>
      <w:r>
        <w:rPr>
          <w:b/>
          <w:spacing w:val="-7"/>
        </w:rPr>
        <w:t xml:space="preserve"> </w:t>
      </w:r>
      <w:r>
        <w:rPr>
          <w:b/>
        </w:rPr>
        <w:t>example</w:t>
      </w:r>
      <w:r>
        <w:rPr>
          <w:b/>
          <w:spacing w:val="-2"/>
        </w:rPr>
        <w:t xml:space="preserve"> </w:t>
      </w:r>
      <w:r>
        <w:rPr>
          <w:b/>
        </w:rPr>
        <w:t>progress</w:t>
      </w:r>
      <w:r>
        <w:rPr>
          <w:b/>
          <w:spacing w:val="-5"/>
        </w:rPr>
        <w:t xml:space="preserve"> </w:t>
      </w:r>
      <w:r>
        <w:rPr>
          <w:b/>
          <w:spacing w:val="-2"/>
        </w:rPr>
        <w:t>letters.</w:t>
      </w:r>
    </w:p>
    <w:p w14:paraId="64B9C29B" w14:textId="77777777" w:rsidR="00BD3BF0" w:rsidRDefault="00BD3BF0">
      <w:pPr>
        <w:spacing w:before="46"/>
        <w:ind w:left="156"/>
        <w:rPr>
          <w:b/>
          <w:spacing w:val="-2"/>
        </w:rPr>
      </w:pPr>
    </w:p>
    <w:p w14:paraId="4B304E5B" w14:textId="173AC94F" w:rsidR="00BD3BF0" w:rsidRDefault="00BD3BF0">
      <w:pPr>
        <w:rPr>
          <w:b/>
          <w:spacing w:val="-2"/>
        </w:rPr>
      </w:pPr>
      <w:r>
        <w:rPr>
          <w:b/>
          <w:spacing w:val="-2"/>
        </w:rPr>
        <w:br w:type="page"/>
      </w:r>
    </w:p>
    <w:p w14:paraId="225C3A39" w14:textId="77777777" w:rsidR="00361F96" w:rsidRDefault="003178AF">
      <w:pPr>
        <w:pStyle w:val="Heading2"/>
        <w:tabs>
          <w:tab w:val="left" w:pos="3944"/>
          <w:tab w:val="left" w:pos="10050"/>
        </w:tabs>
        <w:spacing w:before="2" w:line="680" w:lineRule="atLeast"/>
        <w:ind w:right="127" w:hanging="29"/>
      </w:pPr>
      <w:r>
        <w:rPr>
          <w:color w:val="000000"/>
          <w:shd w:val="clear" w:color="auto" w:fill="BEBEBE"/>
        </w:rPr>
        <w:tab/>
      </w:r>
      <w:r>
        <w:rPr>
          <w:color w:val="000000"/>
          <w:shd w:val="clear" w:color="auto" w:fill="BEBEBE"/>
        </w:rPr>
        <w:tab/>
        <w:t>Additional Information</w:t>
      </w:r>
      <w:r>
        <w:rPr>
          <w:color w:val="000000"/>
          <w:shd w:val="clear" w:color="auto" w:fill="BEBEBE"/>
        </w:rPr>
        <w:tab/>
      </w:r>
      <w:r>
        <w:rPr>
          <w:color w:val="000000"/>
        </w:rPr>
        <w:t xml:space="preserve"> New Student Orientation</w:t>
      </w:r>
    </w:p>
    <w:p w14:paraId="225C3A3A" w14:textId="77777777" w:rsidR="00361F96" w:rsidRDefault="003178AF">
      <w:pPr>
        <w:pStyle w:val="BodyText"/>
        <w:spacing w:before="270"/>
        <w:ind w:left="156" w:right="192"/>
      </w:pPr>
      <w:r>
        <w:t xml:space="preserve">All new doctoral students admitted into the Ph.D. program </w:t>
      </w:r>
      <w:r>
        <w:rPr>
          <w:b/>
        </w:rPr>
        <w:t xml:space="preserve">are required </w:t>
      </w:r>
      <w:r>
        <w:t>to attend New Student Orientation. This orientation is held at Texas Tech University in Lubbock, TX during the second summer term and prior to start of Fall classes. Attendance at Orientation is not optional – but is mandated for all new students. Failure to attend</w:t>
      </w:r>
      <w:r>
        <w:rPr>
          <w:spacing w:val="-5"/>
        </w:rPr>
        <w:t xml:space="preserve"> </w:t>
      </w:r>
      <w:r>
        <w:t>Orientation</w:t>
      </w:r>
      <w:r>
        <w:rPr>
          <w:spacing w:val="-2"/>
        </w:rPr>
        <w:t xml:space="preserve"> </w:t>
      </w:r>
      <w:r>
        <w:t>could</w:t>
      </w:r>
      <w:r>
        <w:rPr>
          <w:spacing w:val="-5"/>
        </w:rPr>
        <w:t xml:space="preserve"> </w:t>
      </w:r>
      <w:r>
        <w:t>result</w:t>
      </w:r>
      <w:r>
        <w:rPr>
          <w:spacing w:val="-1"/>
        </w:rPr>
        <w:t xml:space="preserve"> </w:t>
      </w:r>
      <w:r>
        <w:t>in non-admission</w:t>
      </w:r>
      <w:r>
        <w:rPr>
          <w:spacing w:val="-4"/>
        </w:rPr>
        <w:t xml:space="preserve"> </w:t>
      </w:r>
      <w:r>
        <w:t>to</w:t>
      </w:r>
      <w:r>
        <w:rPr>
          <w:spacing w:val="-1"/>
        </w:rPr>
        <w:t xml:space="preserve"> </w:t>
      </w:r>
      <w:r>
        <w:t>the</w:t>
      </w:r>
      <w:r>
        <w:rPr>
          <w:spacing w:val="-1"/>
        </w:rPr>
        <w:t xml:space="preserve"> </w:t>
      </w:r>
      <w:r>
        <w:t>program.</w:t>
      </w:r>
      <w:r>
        <w:rPr>
          <w:spacing w:val="-1"/>
        </w:rPr>
        <w:t xml:space="preserve"> </w:t>
      </w:r>
      <w:r>
        <w:t>Any</w:t>
      </w:r>
      <w:r>
        <w:rPr>
          <w:spacing w:val="-3"/>
        </w:rPr>
        <w:t xml:space="preserve"> </w:t>
      </w:r>
      <w:r>
        <w:t>student</w:t>
      </w:r>
      <w:r>
        <w:rPr>
          <w:spacing w:val="-5"/>
        </w:rPr>
        <w:t xml:space="preserve"> </w:t>
      </w:r>
      <w:r>
        <w:t>who</w:t>
      </w:r>
      <w:r>
        <w:rPr>
          <w:spacing w:val="-1"/>
        </w:rPr>
        <w:t xml:space="preserve"> </w:t>
      </w:r>
      <w:r>
        <w:t>is</w:t>
      </w:r>
      <w:r>
        <w:rPr>
          <w:spacing w:val="-4"/>
        </w:rPr>
        <w:t xml:space="preserve"> </w:t>
      </w:r>
      <w:r>
        <w:t>unable to attend</w:t>
      </w:r>
      <w:r>
        <w:rPr>
          <w:spacing w:val="-2"/>
        </w:rPr>
        <w:t xml:space="preserve"> </w:t>
      </w:r>
      <w:r>
        <w:t xml:space="preserve">New Student Orientation cannot be registered for courses in the first fall term. The program faculty perceive that attendance at New Student Orientation helps new doctoral students acclimate to the program more </w:t>
      </w:r>
      <w:r>
        <w:rPr>
          <w:spacing w:val="-2"/>
        </w:rPr>
        <w:t>successfully.</w:t>
      </w:r>
    </w:p>
    <w:p w14:paraId="225C3A3B" w14:textId="77777777" w:rsidR="00361F96" w:rsidRDefault="00361F96">
      <w:pPr>
        <w:pStyle w:val="BodyText"/>
      </w:pPr>
    </w:p>
    <w:p w14:paraId="225C3A3D" w14:textId="76E3FAB5" w:rsidR="00361F96" w:rsidRDefault="003178AF" w:rsidP="001811F3">
      <w:pPr>
        <w:pStyle w:val="Heading2"/>
      </w:pPr>
      <w:r>
        <w:t>Onsite</w:t>
      </w:r>
      <w:r>
        <w:rPr>
          <w:spacing w:val="-4"/>
        </w:rPr>
        <w:t xml:space="preserve"> </w:t>
      </w:r>
      <w:r>
        <w:t>Requirements</w:t>
      </w:r>
      <w:r>
        <w:rPr>
          <w:spacing w:val="-4"/>
        </w:rPr>
        <w:t xml:space="preserve"> </w:t>
      </w:r>
      <w:r>
        <w:t>and</w:t>
      </w:r>
      <w:r>
        <w:rPr>
          <w:spacing w:val="-1"/>
        </w:rPr>
        <w:t xml:space="preserve"> </w:t>
      </w:r>
      <w:r>
        <w:t>Summer</w:t>
      </w:r>
      <w:r>
        <w:rPr>
          <w:spacing w:val="-2"/>
        </w:rPr>
        <w:t xml:space="preserve"> </w:t>
      </w:r>
      <w:r>
        <w:t>Immersion</w:t>
      </w:r>
      <w:r>
        <w:rPr>
          <w:spacing w:val="-3"/>
        </w:rPr>
        <w:t xml:space="preserve"> </w:t>
      </w:r>
      <w:r w:rsidR="004A12D4">
        <w:rPr>
          <w:spacing w:val="-3"/>
        </w:rPr>
        <w:t>Sessions</w:t>
      </w:r>
    </w:p>
    <w:p w14:paraId="225C3A3E" w14:textId="77777777" w:rsidR="00361F96" w:rsidRDefault="003178AF">
      <w:pPr>
        <w:pStyle w:val="BodyText"/>
        <w:ind w:left="156" w:right="254"/>
      </w:pPr>
      <w:r>
        <w:t>All</w:t>
      </w:r>
      <w:r>
        <w:rPr>
          <w:spacing w:val="-2"/>
        </w:rPr>
        <w:t xml:space="preserve"> </w:t>
      </w:r>
      <w:r>
        <w:t>students</w:t>
      </w:r>
      <w:r>
        <w:rPr>
          <w:spacing w:val="-2"/>
        </w:rPr>
        <w:t xml:space="preserve"> </w:t>
      </w:r>
      <w:r>
        <w:t>admitted</w:t>
      </w:r>
      <w:r>
        <w:rPr>
          <w:spacing w:val="-2"/>
        </w:rPr>
        <w:t xml:space="preserve"> </w:t>
      </w:r>
      <w:r>
        <w:t>into</w:t>
      </w:r>
      <w:r>
        <w:rPr>
          <w:spacing w:val="-1"/>
        </w:rPr>
        <w:t xml:space="preserve"> </w:t>
      </w:r>
      <w:r>
        <w:t>the Ph.D.</w:t>
      </w:r>
      <w:r>
        <w:rPr>
          <w:spacing w:val="-4"/>
        </w:rPr>
        <w:t xml:space="preserve"> </w:t>
      </w:r>
      <w:r>
        <w:t>program</w:t>
      </w:r>
      <w:r>
        <w:rPr>
          <w:spacing w:val="-1"/>
        </w:rPr>
        <w:t xml:space="preserve"> </w:t>
      </w:r>
      <w:r>
        <w:t>are</w:t>
      </w:r>
      <w:r>
        <w:rPr>
          <w:spacing w:val="-2"/>
        </w:rPr>
        <w:t xml:space="preserve"> </w:t>
      </w:r>
      <w:r>
        <w:t>required</w:t>
      </w:r>
      <w:r>
        <w:rPr>
          <w:spacing w:val="-2"/>
        </w:rPr>
        <w:t xml:space="preserve"> </w:t>
      </w:r>
      <w:r>
        <w:t>to</w:t>
      </w:r>
      <w:r>
        <w:rPr>
          <w:spacing w:val="-3"/>
        </w:rPr>
        <w:t xml:space="preserve"> </w:t>
      </w:r>
      <w:r>
        <w:t>attend</w:t>
      </w:r>
      <w:r>
        <w:rPr>
          <w:spacing w:val="-3"/>
        </w:rPr>
        <w:t xml:space="preserve"> </w:t>
      </w:r>
      <w:r>
        <w:t>onsite</w:t>
      </w:r>
      <w:r>
        <w:rPr>
          <w:spacing w:val="-2"/>
        </w:rPr>
        <w:t xml:space="preserve"> </w:t>
      </w:r>
      <w:r>
        <w:t>sessions</w:t>
      </w:r>
      <w:r>
        <w:rPr>
          <w:spacing w:val="-2"/>
        </w:rPr>
        <w:t xml:space="preserve"> </w:t>
      </w:r>
      <w:r>
        <w:t>at</w:t>
      </w:r>
      <w:r>
        <w:rPr>
          <w:spacing w:val="-2"/>
        </w:rPr>
        <w:t xml:space="preserve"> </w:t>
      </w:r>
      <w:r>
        <w:t>Texas</w:t>
      </w:r>
      <w:r>
        <w:rPr>
          <w:spacing w:val="-4"/>
        </w:rPr>
        <w:t xml:space="preserve"> </w:t>
      </w:r>
      <w:r>
        <w:t>Tech</w:t>
      </w:r>
      <w:r>
        <w:rPr>
          <w:spacing w:val="-5"/>
        </w:rPr>
        <w:t xml:space="preserve"> </w:t>
      </w:r>
      <w:r>
        <w:t>University in Lubbock, TX. The first onsite session is New Student Orientation as discussed above.</w:t>
      </w:r>
    </w:p>
    <w:p w14:paraId="225C3A3F" w14:textId="77777777" w:rsidR="00361F96" w:rsidRDefault="00361F96">
      <w:pPr>
        <w:pStyle w:val="BodyText"/>
      </w:pPr>
    </w:p>
    <w:p w14:paraId="225C3A40" w14:textId="6241C8E7" w:rsidR="00361F96" w:rsidRDefault="003178AF">
      <w:pPr>
        <w:pStyle w:val="BodyText"/>
        <w:spacing w:before="1"/>
        <w:ind w:left="156" w:right="254"/>
      </w:pPr>
      <w:r>
        <w:t xml:space="preserve">Two summer immersion </w:t>
      </w:r>
      <w:r w:rsidR="004A12D4">
        <w:t>sessions</w:t>
      </w:r>
      <w:r>
        <w:t xml:space="preserve"> are also required, which occur during the summer terms for Years 1 and 2. Currently,</w:t>
      </w:r>
      <w:r>
        <w:rPr>
          <w:spacing w:val="-2"/>
        </w:rPr>
        <w:t xml:space="preserve"> </w:t>
      </w:r>
      <w:r>
        <w:t>the summer immersion</w:t>
      </w:r>
      <w:r>
        <w:rPr>
          <w:spacing w:val="-3"/>
        </w:rPr>
        <w:t xml:space="preserve"> </w:t>
      </w:r>
      <w:r>
        <w:t>week sessions</w:t>
      </w:r>
      <w:r>
        <w:rPr>
          <w:spacing w:val="-3"/>
        </w:rPr>
        <w:t xml:space="preserve"> </w:t>
      </w:r>
      <w:r>
        <w:t>are</w:t>
      </w:r>
      <w:r>
        <w:rPr>
          <w:spacing w:val="-2"/>
        </w:rPr>
        <w:t xml:space="preserve"> </w:t>
      </w:r>
      <w:r w:rsidR="00697D0B">
        <w:rPr>
          <w:spacing w:val="-2"/>
        </w:rPr>
        <w:t xml:space="preserve">usually </w:t>
      </w:r>
      <w:r>
        <w:t>held</w:t>
      </w:r>
      <w:r>
        <w:rPr>
          <w:spacing w:val="-1"/>
        </w:rPr>
        <w:t xml:space="preserve"> </w:t>
      </w:r>
      <w:r>
        <w:t>the first full week</w:t>
      </w:r>
      <w:r>
        <w:rPr>
          <w:spacing w:val="-2"/>
        </w:rPr>
        <w:t xml:space="preserve"> </w:t>
      </w:r>
      <w:r w:rsidR="00697D0B">
        <w:rPr>
          <w:spacing w:val="-2"/>
        </w:rPr>
        <w:t>of June</w:t>
      </w:r>
      <w:r>
        <w:t xml:space="preserve">. The Summer Immersion </w:t>
      </w:r>
      <w:r w:rsidR="004A12D4">
        <w:t>Sessions</w:t>
      </w:r>
      <w:r>
        <w:t xml:space="preserve"> </w:t>
      </w:r>
      <w:r w:rsidR="004A12D4">
        <w:t>are</w:t>
      </w:r>
      <w:r>
        <w:t xml:space="preserve"> mandatory, and</w:t>
      </w:r>
      <w:r>
        <w:rPr>
          <w:spacing w:val="-3"/>
        </w:rPr>
        <w:t xml:space="preserve"> </w:t>
      </w:r>
      <w:r>
        <w:t>students</w:t>
      </w:r>
      <w:r>
        <w:rPr>
          <w:spacing w:val="-2"/>
        </w:rPr>
        <w:t xml:space="preserve"> </w:t>
      </w:r>
      <w:r>
        <w:t>are</w:t>
      </w:r>
      <w:r>
        <w:rPr>
          <w:spacing w:val="-1"/>
        </w:rPr>
        <w:t xml:space="preserve"> </w:t>
      </w:r>
      <w:r>
        <w:t>expected</w:t>
      </w:r>
      <w:r>
        <w:rPr>
          <w:spacing w:val="-5"/>
        </w:rPr>
        <w:t xml:space="preserve"> </w:t>
      </w:r>
      <w:r>
        <w:t>to</w:t>
      </w:r>
      <w:r>
        <w:rPr>
          <w:spacing w:val="-1"/>
        </w:rPr>
        <w:t xml:space="preserve"> </w:t>
      </w:r>
      <w:r>
        <w:t>attend.</w:t>
      </w:r>
      <w:r>
        <w:rPr>
          <w:spacing w:val="-2"/>
        </w:rPr>
        <w:t xml:space="preserve"> </w:t>
      </w:r>
      <w:r>
        <w:t>Failure</w:t>
      </w:r>
      <w:r>
        <w:rPr>
          <w:spacing w:val="-4"/>
        </w:rPr>
        <w:t xml:space="preserve"> </w:t>
      </w:r>
      <w:r>
        <w:t>to</w:t>
      </w:r>
      <w:r>
        <w:rPr>
          <w:spacing w:val="-5"/>
        </w:rPr>
        <w:t xml:space="preserve"> </w:t>
      </w:r>
      <w:r>
        <w:t>meet</w:t>
      </w:r>
      <w:r>
        <w:rPr>
          <w:spacing w:val="-2"/>
        </w:rPr>
        <w:t xml:space="preserve"> </w:t>
      </w:r>
      <w:r>
        <w:t>the</w:t>
      </w:r>
      <w:r>
        <w:rPr>
          <w:spacing w:val="-2"/>
        </w:rPr>
        <w:t xml:space="preserve"> </w:t>
      </w:r>
      <w:r>
        <w:t>expectations</w:t>
      </w:r>
      <w:r>
        <w:rPr>
          <w:spacing w:val="-4"/>
        </w:rPr>
        <w:t xml:space="preserve"> </w:t>
      </w:r>
      <w:r>
        <w:t>of</w:t>
      </w:r>
      <w:r>
        <w:rPr>
          <w:spacing w:val="-2"/>
        </w:rPr>
        <w:t xml:space="preserve"> </w:t>
      </w:r>
      <w:r>
        <w:t>attendance</w:t>
      </w:r>
      <w:r>
        <w:rPr>
          <w:spacing w:val="-1"/>
        </w:rPr>
        <w:t xml:space="preserve"> </w:t>
      </w:r>
      <w:r>
        <w:t>and</w:t>
      </w:r>
      <w:r>
        <w:rPr>
          <w:spacing w:val="-3"/>
        </w:rPr>
        <w:t xml:space="preserve"> </w:t>
      </w:r>
      <w:r>
        <w:t>participation</w:t>
      </w:r>
      <w:r>
        <w:rPr>
          <w:spacing w:val="-3"/>
        </w:rPr>
        <w:t xml:space="preserve"> </w:t>
      </w:r>
      <w:r>
        <w:t>could result in a student being removed from the program. Failure to attend the full week (arriving late or leaving early) does not meet the expectations of attending the full session.</w:t>
      </w:r>
    </w:p>
    <w:p w14:paraId="225C3A41" w14:textId="77777777" w:rsidR="00361F96" w:rsidRPr="001811F3" w:rsidRDefault="003178AF">
      <w:pPr>
        <w:pStyle w:val="BodyText"/>
        <w:spacing w:before="268"/>
        <w:ind w:left="156"/>
        <w:rPr>
          <w:u w:val="single"/>
        </w:rPr>
      </w:pPr>
      <w:r w:rsidRPr="001811F3">
        <w:rPr>
          <w:u w:val="single"/>
        </w:rPr>
        <w:t>Students</w:t>
      </w:r>
      <w:r w:rsidRPr="001811F3">
        <w:rPr>
          <w:spacing w:val="-2"/>
          <w:u w:val="single"/>
        </w:rPr>
        <w:t xml:space="preserve"> </w:t>
      </w:r>
      <w:r w:rsidRPr="001811F3">
        <w:rPr>
          <w:u w:val="single"/>
        </w:rPr>
        <w:t>cannot</w:t>
      </w:r>
      <w:r w:rsidRPr="001811F3">
        <w:rPr>
          <w:spacing w:val="-1"/>
          <w:u w:val="single"/>
        </w:rPr>
        <w:t xml:space="preserve"> </w:t>
      </w:r>
      <w:r w:rsidRPr="001811F3">
        <w:rPr>
          <w:u w:val="single"/>
        </w:rPr>
        <w:t>advance</w:t>
      </w:r>
      <w:r w:rsidRPr="001811F3">
        <w:rPr>
          <w:spacing w:val="-3"/>
          <w:u w:val="single"/>
        </w:rPr>
        <w:t xml:space="preserve"> </w:t>
      </w:r>
      <w:r w:rsidRPr="001811F3">
        <w:rPr>
          <w:u w:val="single"/>
        </w:rPr>
        <w:t>to</w:t>
      </w:r>
      <w:r w:rsidRPr="001811F3">
        <w:rPr>
          <w:spacing w:val="-1"/>
          <w:u w:val="single"/>
        </w:rPr>
        <w:t xml:space="preserve"> </w:t>
      </w:r>
      <w:r w:rsidRPr="001811F3">
        <w:rPr>
          <w:u w:val="single"/>
        </w:rPr>
        <w:t>the</w:t>
      </w:r>
      <w:r w:rsidRPr="001811F3">
        <w:rPr>
          <w:spacing w:val="-3"/>
          <w:u w:val="single"/>
        </w:rPr>
        <w:t xml:space="preserve"> </w:t>
      </w:r>
      <w:r w:rsidRPr="001811F3">
        <w:rPr>
          <w:u w:val="single"/>
        </w:rPr>
        <w:t>Qualifying</w:t>
      </w:r>
      <w:r w:rsidRPr="001811F3">
        <w:rPr>
          <w:spacing w:val="-6"/>
          <w:u w:val="single"/>
        </w:rPr>
        <w:t xml:space="preserve"> </w:t>
      </w:r>
      <w:r w:rsidRPr="001811F3">
        <w:rPr>
          <w:u w:val="single"/>
        </w:rPr>
        <w:t>Examination</w:t>
      </w:r>
      <w:r w:rsidRPr="001811F3">
        <w:rPr>
          <w:spacing w:val="-3"/>
          <w:u w:val="single"/>
        </w:rPr>
        <w:t xml:space="preserve"> </w:t>
      </w:r>
      <w:r w:rsidRPr="001811F3">
        <w:rPr>
          <w:u w:val="single"/>
        </w:rPr>
        <w:t>process</w:t>
      </w:r>
      <w:r w:rsidRPr="001811F3">
        <w:rPr>
          <w:spacing w:val="-2"/>
          <w:u w:val="single"/>
        </w:rPr>
        <w:t xml:space="preserve"> </w:t>
      </w:r>
      <w:r w:rsidRPr="001811F3">
        <w:rPr>
          <w:u w:val="single"/>
        </w:rPr>
        <w:t>until</w:t>
      </w:r>
      <w:r w:rsidRPr="001811F3">
        <w:rPr>
          <w:spacing w:val="-5"/>
          <w:u w:val="single"/>
        </w:rPr>
        <w:t xml:space="preserve"> </w:t>
      </w:r>
      <w:r w:rsidRPr="001811F3">
        <w:rPr>
          <w:u w:val="single"/>
        </w:rPr>
        <w:t>the</w:t>
      </w:r>
      <w:r w:rsidRPr="001811F3">
        <w:rPr>
          <w:spacing w:val="-2"/>
          <w:u w:val="single"/>
        </w:rPr>
        <w:t xml:space="preserve"> </w:t>
      </w:r>
      <w:r w:rsidRPr="001811F3">
        <w:rPr>
          <w:u w:val="single"/>
        </w:rPr>
        <w:t>first</w:t>
      </w:r>
      <w:r w:rsidRPr="001811F3">
        <w:rPr>
          <w:spacing w:val="-1"/>
          <w:u w:val="single"/>
        </w:rPr>
        <w:t xml:space="preserve"> </w:t>
      </w:r>
      <w:r w:rsidRPr="001811F3">
        <w:rPr>
          <w:u w:val="single"/>
        </w:rPr>
        <w:t>three</w:t>
      </w:r>
      <w:r w:rsidRPr="001811F3">
        <w:rPr>
          <w:spacing w:val="-2"/>
          <w:u w:val="single"/>
        </w:rPr>
        <w:t xml:space="preserve"> </w:t>
      </w:r>
      <w:r w:rsidRPr="001811F3">
        <w:rPr>
          <w:u w:val="single"/>
        </w:rPr>
        <w:t>onsite</w:t>
      </w:r>
      <w:r w:rsidRPr="001811F3">
        <w:rPr>
          <w:spacing w:val="-4"/>
          <w:u w:val="single"/>
        </w:rPr>
        <w:t xml:space="preserve"> </w:t>
      </w:r>
      <w:r w:rsidRPr="001811F3">
        <w:rPr>
          <w:u w:val="single"/>
        </w:rPr>
        <w:t>requirements</w:t>
      </w:r>
      <w:r w:rsidRPr="001811F3">
        <w:rPr>
          <w:spacing w:val="-2"/>
          <w:u w:val="single"/>
        </w:rPr>
        <w:t xml:space="preserve"> </w:t>
      </w:r>
      <w:r w:rsidRPr="001811F3">
        <w:rPr>
          <w:u w:val="single"/>
        </w:rPr>
        <w:t>have been met.</w:t>
      </w:r>
    </w:p>
    <w:p w14:paraId="225C3A42" w14:textId="77777777" w:rsidR="00361F96" w:rsidRDefault="00361F96">
      <w:pPr>
        <w:pStyle w:val="BodyText"/>
      </w:pPr>
    </w:p>
    <w:p w14:paraId="225C3A43" w14:textId="77777777" w:rsidR="00361F96" w:rsidRDefault="003178AF">
      <w:pPr>
        <w:pStyle w:val="BodyText"/>
        <w:spacing w:before="1"/>
        <w:ind w:left="156" w:right="160"/>
      </w:pPr>
      <w:r>
        <w:t>The</w:t>
      </w:r>
      <w:r>
        <w:rPr>
          <w:spacing w:val="-2"/>
        </w:rPr>
        <w:t xml:space="preserve"> </w:t>
      </w:r>
      <w:r>
        <w:t>dissertation</w:t>
      </w:r>
      <w:r>
        <w:rPr>
          <w:spacing w:val="-3"/>
        </w:rPr>
        <w:t xml:space="preserve"> </w:t>
      </w:r>
      <w:r>
        <w:t>defense</w:t>
      </w:r>
      <w:r>
        <w:rPr>
          <w:spacing w:val="-2"/>
        </w:rPr>
        <w:t xml:space="preserve"> </w:t>
      </w:r>
      <w:r>
        <w:t>will</w:t>
      </w:r>
      <w:r>
        <w:rPr>
          <w:spacing w:val="-2"/>
        </w:rPr>
        <w:t xml:space="preserve"> </w:t>
      </w:r>
      <w:r>
        <w:t>be</w:t>
      </w:r>
      <w:r>
        <w:rPr>
          <w:spacing w:val="-2"/>
        </w:rPr>
        <w:t xml:space="preserve"> </w:t>
      </w:r>
      <w:r>
        <w:t>held</w:t>
      </w:r>
      <w:r>
        <w:rPr>
          <w:spacing w:val="-6"/>
        </w:rPr>
        <w:t xml:space="preserve"> </w:t>
      </w:r>
      <w:r>
        <w:t>onsite</w:t>
      </w:r>
      <w:r>
        <w:rPr>
          <w:spacing w:val="-4"/>
        </w:rPr>
        <w:t xml:space="preserve"> </w:t>
      </w:r>
      <w:r>
        <w:t>or</w:t>
      </w:r>
      <w:r>
        <w:rPr>
          <w:spacing w:val="-4"/>
        </w:rPr>
        <w:t xml:space="preserve"> </w:t>
      </w:r>
      <w:r>
        <w:t>virtually</w:t>
      </w:r>
      <w:r>
        <w:rPr>
          <w:spacing w:val="-1"/>
        </w:rPr>
        <w:t xml:space="preserve"> </w:t>
      </w:r>
      <w:r>
        <w:t>based</w:t>
      </w:r>
      <w:r>
        <w:rPr>
          <w:spacing w:val="-2"/>
        </w:rPr>
        <w:t xml:space="preserve"> </w:t>
      </w:r>
      <w:r>
        <w:t>upon</w:t>
      </w:r>
      <w:r>
        <w:rPr>
          <w:spacing w:val="-3"/>
        </w:rPr>
        <w:t xml:space="preserve"> </w:t>
      </w:r>
      <w:r>
        <w:t>a</w:t>
      </w:r>
      <w:r>
        <w:rPr>
          <w:spacing w:val="-2"/>
        </w:rPr>
        <w:t xml:space="preserve"> </w:t>
      </w:r>
      <w:r>
        <w:t>determination</w:t>
      </w:r>
      <w:r>
        <w:rPr>
          <w:spacing w:val="-3"/>
        </w:rPr>
        <w:t xml:space="preserve"> </w:t>
      </w:r>
      <w:r>
        <w:t>between</w:t>
      </w:r>
      <w:r>
        <w:rPr>
          <w:spacing w:val="-2"/>
        </w:rPr>
        <w:t xml:space="preserve"> </w:t>
      </w:r>
      <w:r>
        <w:t>the</w:t>
      </w:r>
      <w:r>
        <w:rPr>
          <w:spacing w:val="-4"/>
        </w:rPr>
        <w:t xml:space="preserve"> </w:t>
      </w:r>
      <w:r>
        <w:t>chairperson and student.</w:t>
      </w:r>
    </w:p>
    <w:p w14:paraId="225C3A44" w14:textId="77777777" w:rsidR="00361F96" w:rsidRDefault="003178AF">
      <w:pPr>
        <w:pStyle w:val="Heading2"/>
        <w:spacing w:before="267"/>
      </w:pPr>
      <w:r>
        <w:t>Residency</w:t>
      </w:r>
      <w:r>
        <w:rPr>
          <w:spacing w:val="-2"/>
        </w:rPr>
        <w:t xml:space="preserve"> Requirement</w:t>
      </w:r>
    </w:p>
    <w:p w14:paraId="225C3A45" w14:textId="77777777" w:rsidR="00361F96" w:rsidRDefault="003178AF">
      <w:pPr>
        <w:pStyle w:val="BodyText"/>
        <w:spacing w:before="268"/>
        <w:ind w:left="156" w:right="254"/>
      </w:pPr>
      <w:r>
        <w:t>One</w:t>
      </w:r>
      <w:r>
        <w:rPr>
          <w:spacing w:val="-1"/>
        </w:rPr>
        <w:t xml:space="preserve"> </w:t>
      </w:r>
      <w:r>
        <w:t>year</w:t>
      </w:r>
      <w:r>
        <w:rPr>
          <w:spacing w:val="-3"/>
        </w:rPr>
        <w:t xml:space="preserve"> </w:t>
      </w:r>
      <w:r>
        <w:t>of</w:t>
      </w:r>
      <w:r>
        <w:rPr>
          <w:spacing w:val="-1"/>
        </w:rPr>
        <w:t xml:space="preserve"> </w:t>
      </w:r>
      <w:r>
        <w:t>residency</w:t>
      </w:r>
      <w:r>
        <w:rPr>
          <w:spacing w:val="-3"/>
        </w:rPr>
        <w:t xml:space="preserve"> </w:t>
      </w:r>
      <w:r>
        <w:t>is</w:t>
      </w:r>
      <w:r>
        <w:rPr>
          <w:spacing w:val="-1"/>
        </w:rPr>
        <w:t xml:space="preserve"> </w:t>
      </w:r>
      <w:r>
        <w:t>required</w:t>
      </w:r>
      <w:r>
        <w:rPr>
          <w:spacing w:val="-2"/>
        </w:rPr>
        <w:t xml:space="preserve"> </w:t>
      </w:r>
      <w:r>
        <w:t>by Texas</w:t>
      </w:r>
      <w:r>
        <w:rPr>
          <w:spacing w:val="-3"/>
        </w:rPr>
        <w:t xml:space="preserve"> </w:t>
      </w:r>
      <w:r>
        <w:t>Tech</w:t>
      </w:r>
      <w:r>
        <w:rPr>
          <w:spacing w:val="-4"/>
        </w:rPr>
        <w:t xml:space="preserve"> </w:t>
      </w:r>
      <w:r>
        <w:t>University for all</w:t>
      </w:r>
      <w:r>
        <w:rPr>
          <w:spacing w:val="-2"/>
        </w:rPr>
        <w:t xml:space="preserve"> </w:t>
      </w:r>
      <w:r>
        <w:t>doctoral</w:t>
      </w:r>
      <w:r>
        <w:rPr>
          <w:spacing w:val="-5"/>
        </w:rPr>
        <w:t xml:space="preserve"> </w:t>
      </w:r>
      <w:r>
        <w:t>students.</w:t>
      </w:r>
      <w:r>
        <w:rPr>
          <w:spacing w:val="-1"/>
        </w:rPr>
        <w:t xml:space="preserve"> </w:t>
      </w:r>
      <w:r>
        <w:t>The</w:t>
      </w:r>
      <w:r>
        <w:rPr>
          <w:spacing w:val="-1"/>
        </w:rPr>
        <w:t xml:space="preserve"> </w:t>
      </w:r>
      <w:r>
        <w:t>intent</w:t>
      </w:r>
      <w:r>
        <w:rPr>
          <w:spacing w:val="-3"/>
        </w:rPr>
        <w:t xml:space="preserve"> </w:t>
      </w:r>
      <w:r>
        <w:t>of</w:t>
      </w:r>
      <w:r>
        <w:rPr>
          <w:spacing w:val="-1"/>
        </w:rPr>
        <w:t xml:space="preserve"> </w:t>
      </w:r>
      <w:r>
        <w:t>residency</w:t>
      </w:r>
      <w:r>
        <w:rPr>
          <w:spacing w:val="-1"/>
        </w:rPr>
        <w:t xml:space="preserve"> </w:t>
      </w:r>
      <w:r>
        <w:t>is to</w:t>
      </w:r>
      <w:r>
        <w:rPr>
          <w:spacing w:val="-2"/>
        </w:rPr>
        <w:t xml:space="preserve"> </w:t>
      </w:r>
      <w:r>
        <w:t>provide</w:t>
      </w:r>
      <w:r>
        <w:rPr>
          <w:spacing w:val="-2"/>
        </w:rPr>
        <w:t xml:space="preserve"> </w:t>
      </w:r>
      <w:r>
        <w:t>for</w:t>
      </w:r>
      <w:r>
        <w:rPr>
          <w:spacing w:val="-2"/>
        </w:rPr>
        <w:t xml:space="preserve"> </w:t>
      </w:r>
      <w:r>
        <w:t>concentrated</w:t>
      </w:r>
      <w:r>
        <w:rPr>
          <w:spacing w:val="-3"/>
        </w:rPr>
        <w:t xml:space="preserve"> </w:t>
      </w:r>
      <w:r>
        <w:t>study</w:t>
      </w:r>
      <w:r>
        <w:rPr>
          <w:spacing w:val="-2"/>
        </w:rPr>
        <w:t xml:space="preserve"> </w:t>
      </w:r>
      <w:r>
        <w:t>as</w:t>
      </w:r>
      <w:r>
        <w:rPr>
          <w:spacing w:val="-4"/>
        </w:rPr>
        <w:t xml:space="preserve"> </w:t>
      </w:r>
      <w:r>
        <w:t>a</w:t>
      </w:r>
      <w:r>
        <w:rPr>
          <w:spacing w:val="-2"/>
        </w:rPr>
        <w:t xml:space="preserve"> </w:t>
      </w:r>
      <w:r>
        <w:t>full-time</w:t>
      </w:r>
      <w:r>
        <w:rPr>
          <w:spacing w:val="-2"/>
        </w:rPr>
        <w:t xml:space="preserve"> </w:t>
      </w:r>
      <w:r>
        <w:t>student</w:t>
      </w:r>
      <w:r>
        <w:rPr>
          <w:spacing w:val="-2"/>
        </w:rPr>
        <w:t xml:space="preserve"> </w:t>
      </w:r>
      <w:r>
        <w:t>with</w:t>
      </w:r>
      <w:r>
        <w:rPr>
          <w:spacing w:val="-5"/>
        </w:rPr>
        <w:t xml:space="preserve"> </w:t>
      </w:r>
      <w:r>
        <w:t>minimal</w:t>
      </w:r>
      <w:r>
        <w:rPr>
          <w:spacing w:val="-5"/>
        </w:rPr>
        <w:t xml:space="preserve"> </w:t>
      </w:r>
      <w:r>
        <w:t>outside</w:t>
      </w:r>
      <w:r>
        <w:rPr>
          <w:spacing w:val="-2"/>
        </w:rPr>
        <w:t xml:space="preserve"> </w:t>
      </w:r>
      <w:r>
        <w:t>distractions.</w:t>
      </w:r>
      <w:r>
        <w:rPr>
          <w:spacing w:val="-2"/>
        </w:rPr>
        <w:t xml:space="preserve"> </w:t>
      </w:r>
      <w:r>
        <w:t>A</w:t>
      </w:r>
      <w:r>
        <w:rPr>
          <w:spacing w:val="-2"/>
        </w:rPr>
        <w:t xml:space="preserve"> </w:t>
      </w:r>
      <w:r>
        <w:t>student</w:t>
      </w:r>
      <w:r>
        <w:rPr>
          <w:spacing w:val="-2"/>
        </w:rPr>
        <w:t xml:space="preserve"> </w:t>
      </w:r>
      <w:r>
        <w:t>enrolled in the Ph.D. program meets the residency requirement by completing a combination of</w:t>
      </w:r>
      <w:r>
        <w:rPr>
          <w:spacing w:val="-1"/>
        </w:rPr>
        <w:t xml:space="preserve"> </w:t>
      </w:r>
      <w:r>
        <w:t>21 hours of graduate credit completed during a 12-month period, plus at least 3 additional hours of graduate credit completed in an immediately preceding or subsequent full semester or summer session.</w:t>
      </w:r>
    </w:p>
    <w:p w14:paraId="225C3A46" w14:textId="77777777" w:rsidR="00361F96" w:rsidRDefault="00361F96">
      <w:pPr>
        <w:pStyle w:val="BodyText"/>
        <w:spacing w:before="2"/>
      </w:pPr>
    </w:p>
    <w:p w14:paraId="225C3A47" w14:textId="77777777" w:rsidR="00361F96" w:rsidRDefault="003178AF">
      <w:pPr>
        <w:pStyle w:val="Heading3"/>
      </w:pPr>
      <w:r>
        <w:t>Required</w:t>
      </w:r>
      <w:r>
        <w:rPr>
          <w:spacing w:val="-7"/>
        </w:rPr>
        <w:t xml:space="preserve"> </w:t>
      </w:r>
      <w:r>
        <w:t>Synchronous</w:t>
      </w:r>
      <w:r>
        <w:rPr>
          <w:spacing w:val="-7"/>
        </w:rPr>
        <w:t xml:space="preserve"> </w:t>
      </w:r>
      <w:r>
        <w:t>Class</w:t>
      </w:r>
      <w:r>
        <w:rPr>
          <w:spacing w:val="-7"/>
        </w:rPr>
        <w:t xml:space="preserve"> </w:t>
      </w:r>
      <w:r>
        <w:rPr>
          <w:spacing w:val="-2"/>
        </w:rPr>
        <w:t>Sessions</w:t>
      </w:r>
    </w:p>
    <w:p w14:paraId="225C3A48" w14:textId="77777777" w:rsidR="00361F96" w:rsidRDefault="003178AF">
      <w:pPr>
        <w:pStyle w:val="BodyText"/>
        <w:spacing w:before="267"/>
        <w:ind w:left="156" w:right="160"/>
      </w:pPr>
      <w:r>
        <w:t>The Higher Education program is committed to active engagement of students and faculty in coursework. In the</w:t>
      </w:r>
      <w:r>
        <w:rPr>
          <w:spacing w:val="-2"/>
        </w:rPr>
        <w:t xml:space="preserve"> </w:t>
      </w:r>
      <w:r>
        <w:t>Ph.D.</w:t>
      </w:r>
      <w:r>
        <w:rPr>
          <w:spacing w:val="-2"/>
        </w:rPr>
        <w:t xml:space="preserve"> </w:t>
      </w:r>
      <w:r>
        <w:t>in</w:t>
      </w:r>
      <w:r>
        <w:rPr>
          <w:spacing w:val="-4"/>
        </w:rPr>
        <w:t xml:space="preserve"> </w:t>
      </w:r>
      <w:r>
        <w:t>Higher</w:t>
      </w:r>
      <w:r>
        <w:rPr>
          <w:spacing w:val="-2"/>
        </w:rPr>
        <w:t xml:space="preserve"> </w:t>
      </w:r>
      <w:r>
        <w:t>Education,</w:t>
      </w:r>
      <w:r>
        <w:rPr>
          <w:spacing w:val="-2"/>
        </w:rPr>
        <w:t xml:space="preserve"> </w:t>
      </w:r>
      <w:r>
        <w:t>each</w:t>
      </w:r>
      <w:r>
        <w:rPr>
          <w:spacing w:val="-2"/>
        </w:rPr>
        <w:t xml:space="preserve"> </w:t>
      </w:r>
      <w:r>
        <w:t>course</w:t>
      </w:r>
      <w:r>
        <w:rPr>
          <w:spacing w:val="-4"/>
        </w:rPr>
        <w:t xml:space="preserve"> </w:t>
      </w:r>
      <w:r>
        <w:t>will</w:t>
      </w:r>
      <w:r>
        <w:rPr>
          <w:spacing w:val="-2"/>
        </w:rPr>
        <w:t xml:space="preserve"> </w:t>
      </w:r>
      <w:r>
        <w:t>have</w:t>
      </w:r>
      <w:r>
        <w:rPr>
          <w:spacing w:val="-2"/>
        </w:rPr>
        <w:t xml:space="preserve"> </w:t>
      </w:r>
      <w:r>
        <w:t>required</w:t>
      </w:r>
      <w:r>
        <w:rPr>
          <w:spacing w:val="-3"/>
        </w:rPr>
        <w:t xml:space="preserve"> </w:t>
      </w:r>
      <w:r>
        <w:t>synchronous</w:t>
      </w:r>
      <w:r>
        <w:rPr>
          <w:spacing w:val="-5"/>
        </w:rPr>
        <w:t xml:space="preserve"> </w:t>
      </w:r>
      <w:r>
        <w:t>sessions</w:t>
      </w:r>
      <w:r>
        <w:rPr>
          <w:spacing w:val="-2"/>
        </w:rPr>
        <w:t xml:space="preserve"> </w:t>
      </w:r>
      <w:r>
        <w:t>(one</w:t>
      </w:r>
      <w:r>
        <w:rPr>
          <w:spacing w:val="-2"/>
        </w:rPr>
        <w:t xml:space="preserve"> </w:t>
      </w:r>
      <w:r>
        <w:t>per</w:t>
      </w:r>
      <w:r>
        <w:rPr>
          <w:spacing w:val="-4"/>
        </w:rPr>
        <w:t xml:space="preserve"> </w:t>
      </w:r>
      <w:r>
        <w:t>month</w:t>
      </w:r>
      <w:r>
        <w:rPr>
          <w:spacing w:val="-5"/>
        </w:rPr>
        <w:t xml:space="preserve"> </w:t>
      </w:r>
      <w:r>
        <w:t>minimum) that students are required to attend. Faculty will provide the dates of these synchronous sessions in their course syllabi prior to the first week of the semester.</w:t>
      </w:r>
    </w:p>
    <w:p w14:paraId="225C3A49" w14:textId="77777777" w:rsidR="00361F96" w:rsidRDefault="00361F96">
      <w:pPr>
        <w:sectPr w:rsidR="00361F96" w:rsidSect="006F21DA">
          <w:pgSz w:w="12240" w:h="15840"/>
          <w:pgMar w:top="1380" w:right="920" w:bottom="920" w:left="1140" w:header="762" w:footer="738" w:gutter="0"/>
          <w:cols w:space="720"/>
        </w:sectPr>
      </w:pPr>
    </w:p>
    <w:p w14:paraId="225C3A4A" w14:textId="77777777" w:rsidR="00361F96" w:rsidRDefault="003178AF">
      <w:pPr>
        <w:pStyle w:val="Heading2"/>
        <w:spacing w:before="46"/>
      </w:pPr>
      <w:r>
        <w:t>Performance</w:t>
      </w:r>
      <w:r>
        <w:rPr>
          <w:spacing w:val="-6"/>
        </w:rPr>
        <w:t xml:space="preserve"> </w:t>
      </w:r>
      <w:r>
        <w:rPr>
          <w:spacing w:val="-2"/>
        </w:rPr>
        <w:t>Evaluation</w:t>
      </w:r>
    </w:p>
    <w:p w14:paraId="225C3A4B" w14:textId="77777777" w:rsidR="00361F96" w:rsidRDefault="003178AF">
      <w:pPr>
        <w:pStyle w:val="BodyText"/>
        <w:spacing w:before="268"/>
        <w:ind w:left="156" w:right="160"/>
      </w:pPr>
      <w:r>
        <w:t>The</w:t>
      </w:r>
      <w:r>
        <w:rPr>
          <w:spacing w:val="-2"/>
        </w:rPr>
        <w:t xml:space="preserve"> </w:t>
      </w:r>
      <w:r>
        <w:t>Graduate</w:t>
      </w:r>
      <w:r>
        <w:rPr>
          <w:spacing w:val="-2"/>
        </w:rPr>
        <w:t xml:space="preserve"> </w:t>
      </w:r>
      <w:r>
        <w:t>Faculty</w:t>
      </w:r>
      <w:r>
        <w:rPr>
          <w:spacing w:val="-2"/>
        </w:rPr>
        <w:t xml:space="preserve"> </w:t>
      </w:r>
      <w:r>
        <w:t>in</w:t>
      </w:r>
      <w:r>
        <w:rPr>
          <w:spacing w:val="-2"/>
        </w:rPr>
        <w:t xml:space="preserve"> </w:t>
      </w:r>
      <w:r>
        <w:t>the</w:t>
      </w:r>
      <w:r>
        <w:rPr>
          <w:spacing w:val="-1"/>
        </w:rPr>
        <w:t xml:space="preserve"> </w:t>
      </w:r>
      <w:r>
        <w:t>Higher</w:t>
      </w:r>
      <w:r>
        <w:rPr>
          <w:spacing w:val="-2"/>
        </w:rPr>
        <w:t xml:space="preserve"> </w:t>
      </w:r>
      <w:r>
        <w:t>Education</w:t>
      </w:r>
      <w:r>
        <w:rPr>
          <w:spacing w:val="-3"/>
        </w:rPr>
        <w:t xml:space="preserve"> </w:t>
      </w:r>
      <w:r>
        <w:t>program</w:t>
      </w:r>
      <w:r>
        <w:rPr>
          <w:spacing w:val="-1"/>
        </w:rPr>
        <w:t xml:space="preserve"> </w:t>
      </w:r>
      <w:r>
        <w:t>conduct</w:t>
      </w:r>
      <w:r>
        <w:rPr>
          <w:spacing w:val="-2"/>
        </w:rPr>
        <w:t xml:space="preserve"> </w:t>
      </w:r>
      <w:r>
        <w:t>annual</w:t>
      </w:r>
      <w:r>
        <w:rPr>
          <w:spacing w:val="-2"/>
        </w:rPr>
        <w:t xml:space="preserve"> </w:t>
      </w:r>
      <w:r>
        <w:t>reviews</w:t>
      </w:r>
      <w:r>
        <w:rPr>
          <w:spacing w:val="-4"/>
        </w:rPr>
        <w:t xml:space="preserve"> </w:t>
      </w:r>
      <w:r>
        <w:t>of</w:t>
      </w:r>
      <w:r>
        <w:rPr>
          <w:spacing w:val="-2"/>
        </w:rPr>
        <w:t xml:space="preserve"> </w:t>
      </w:r>
      <w:r>
        <w:t>each</w:t>
      </w:r>
      <w:r>
        <w:rPr>
          <w:spacing w:val="-2"/>
        </w:rPr>
        <w:t xml:space="preserve"> </w:t>
      </w:r>
      <w:r>
        <w:t>enrolled</w:t>
      </w:r>
      <w:r>
        <w:rPr>
          <w:spacing w:val="-2"/>
        </w:rPr>
        <w:t xml:space="preserve"> </w:t>
      </w:r>
      <w:r>
        <w:t>student</w:t>
      </w:r>
      <w:r>
        <w:rPr>
          <w:spacing w:val="-2"/>
        </w:rPr>
        <w:t xml:space="preserve"> </w:t>
      </w:r>
      <w:r>
        <w:t>in</w:t>
      </w:r>
      <w:r>
        <w:rPr>
          <w:spacing w:val="-5"/>
        </w:rPr>
        <w:t xml:space="preserve"> </w:t>
      </w:r>
      <w:r>
        <w:t>the graduate program. These reviews will take place each</w:t>
      </w:r>
      <w:r>
        <w:rPr>
          <w:spacing w:val="-3"/>
        </w:rPr>
        <w:t xml:space="preserve"> </w:t>
      </w:r>
      <w:r>
        <w:t>fall</w:t>
      </w:r>
      <w:r>
        <w:rPr>
          <w:spacing w:val="-1"/>
        </w:rPr>
        <w:t xml:space="preserve"> </w:t>
      </w:r>
      <w:r>
        <w:t>semester (or sooner if</w:t>
      </w:r>
      <w:r>
        <w:rPr>
          <w:spacing w:val="-5"/>
        </w:rPr>
        <w:t xml:space="preserve"> </w:t>
      </w:r>
      <w:r>
        <w:t>deemed necessary). Students will receive a formal letter</w:t>
      </w:r>
      <w:r>
        <w:rPr>
          <w:spacing w:val="-4"/>
        </w:rPr>
        <w:t xml:space="preserve"> </w:t>
      </w:r>
      <w:r>
        <w:t>from</w:t>
      </w:r>
      <w:r>
        <w:rPr>
          <w:spacing w:val="-2"/>
        </w:rPr>
        <w:t xml:space="preserve"> </w:t>
      </w:r>
      <w:r>
        <w:t>the</w:t>
      </w:r>
      <w:r>
        <w:rPr>
          <w:spacing w:val="-2"/>
        </w:rPr>
        <w:t xml:space="preserve"> </w:t>
      </w:r>
      <w:r>
        <w:t>program that provides an</w:t>
      </w:r>
      <w:r>
        <w:rPr>
          <w:spacing w:val="-1"/>
        </w:rPr>
        <w:t xml:space="preserve"> </w:t>
      </w:r>
      <w:r>
        <w:t>assessment</w:t>
      </w:r>
      <w:r>
        <w:rPr>
          <w:spacing w:val="-2"/>
        </w:rPr>
        <w:t xml:space="preserve"> </w:t>
      </w:r>
      <w:r>
        <w:t>of the</w:t>
      </w:r>
      <w:r>
        <w:rPr>
          <w:spacing w:val="-4"/>
        </w:rPr>
        <w:t xml:space="preserve"> </w:t>
      </w:r>
      <w:r>
        <w:t>student’s progress,</w:t>
      </w:r>
      <w:r>
        <w:rPr>
          <w:spacing w:val="-2"/>
        </w:rPr>
        <w:t xml:space="preserve"> </w:t>
      </w:r>
      <w:r>
        <w:t xml:space="preserve">reflecting on coursework (but could also address attitude, behavior, and other areas as needed). As a result of this review, the Higher Education program faculty will make one of the following determinations concerning the </w:t>
      </w:r>
      <w:r>
        <w:rPr>
          <w:spacing w:val="-2"/>
        </w:rPr>
        <w:t>student:</w:t>
      </w:r>
    </w:p>
    <w:p w14:paraId="225C3A4C" w14:textId="77777777" w:rsidR="00361F96" w:rsidRDefault="00361F96">
      <w:pPr>
        <w:pStyle w:val="BodyText"/>
      </w:pPr>
    </w:p>
    <w:p w14:paraId="225C3A4D" w14:textId="77777777" w:rsidR="00361F96" w:rsidRDefault="003178AF">
      <w:pPr>
        <w:pStyle w:val="ListParagraph"/>
        <w:numPr>
          <w:ilvl w:val="0"/>
          <w:numId w:val="49"/>
        </w:numPr>
        <w:tabs>
          <w:tab w:val="left" w:pos="1143"/>
        </w:tabs>
        <w:ind w:left="1143" w:hanging="217"/>
      </w:pPr>
      <w:r>
        <w:t>Continue</w:t>
      </w:r>
      <w:r>
        <w:rPr>
          <w:spacing w:val="-4"/>
        </w:rPr>
        <w:t xml:space="preserve"> </w:t>
      </w:r>
      <w:r>
        <w:t>in</w:t>
      </w:r>
      <w:r>
        <w:rPr>
          <w:spacing w:val="-7"/>
        </w:rPr>
        <w:t xml:space="preserve"> </w:t>
      </w:r>
      <w:r>
        <w:t>the</w:t>
      </w:r>
      <w:r>
        <w:rPr>
          <w:spacing w:val="-3"/>
        </w:rPr>
        <w:t xml:space="preserve"> </w:t>
      </w:r>
      <w:r>
        <w:t>Higher</w:t>
      </w:r>
      <w:r>
        <w:rPr>
          <w:spacing w:val="-4"/>
        </w:rPr>
        <w:t xml:space="preserve"> </w:t>
      </w:r>
      <w:r>
        <w:t>Education</w:t>
      </w:r>
      <w:r>
        <w:rPr>
          <w:spacing w:val="-3"/>
        </w:rPr>
        <w:t xml:space="preserve"> </w:t>
      </w:r>
      <w:r>
        <w:t>program</w:t>
      </w:r>
      <w:r>
        <w:rPr>
          <w:spacing w:val="-4"/>
        </w:rPr>
        <w:t xml:space="preserve"> </w:t>
      </w:r>
      <w:r>
        <w:t>(green</w:t>
      </w:r>
      <w:r>
        <w:rPr>
          <w:spacing w:val="-7"/>
        </w:rPr>
        <w:t xml:space="preserve"> </w:t>
      </w:r>
      <w:r>
        <w:rPr>
          <w:spacing w:val="-2"/>
        </w:rPr>
        <w:t>light).</w:t>
      </w:r>
    </w:p>
    <w:p w14:paraId="225C3A4E" w14:textId="77777777" w:rsidR="00361F96" w:rsidRDefault="003178AF">
      <w:pPr>
        <w:pStyle w:val="ListParagraph"/>
        <w:numPr>
          <w:ilvl w:val="0"/>
          <w:numId w:val="49"/>
        </w:numPr>
        <w:tabs>
          <w:tab w:val="left" w:pos="1143"/>
        </w:tabs>
        <w:ind w:left="1143" w:hanging="217"/>
      </w:pPr>
      <w:r>
        <w:t>Continue</w:t>
      </w:r>
      <w:r>
        <w:rPr>
          <w:spacing w:val="-5"/>
        </w:rPr>
        <w:t xml:space="preserve"> </w:t>
      </w:r>
      <w:r>
        <w:t>in</w:t>
      </w:r>
      <w:r>
        <w:rPr>
          <w:spacing w:val="-8"/>
        </w:rPr>
        <w:t xml:space="preserve"> </w:t>
      </w:r>
      <w:r>
        <w:t>the</w:t>
      </w:r>
      <w:r>
        <w:rPr>
          <w:spacing w:val="-3"/>
        </w:rPr>
        <w:t xml:space="preserve"> </w:t>
      </w:r>
      <w:r>
        <w:t>Higher</w:t>
      </w:r>
      <w:r>
        <w:rPr>
          <w:spacing w:val="-4"/>
        </w:rPr>
        <w:t xml:space="preserve"> </w:t>
      </w:r>
      <w:r>
        <w:t>Education</w:t>
      </w:r>
      <w:r>
        <w:rPr>
          <w:spacing w:val="-4"/>
        </w:rPr>
        <w:t xml:space="preserve"> </w:t>
      </w:r>
      <w:r>
        <w:t>program</w:t>
      </w:r>
      <w:r>
        <w:rPr>
          <w:spacing w:val="-6"/>
        </w:rPr>
        <w:t xml:space="preserve"> </w:t>
      </w:r>
      <w:r>
        <w:t>with</w:t>
      </w:r>
      <w:r>
        <w:rPr>
          <w:spacing w:val="-7"/>
        </w:rPr>
        <w:t xml:space="preserve"> </w:t>
      </w:r>
      <w:r>
        <w:t>conditions</w:t>
      </w:r>
      <w:r>
        <w:rPr>
          <w:spacing w:val="-3"/>
        </w:rPr>
        <w:t xml:space="preserve"> </w:t>
      </w:r>
      <w:r>
        <w:t>(yellow</w:t>
      </w:r>
      <w:r>
        <w:rPr>
          <w:spacing w:val="-3"/>
        </w:rPr>
        <w:t xml:space="preserve"> </w:t>
      </w:r>
      <w:r>
        <w:rPr>
          <w:spacing w:val="-2"/>
        </w:rPr>
        <w:t>light).</w:t>
      </w:r>
    </w:p>
    <w:p w14:paraId="225C3A4F" w14:textId="77777777" w:rsidR="00361F96" w:rsidRDefault="003178AF">
      <w:pPr>
        <w:pStyle w:val="ListParagraph"/>
        <w:numPr>
          <w:ilvl w:val="0"/>
          <w:numId w:val="49"/>
        </w:numPr>
        <w:tabs>
          <w:tab w:val="left" w:pos="1140"/>
        </w:tabs>
        <w:ind w:left="1140" w:hanging="214"/>
      </w:pPr>
      <w:r>
        <w:t>Dismissal</w:t>
      </w:r>
      <w:r>
        <w:rPr>
          <w:spacing w:val="-4"/>
        </w:rPr>
        <w:t xml:space="preserve"> </w:t>
      </w:r>
      <w:r>
        <w:t>from</w:t>
      </w:r>
      <w:r>
        <w:rPr>
          <w:spacing w:val="-4"/>
        </w:rPr>
        <w:t xml:space="preserve"> </w:t>
      </w:r>
      <w:r>
        <w:t>the</w:t>
      </w:r>
      <w:r>
        <w:rPr>
          <w:spacing w:val="-5"/>
        </w:rPr>
        <w:t xml:space="preserve"> </w:t>
      </w:r>
      <w:r>
        <w:t>Higher</w:t>
      </w:r>
      <w:r>
        <w:rPr>
          <w:spacing w:val="-4"/>
        </w:rPr>
        <w:t xml:space="preserve"> </w:t>
      </w:r>
      <w:r>
        <w:t>Education</w:t>
      </w:r>
      <w:r>
        <w:rPr>
          <w:spacing w:val="-4"/>
        </w:rPr>
        <w:t xml:space="preserve"> </w:t>
      </w:r>
      <w:r>
        <w:t>program</w:t>
      </w:r>
      <w:r>
        <w:rPr>
          <w:spacing w:val="-3"/>
        </w:rPr>
        <w:t xml:space="preserve"> </w:t>
      </w:r>
      <w:r>
        <w:t>(red</w:t>
      </w:r>
      <w:r>
        <w:rPr>
          <w:spacing w:val="-6"/>
        </w:rPr>
        <w:t xml:space="preserve"> </w:t>
      </w:r>
      <w:r>
        <w:rPr>
          <w:spacing w:val="-2"/>
        </w:rPr>
        <w:t>light).</w:t>
      </w:r>
    </w:p>
    <w:p w14:paraId="225C3A50" w14:textId="77777777" w:rsidR="00361F96" w:rsidRDefault="00361F96">
      <w:pPr>
        <w:pStyle w:val="BodyText"/>
        <w:spacing w:before="1"/>
      </w:pPr>
    </w:p>
    <w:p w14:paraId="225C3A51" w14:textId="77777777" w:rsidR="00361F96" w:rsidRDefault="003178AF">
      <w:pPr>
        <w:pStyle w:val="BodyText"/>
        <w:ind w:left="156"/>
      </w:pPr>
      <w:r>
        <w:t>Examples</w:t>
      </w:r>
      <w:r>
        <w:rPr>
          <w:spacing w:val="-6"/>
        </w:rPr>
        <w:t xml:space="preserve"> </w:t>
      </w:r>
      <w:r>
        <w:t>of</w:t>
      </w:r>
      <w:r>
        <w:rPr>
          <w:spacing w:val="-4"/>
        </w:rPr>
        <w:t xml:space="preserve"> </w:t>
      </w:r>
      <w:r>
        <w:t>letters</w:t>
      </w:r>
      <w:r>
        <w:rPr>
          <w:spacing w:val="-6"/>
        </w:rPr>
        <w:t xml:space="preserve"> </w:t>
      </w:r>
      <w:r>
        <w:t>are</w:t>
      </w:r>
      <w:r>
        <w:rPr>
          <w:spacing w:val="-5"/>
        </w:rPr>
        <w:t xml:space="preserve"> </w:t>
      </w:r>
      <w:r>
        <w:t>included</w:t>
      </w:r>
      <w:r>
        <w:rPr>
          <w:spacing w:val="-3"/>
        </w:rPr>
        <w:t xml:space="preserve"> </w:t>
      </w:r>
      <w:r>
        <w:t>in</w:t>
      </w:r>
      <w:r>
        <w:rPr>
          <w:spacing w:val="-5"/>
        </w:rPr>
        <w:t xml:space="preserve"> </w:t>
      </w:r>
      <w:r>
        <w:t>Appendix</w:t>
      </w:r>
      <w:r>
        <w:rPr>
          <w:spacing w:val="-1"/>
        </w:rPr>
        <w:t xml:space="preserve"> </w:t>
      </w:r>
      <w:r>
        <w:rPr>
          <w:spacing w:val="-5"/>
        </w:rPr>
        <w:t>C.</w:t>
      </w:r>
    </w:p>
    <w:p w14:paraId="225C3A52" w14:textId="77777777" w:rsidR="00361F96" w:rsidRDefault="00361F96">
      <w:pPr>
        <w:pStyle w:val="BodyText"/>
        <w:spacing w:before="1"/>
      </w:pPr>
    </w:p>
    <w:p w14:paraId="225C3A53" w14:textId="77777777" w:rsidR="00361F96" w:rsidRDefault="003178AF">
      <w:pPr>
        <w:pStyle w:val="Heading2"/>
      </w:pPr>
      <w:r>
        <w:t>Research</w:t>
      </w:r>
      <w:r>
        <w:rPr>
          <w:spacing w:val="-3"/>
        </w:rPr>
        <w:t xml:space="preserve"> </w:t>
      </w:r>
      <w:r>
        <w:rPr>
          <w:spacing w:val="-2"/>
        </w:rPr>
        <w:t>Requirements</w:t>
      </w:r>
    </w:p>
    <w:p w14:paraId="225C3A54" w14:textId="77777777" w:rsidR="00361F96" w:rsidRDefault="003178AF">
      <w:pPr>
        <w:pStyle w:val="BodyText"/>
        <w:spacing w:before="268"/>
        <w:ind w:left="156" w:right="192"/>
      </w:pPr>
      <w:r>
        <w:t>Doctoral</w:t>
      </w:r>
      <w:r>
        <w:rPr>
          <w:spacing w:val="-2"/>
        </w:rPr>
        <w:t xml:space="preserve"> </w:t>
      </w:r>
      <w:r>
        <w:t>students</w:t>
      </w:r>
      <w:r>
        <w:rPr>
          <w:spacing w:val="-2"/>
        </w:rPr>
        <w:t xml:space="preserve"> </w:t>
      </w:r>
      <w:r>
        <w:t>are</w:t>
      </w:r>
      <w:r>
        <w:rPr>
          <w:spacing w:val="-4"/>
        </w:rPr>
        <w:t xml:space="preserve"> </w:t>
      </w:r>
      <w:r>
        <w:t>expected</w:t>
      </w:r>
      <w:r>
        <w:rPr>
          <w:spacing w:val="-3"/>
        </w:rPr>
        <w:t xml:space="preserve"> </w:t>
      </w:r>
      <w:r>
        <w:t>to</w:t>
      </w:r>
      <w:r>
        <w:rPr>
          <w:spacing w:val="-1"/>
        </w:rPr>
        <w:t xml:space="preserve"> </w:t>
      </w:r>
      <w:r>
        <w:t>have</w:t>
      </w:r>
      <w:r>
        <w:rPr>
          <w:spacing w:val="-4"/>
        </w:rPr>
        <w:t xml:space="preserve"> </w:t>
      </w:r>
      <w:r>
        <w:t>an</w:t>
      </w:r>
      <w:r>
        <w:rPr>
          <w:spacing w:val="-3"/>
        </w:rPr>
        <w:t xml:space="preserve"> </w:t>
      </w:r>
      <w:r>
        <w:t>active</w:t>
      </w:r>
      <w:r>
        <w:rPr>
          <w:spacing w:val="-4"/>
        </w:rPr>
        <w:t xml:space="preserve"> </w:t>
      </w:r>
      <w:r>
        <w:t>scholarly</w:t>
      </w:r>
      <w:r>
        <w:rPr>
          <w:spacing w:val="-2"/>
        </w:rPr>
        <w:t xml:space="preserve"> </w:t>
      </w:r>
      <w:r>
        <w:t>practice</w:t>
      </w:r>
      <w:r>
        <w:rPr>
          <w:spacing w:val="-1"/>
        </w:rPr>
        <w:t xml:space="preserve"> </w:t>
      </w:r>
      <w:r>
        <w:t>and</w:t>
      </w:r>
      <w:r>
        <w:rPr>
          <w:spacing w:val="-2"/>
        </w:rPr>
        <w:t xml:space="preserve"> </w:t>
      </w:r>
      <w:r>
        <w:t>research</w:t>
      </w:r>
      <w:r>
        <w:rPr>
          <w:spacing w:val="-5"/>
        </w:rPr>
        <w:t xml:space="preserve"> </w:t>
      </w:r>
      <w:r>
        <w:t>agenda</w:t>
      </w:r>
      <w:r>
        <w:rPr>
          <w:spacing w:val="-1"/>
        </w:rPr>
        <w:t xml:space="preserve"> </w:t>
      </w:r>
      <w:r>
        <w:t>while</w:t>
      </w:r>
      <w:r>
        <w:rPr>
          <w:spacing w:val="-4"/>
        </w:rPr>
        <w:t xml:space="preserve"> </w:t>
      </w:r>
      <w:r>
        <w:t>enrolled</w:t>
      </w:r>
      <w:r>
        <w:rPr>
          <w:spacing w:val="-6"/>
        </w:rPr>
        <w:t xml:space="preserve"> </w:t>
      </w:r>
      <w:r>
        <w:t>in</w:t>
      </w:r>
      <w:r>
        <w:rPr>
          <w:spacing w:val="-2"/>
        </w:rPr>
        <w:t xml:space="preserve"> </w:t>
      </w:r>
      <w:r>
        <w:t>the program, demonstrated through participation on research teams, conference presentations, and other scholarly</w:t>
      </w:r>
      <w:r>
        <w:rPr>
          <w:spacing w:val="-3"/>
        </w:rPr>
        <w:t xml:space="preserve"> </w:t>
      </w:r>
      <w:r>
        <w:t>activities.</w:t>
      </w:r>
      <w:r>
        <w:rPr>
          <w:spacing w:val="40"/>
        </w:rPr>
        <w:t xml:space="preserve"> </w:t>
      </w:r>
      <w:r>
        <w:t>Prior</w:t>
      </w:r>
      <w:r>
        <w:rPr>
          <w:spacing w:val="-3"/>
        </w:rPr>
        <w:t xml:space="preserve"> </w:t>
      </w:r>
      <w:r>
        <w:t>to taking</w:t>
      </w:r>
      <w:r>
        <w:rPr>
          <w:spacing w:val="-1"/>
        </w:rPr>
        <w:t xml:space="preserve"> </w:t>
      </w:r>
      <w:r>
        <w:t>Qualifying</w:t>
      </w:r>
      <w:r>
        <w:rPr>
          <w:spacing w:val="-3"/>
        </w:rPr>
        <w:t xml:space="preserve"> </w:t>
      </w:r>
      <w:r>
        <w:t>Examination,</w:t>
      </w:r>
      <w:r>
        <w:rPr>
          <w:spacing w:val="-1"/>
        </w:rPr>
        <w:t xml:space="preserve"> </w:t>
      </w:r>
      <w:r>
        <w:t>students</w:t>
      </w:r>
      <w:r>
        <w:rPr>
          <w:spacing w:val="-3"/>
        </w:rPr>
        <w:t xml:space="preserve"> </w:t>
      </w:r>
      <w:r>
        <w:t>must</w:t>
      </w:r>
      <w:r>
        <w:rPr>
          <w:spacing w:val="-3"/>
        </w:rPr>
        <w:t xml:space="preserve"> </w:t>
      </w:r>
      <w:r>
        <w:t>show</w:t>
      </w:r>
      <w:r>
        <w:rPr>
          <w:spacing w:val="-3"/>
        </w:rPr>
        <w:t xml:space="preserve"> </w:t>
      </w:r>
      <w:r>
        <w:t>evidence</w:t>
      </w:r>
      <w:r>
        <w:rPr>
          <w:spacing w:val="-3"/>
        </w:rPr>
        <w:t xml:space="preserve"> </w:t>
      </w:r>
      <w:r>
        <w:t>of</w:t>
      </w:r>
      <w:r>
        <w:rPr>
          <w:spacing w:val="-1"/>
        </w:rPr>
        <w:t xml:space="preserve"> </w:t>
      </w:r>
      <w:r>
        <w:t>scholarly</w:t>
      </w:r>
      <w:r>
        <w:rPr>
          <w:spacing w:val="-3"/>
        </w:rPr>
        <w:t xml:space="preserve"> </w:t>
      </w:r>
      <w:r>
        <w:t>practice through conference presentation(s) and/or manuscript submission. Prior to entering the EDHE 6370/EDHE 7000 semester, students should be able to demonstrate that they have submitted and/or published a scholarly paper or presented on a scholar-practitioner topic at a state or national professional conference.</w:t>
      </w:r>
    </w:p>
    <w:p w14:paraId="225C3A55" w14:textId="77777777" w:rsidR="00361F96" w:rsidRDefault="003178AF">
      <w:pPr>
        <w:pStyle w:val="BodyText"/>
        <w:spacing w:line="268" w:lineRule="exact"/>
        <w:ind w:left="156"/>
      </w:pPr>
      <w:r>
        <w:t>Determination</w:t>
      </w:r>
      <w:r>
        <w:rPr>
          <w:spacing w:val="-10"/>
        </w:rPr>
        <w:t xml:space="preserve"> </w:t>
      </w:r>
      <w:r>
        <w:t>of</w:t>
      </w:r>
      <w:r>
        <w:rPr>
          <w:spacing w:val="-3"/>
        </w:rPr>
        <w:t xml:space="preserve"> </w:t>
      </w:r>
      <w:r>
        <w:t>fulfillment</w:t>
      </w:r>
      <w:r>
        <w:rPr>
          <w:spacing w:val="-4"/>
        </w:rPr>
        <w:t xml:space="preserve"> </w:t>
      </w:r>
      <w:r>
        <w:t>of</w:t>
      </w:r>
      <w:r>
        <w:rPr>
          <w:spacing w:val="-8"/>
        </w:rPr>
        <w:t xml:space="preserve"> </w:t>
      </w:r>
      <w:r>
        <w:t>this</w:t>
      </w:r>
      <w:r>
        <w:rPr>
          <w:spacing w:val="-4"/>
        </w:rPr>
        <w:t xml:space="preserve"> </w:t>
      </w:r>
      <w:r>
        <w:t>requirement</w:t>
      </w:r>
      <w:r>
        <w:rPr>
          <w:spacing w:val="-4"/>
        </w:rPr>
        <w:t xml:space="preserve"> </w:t>
      </w:r>
      <w:r>
        <w:t>should</w:t>
      </w:r>
      <w:r>
        <w:rPr>
          <w:spacing w:val="-6"/>
        </w:rPr>
        <w:t xml:space="preserve"> </w:t>
      </w:r>
      <w:r>
        <w:t>be</w:t>
      </w:r>
      <w:r>
        <w:rPr>
          <w:spacing w:val="-3"/>
        </w:rPr>
        <w:t xml:space="preserve"> </w:t>
      </w:r>
      <w:r>
        <w:t>discussed</w:t>
      </w:r>
      <w:r>
        <w:rPr>
          <w:spacing w:val="-6"/>
        </w:rPr>
        <w:t xml:space="preserve"> </w:t>
      </w:r>
      <w:r>
        <w:t>with</w:t>
      </w:r>
      <w:r>
        <w:rPr>
          <w:spacing w:val="-6"/>
        </w:rPr>
        <w:t xml:space="preserve"> </w:t>
      </w:r>
      <w:r>
        <w:t>the</w:t>
      </w:r>
      <w:r>
        <w:rPr>
          <w:spacing w:val="-5"/>
        </w:rPr>
        <w:t xml:space="preserve"> </w:t>
      </w:r>
      <w:r>
        <w:t>student’s</w:t>
      </w:r>
      <w:r>
        <w:rPr>
          <w:spacing w:val="-4"/>
        </w:rPr>
        <w:t xml:space="preserve"> </w:t>
      </w:r>
      <w:r>
        <w:t>faculty</w:t>
      </w:r>
      <w:r>
        <w:rPr>
          <w:spacing w:val="-4"/>
        </w:rPr>
        <w:t xml:space="preserve"> </w:t>
      </w:r>
      <w:r>
        <w:rPr>
          <w:spacing w:val="-2"/>
        </w:rPr>
        <w:t>advisor.</w:t>
      </w:r>
    </w:p>
    <w:p w14:paraId="225C3A56" w14:textId="77777777" w:rsidR="00361F96" w:rsidRDefault="00361F96">
      <w:pPr>
        <w:pStyle w:val="BodyText"/>
        <w:spacing w:before="1"/>
      </w:pPr>
    </w:p>
    <w:p w14:paraId="225C3A57" w14:textId="77777777" w:rsidR="00361F96" w:rsidRDefault="003178AF">
      <w:pPr>
        <w:pStyle w:val="Heading2"/>
        <w:spacing w:before="1"/>
      </w:pPr>
      <w:r>
        <w:t>Adherence</w:t>
      </w:r>
      <w:r>
        <w:rPr>
          <w:spacing w:val="-4"/>
        </w:rPr>
        <w:t xml:space="preserve"> </w:t>
      </w:r>
      <w:r>
        <w:t>to</w:t>
      </w:r>
      <w:r>
        <w:rPr>
          <w:spacing w:val="-2"/>
        </w:rPr>
        <w:t xml:space="preserve"> Timelines</w:t>
      </w:r>
    </w:p>
    <w:p w14:paraId="225C3A58" w14:textId="77777777" w:rsidR="00361F96" w:rsidRDefault="003178AF">
      <w:pPr>
        <w:pStyle w:val="BodyText"/>
        <w:spacing w:before="268"/>
        <w:ind w:left="156" w:right="368"/>
      </w:pPr>
      <w:r>
        <w:t>The</w:t>
      </w:r>
      <w:r>
        <w:rPr>
          <w:spacing w:val="-2"/>
        </w:rPr>
        <w:t xml:space="preserve"> </w:t>
      </w:r>
      <w:r>
        <w:t>doctoral</w:t>
      </w:r>
      <w:r>
        <w:rPr>
          <w:spacing w:val="-3"/>
        </w:rPr>
        <w:t xml:space="preserve"> </w:t>
      </w:r>
      <w:r>
        <w:t>student</w:t>
      </w:r>
      <w:r>
        <w:rPr>
          <w:spacing w:val="-7"/>
        </w:rPr>
        <w:t xml:space="preserve"> </w:t>
      </w:r>
      <w:r>
        <w:t>maintains</w:t>
      </w:r>
      <w:r>
        <w:rPr>
          <w:spacing w:val="-2"/>
        </w:rPr>
        <w:t xml:space="preserve"> </w:t>
      </w:r>
      <w:r>
        <w:t>ultimate</w:t>
      </w:r>
      <w:r>
        <w:rPr>
          <w:spacing w:val="-2"/>
        </w:rPr>
        <w:t xml:space="preserve"> </w:t>
      </w:r>
      <w:r>
        <w:t>responsibility</w:t>
      </w:r>
      <w:r>
        <w:rPr>
          <w:spacing w:val="-4"/>
        </w:rPr>
        <w:t xml:space="preserve"> </w:t>
      </w:r>
      <w:r>
        <w:t>for</w:t>
      </w:r>
      <w:r>
        <w:rPr>
          <w:spacing w:val="-2"/>
        </w:rPr>
        <w:t xml:space="preserve"> </w:t>
      </w:r>
      <w:r>
        <w:t>adhering</w:t>
      </w:r>
      <w:r>
        <w:rPr>
          <w:spacing w:val="-5"/>
        </w:rPr>
        <w:t xml:space="preserve"> </w:t>
      </w:r>
      <w:r>
        <w:t>to</w:t>
      </w:r>
      <w:r>
        <w:rPr>
          <w:spacing w:val="-3"/>
        </w:rPr>
        <w:t xml:space="preserve"> </w:t>
      </w:r>
      <w:r>
        <w:t>established</w:t>
      </w:r>
      <w:r>
        <w:rPr>
          <w:spacing w:val="-3"/>
        </w:rPr>
        <w:t xml:space="preserve"> </w:t>
      </w:r>
      <w:r>
        <w:t>timelines</w:t>
      </w:r>
      <w:r>
        <w:rPr>
          <w:spacing w:val="-2"/>
        </w:rPr>
        <w:t xml:space="preserve"> </w:t>
      </w:r>
      <w:r>
        <w:t>and</w:t>
      </w:r>
      <w:r>
        <w:rPr>
          <w:spacing w:val="-3"/>
        </w:rPr>
        <w:t xml:space="preserve"> </w:t>
      </w:r>
      <w:r>
        <w:t>progressing through the program of studies, Qualifying Examination, and dissertation in a timely manner. Continual contact should be maintained with the advisor and Dissertation Chairperson.</w:t>
      </w:r>
      <w:r>
        <w:rPr>
          <w:spacing w:val="40"/>
        </w:rPr>
        <w:t xml:space="preserve"> </w:t>
      </w:r>
      <w:r>
        <w:t xml:space="preserve">Also, the doctoral student should be thoroughly familiar with the information presented in the College of Education Doctoral Student Handbook, available from the Office of Graduate Education and Research. See </w:t>
      </w:r>
      <w:hyperlink r:id="rId18">
        <w:r w:rsidR="00361F96">
          <w:rPr>
            <w:color w:val="3333CC"/>
            <w:spacing w:val="-2"/>
            <w:u w:val="single" w:color="3333CC"/>
          </w:rPr>
          <w:t>https://www.depts.ttu.edu/education/student-resources/graduate/</w:t>
        </w:r>
      </w:hyperlink>
      <w:r>
        <w:rPr>
          <w:spacing w:val="-2"/>
        </w:rPr>
        <w:t>.</w:t>
      </w:r>
    </w:p>
    <w:p w14:paraId="225C3A59" w14:textId="77777777" w:rsidR="00361F96" w:rsidRDefault="003178AF">
      <w:pPr>
        <w:pStyle w:val="Heading3"/>
        <w:spacing w:before="268"/>
      </w:pPr>
      <w:r>
        <w:t>Qualifying</w:t>
      </w:r>
      <w:r>
        <w:rPr>
          <w:spacing w:val="-8"/>
        </w:rPr>
        <w:t xml:space="preserve"> </w:t>
      </w:r>
      <w:r>
        <w:rPr>
          <w:spacing w:val="-2"/>
        </w:rPr>
        <w:t>Examination</w:t>
      </w:r>
    </w:p>
    <w:p w14:paraId="225C3A5A" w14:textId="77777777" w:rsidR="00361F96" w:rsidRDefault="00361F96">
      <w:pPr>
        <w:pStyle w:val="BodyText"/>
        <w:rPr>
          <w:b/>
        </w:rPr>
      </w:pPr>
    </w:p>
    <w:p w14:paraId="225C3A5B" w14:textId="77777777" w:rsidR="00361F96" w:rsidRDefault="003178AF">
      <w:pPr>
        <w:pStyle w:val="BodyText"/>
        <w:ind w:left="156"/>
      </w:pPr>
      <w:r>
        <w:t>All Ph.D. students must enroll in EDHE 6370/7000 and prepare a Dissertation Prospectus. The student’s performance</w:t>
      </w:r>
      <w:r>
        <w:rPr>
          <w:spacing w:val="-4"/>
        </w:rPr>
        <w:t xml:space="preserve"> </w:t>
      </w:r>
      <w:r>
        <w:t>and</w:t>
      </w:r>
      <w:r>
        <w:rPr>
          <w:spacing w:val="-4"/>
        </w:rPr>
        <w:t xml:space="preserve"> </w:t>
      </w:r>
      <w:r>
        <w:t>progress</w:t>
      </w:r>
      <w:r>
        <w:rPr>
          <w:spacing w:val="-4"/>
        </w:rPr>
        <w:t xml:space="preserve"> </w:t>
      </w:r>
      <w:r>
        <w:t>on</w:t>
      </w:r>
      <w:r>
        <w:rPr>
          <w:spacing w:val="-3"/>
        </w:rPr>
        <w:t xml:space="preserve"> </w:t>
      </w:r>
      <w:r>
        <w:t>the</w:t>
      </w:r>
      <w:r>
        <w:rPr>
          <w:spacing w:val="-4"/>
        </w:rPr>
        <w:t xml:space="preserve"> </w:t>
      </w:r>
      <w:r>
        <w:t>class</w:t>
      </w:r>
      <w:r>
        <w:rPr>
          <w:spacing w:val="-2"/>
        </w:rPr>
        <w:t xml:space="preserve"> </w:t>
      </w:r>
      <w:r>
        <w:t>assignments</w:t>
      </w:r>
      <w:r>
        <w:rPr>
          <w:spacing w:val="-1"/>
        </w:rPr>
        <w:t xml:space="preserve"> </w:t>
      </w:r>
      <w:r>
        <w:t>in</w:t>
      </w:r>
      <w:r>
        <w:rPr>
          <w:spacing w:val="-6"/>
        </w:rPr>
        <w:t xml:space="preserve"> </w:t>
      </w:r>
      <w:r>
        <w:t>the</w:t>
      </w:r>
      <w:r>
        <w:rPr>
          <w:spacing w:val="-2"/>
        </w:rPr>
        <w:t xml:space="preserve"> </w:t>
      </w:r>
      <w:r>
        <w:t>course</w:t>
      </w:r>
      <w:r>
        <w:rPr>
          <w:spacing w:val="-3"/>
        </w:rPr>
        <w:t xml:space="preserve"> </w:t>
      </w:r>
      <w:r>
        <w:t>is</w:t>
      </w:r>
      <w:r>
        <w:rPr>
          <w:spacing w:val="-2"/>
        </w:rPr>
        <w:t xml:space="preserve"> </w:t>
      </w:r>
      <w:r>
        <w:t>the</w:t>
      </w:r>
      <w:r>
        <w:rPr>
          <w:spacing w:val="-2"/>
        </w:rPr>
        <w:t xml:space="preserve"> </w:t>
      </w:r>
      <w:r>
        <w:t>basis</w:t>
      </w:r>
      <w:r>
        <w:rPr>
          <w:spacing w:val="-2"/>
        </w:rPr>
        <w:t xml:space="preserve"> </w:t>
      </w:r>
      <w:r>
        <w:t>for</w:t>
      </w:r>
      <w:r>
        <w:rPr>
          <w:spacing w:val="-4"/>
        </w:rPr>
        <w:t xml:space="preserve"> </w:t>
      </w:r>
      <w:r>
        <w:t>the</w:t>
      </w:r>
      <w:r>
        <w:rPr>
          <w:spacing w:val="-2"/>
        </w:rPr>
        <w:t xml:space="preserve"> </w:t>
      </w:r>
      <w:r>
        <w:t>EDHE</w:t>
      </w:r>
      <w:r>
        <w:rPr>
          <w:spacing w:val="-2"/>
        </w:rPr>
        <w:t xml:space="preserve"> </w:t>
      </w:r>
      <w:r>
        <w:t>6370/7000</w:t>
      </w:r>
      <w:r>
        <w:rPr>
          <w:spacing w:val="-1"/>
        </w:rPr>
        <w:t xml:space="preserve"> </w:t>
      </w:r>
      <w:r>
        <w:t>course grade; a student must receive a grade of B or higher to be approved for the Qualifying Examination phase.</w:t>
      </w:r>
    </w:p>
    <w:p w14:paraId="225C3A5C" w14:textId="77777777" w:rsidR="00361F96" w:rsidRDefault="003178AF">
      <w:pPr>
        <w:pStyle w:val="BodyText"/>
        <w:spacing w:before="268"/>
        <w:ind w:left="156" w:right="160"/>
      </w:pPr>
      <w:r>
        <w:t>Qualifying</w:t>
      </w:r>
      <w:r>
        <w:rPr>
          <w:spacing w:val="-3"/>
        </w:rPr>
        <w:t xml:space="preserve"> </w:t>
      </w:r>
      <w:r>
        <w:t>exams</w:t>
      </w:r>
      <w:r>
        <w:rPr>
          <w:spacing w:val="-4"/>
        </w:rPr>
        <w:t xml:space="preserve"> </w:t>
      </w:r>
      <w:r>
        <w:t>must</w:t>
      </w:r>
      <w:r>
        <w:rPr>
          <w:spacing w:val="-1"/>
        </w:rPr>
        <w:t xml:space="preserve"> </w:t>
      </w:r>
      <w:r>
        <w:t>be</w:t>
      </w:r>
      <w:r>
        <w:rPr>
          <w:spacing w:val="-3"/>
        </w:rPr>
        <w:t xml:space="preserve"> </w:t>
      </w:r>
      <w:r>
        <w:t>attempted</w:t>
      </w:r>
      <w:r>
        <w:rPr>
          <w:spacing w:val="-2"/>
        </w:rPr>
        <w:t xml:space="preserve"> </w:t>
      </w:r>
      <w:r>
        <w:t>and</w:t>
      </w:r>
      <w:r>
        <w:rPr>
          <w:spacing w:val="-2"/>
        </w:rPr>
        <w:t xml:space="preserve"> </w:t>
      </w:r>
      <w:r>
        <w:t>completed</w:t>
      </w:r>
      <w:r>
        <w:rPr>
          <w:spacing w:val="-3"/>
        </w:rPr>
        <w:t xml:space="preserve"> </w:t>
      </w:r>
      <w:r>
        <w:t>no later</w:t>
      </w:r>
      <w:r>
        <w:rPr>
          <w:spacing w:val="-1"/>
        </w:rPr>
        <w:t xml:space="preserve"> </w:t>
      </w:r>
      <w:r>
        <w:t>than</w:t>
      </w:r>
      <w:r>
        <w:rPr>
          <w:spacing w:val="-4"/>
        </w:rPr>
        <w:t xml:space="preserve"> </w:t>
      </w:r>
      <w:r>
        <w:t>one</w:t>
      </w:r>
      <w:r>
        <w:rPr>
          <w:spacing w:val="-3"/>
        </w:rPr>
        <w:t xml:space="preserve"> </w:t>
      </w:r>
      <w:r>
        <w:t>year</w:t>
      </w:r>
      <w:r>
        <w:rPr>
          <w:spacing w:val="-4"/>
        </w:rPr>
        <w:t xml:space="preserve"> </w:t>
      </w:r>
      <w:r>
        <w:t>after</w:t>
      </w:r>
      <w:r>
        <w:rPr>
          <w:spacing w:val="-1"/>
        </w:rPr>
        <w:t xml:space="preserve"> </w:t>
      </w:r>
      <w:r>
        <w:t>all</w:t>
      </w:r>
      <w:r>
        <w:rPr>
          <w:spacing w:val="-2"/>
        </w:rPr>
        <w:t xml:space="preserve"> </w:t>
      </w:r>
      <w:r>
        <w:t>coursework</w:t>
      </w:r>
      <w:r>
        <w:rPr>
          <w:spacing w:val="-4"/>
        </w:rPr>
        <w:t xml:space="preserve"> </w:t>
      </w:r>
      <w:r>
        <w:t>is</w:t>
      </w:r>
      <w:r>
        <w:rPr>
          <w:spacing w:val="-1"/>
        </w:rPr>
        <w:t xml:space="preserve"> </w:t>
      </w:r>
      <w:r>
        <w:t>completed. Failure to do so may result in dismissal from the program. All Ph.D. students must pass a Qualifying Examination prior to entering the dissertation phase. The Qualifying Examination requires synthesis and application of knowledge acquired during study for the Ph.D. and preparation of the Dissertation Prospectus. Satisfactory performance in coursework does not necessarily guarantee successful performance on the Qualifying Examination.</w:t>
      </w:r>
    </w:p>
    <w:p w14:paraId="225C3A5D" w14:textId="77777777" w:rsidR="00361F96" w:rsidRDefault="00361F96">
      <w:pPr>
        <w:sectPr w:rsidR="00361F96" w:rsidSect="006F21DA">
          <w:pgSz w:w="12240" w:h="15840"/>
          <w:pgMar w:top="1380" w:right="920" w:bottom="920" w:left="1140" w:header="762" w:footer="738" w:gutter="0"/>
          <w:cols w:space="720"/>
        </w:sectPr>
      </w:pPr>
    </w:p>
    <w:p w14:paraId="225C3A5E" w14:textId="77777777" w:rsidR="00361F96" w:rsidRDefault="003178AF">
      <w:pPr>
        <w:pStyle w:val="BodyText"/>
        <w:spacing w:before="46"/>
        <w:ind w:left="156"/>
      </w:pPr>
      <w:r>
        <w:t>Reasonable accommodations will be made to allow students with disabilities to complete the Qualifying Examination</w:t>
      </w:r>
      <w:r>
        <w:rPr>
          <w:spacing w:val="-3"/>
        </w:rPr>
        <w:t xml:space="preserve"> </w:t>
      </w:r>
      <w:r>
        <w:t>process.</w:t>
      </w:r>
      <w:r>
        <w:rPr>
          <w:spacing w:val="-3"/>
        </w:rPr>
        <w:t xml:space="preserve"> </w:t>
      </w:r>
      <w:r>
        <w:t>The</w:t>
      </w:r>
      <w:r>
        <w:rPr>
          <w:spacing w:val="-5"/>
        </w:rPr>
        <w:t xml:space="preserve"> </w:t>
      </w:r>
      <w:r>
        <w:t>student</w:t>
      </w:r>
      <w:r>
        <w:rPr>
          <w:spacing w:val="-3"/>
        </w:rPr>
        <w:t xml:space="preserve"> </w:t>
      </w:r>
      <w:r>
        <w:t>should</w:t>
      </w:r>
      <w:r>
        <w:rPr>
          <w:spacing w:val="-5"/>
        </w:rPr>
        <w:t xml:space="preserve"> </w:t>
      </w:r>
      <w:r>
        <w:t>discuss</w:t>
      </w:r>
      <w:r>
        <w:rPr>
          <w:spacing w:val="-3"/>
        </w:rPr>
        <w:t xml:space="preserve"> </w:t>
      </w:r>
      <w:r>
        <w:t>individual</w:t>
      </w:r>
      <w:r>
        <w:rPr>
          <w:spacing w:val="-3"/>
        </w:rPr>
        <w:t xml:space="preserve"> </w:t>
      </w:r>
      <w:r>
        <w:t>needs</w:t>
      </w:r>
      <w:r>
        <w:rPr>
          <w:spacing w:val="-3"/>
        </w:rPr>
        <w:t xml:space="preserve"> </w:t>
      </w:r>
      <w:r>
        <w:t>with</w:t>
      </w:r>
      <w:r>
        <w:rPr>
          <w:spacing w:val="-1"/>
        </w:rPr>
        <w:t xml:space="preserve"> </w:t>
      </w:r>
      <w:r>
        <w:t>his/her</w:t>
      </w:r>
      <w:r>
        <w:rPr>
          <w:spacing w:val="-5"/>
        </w:rPr>
        <w:t xml:space="preserve"> </w:t>
      </w:r>
      <w:r>
        <w:t>Doctoral</w:t>
      </w:r>
      <w:r>
        <w:rPr>
          <w:spacing w:val="-4"/>
        </w:rPr>
        <w:t xml:space="preserve"> </w:t>
      </w:r>
      <w:r>
        <w:t>Advisory</w:t>
      </w:r>
      <w:r>
        <w:rPr>
          <w:spacing w:val="-3"/>
        </w:rPr>
        <w:t xml:space="preserve"> </w:t>
      </w:r>
      <w:r>
        <w:t>Committee chairperson to arrange needed accommodations (see OP 34.22).</w:t>
      </w:r>
    </w:p>
    <w:p w14:paraId="225C3A5F" w14:textId="77777777" w:rsidR="00361F96" w:rsidRDefault="003178AF">
      <w:pPr>
        <w:pStyle w:val="BodyText"/>
        <w:spacing w:before="267"/>
        <w:ind w:left="156" w:right="219"/>
      </w:pPr>
      <w:r>
        <w:t>The Qualifying Examination (Dissertation Prospectus) is assessed by the Dissertation Committee, which is made up of the Dissertation Chairperson and a second TTU Higher Education faculty member.</w:t>
      </w:r>
      <w:r>
        <w:rPr>
          <w:spacing w:val="40"/>
        </w:rPr>
        <w:t xml:space="preserve"> </w:t>
      </w:r>
      <w:r>
        <w:t>The assessment of the prospectus is based on the Qualifying Exam rubric approved by the Higher Education faculty</w:t>
      </w:r>
      <w:r>
        <w:rPr>
          <w:spacing w:val="-1"/>
        </w:rPr>
        <w:t xml:space="preserve"> </w:t>
      </w:r>
      <w:r>
        <w:t>and</w:t>
      </w:r>
      <w:r>
        <w:rPr>
          <w:spacing w:val="-4"/>
        </w:rPr>
        <w:t xml:space="preserve"> </w:t>
      </w:r>
      <w:r>
        <w:t>obtaining</w:t>
      </w:r>
      <w:r>
        <w:rPr>
          <w:spacing w:val="-3"/>
        </w:rPr>
        <w:t xml:space="preserve"> </w:t>
      </w:r>
      <w:r>
        <w:t>a</w:t>
      </w:r>
      <w:r>
        <w:rPr>
          <w:spacing w:val="-2"/>
        </w:rPr>
        <w:t xml:space="preserve"> </w:t>
      </w:r>
      <w:r>
        <w:t>score</w:t>
      </w:r>
      <w:r>
        <w:rPr>
          <w:spacing w:val="-2"/>
        </w:rPr>
        <w:t xml:space="preserve"> </w:t>
      </w:r>
      <w:r>
        <w:t>of</w:t>
      </w:r>
      <w:r>
        <w:rPr>
          <w:spacing w:val="-2"/>
        </w:rPr>
        <w:t xml:space="preserve"> </w:t>
      </w:r>
      <w:r>
        <w:t>70%</w:t>
      </w:r>
      <w:r>
        <w:rPr>
          <w:spacing w:val="-3"/>
        </w:rPr>
        <w:t xml:space="preserve"> </w:t>
      </w:r>
      <w:r>
        <w:t>average.</w:t>
      </w:r>
      <w:r>
        <w:rPr>
          <w:spacing w:val="-2"/>
        </w:rPr>
        <w:t xml:space="preserve"> </w:t>
      </w:r>
      <w:r>
        <w:t>After</w:t>
      </w:r>
      <w:r>
        <w:rPr>
          <w:spacing w:val="-2"/>
        </w:rPr>
        <w:t xml:space="preserve"> </w:t>
      </w:r>
      <w:r>
        <w:t>assessment,</w:t>
      </w:r>
      <w:r>
        <w:rPr>
          <w:spacing w:val="-3"/>
        </w:rPr>
        <w:t xml:space="preserve"> </w:t>
      </w:r>
      <w:r>
        <w:t>the</w:t>
      </w:r>
      <w:r>
        <w:rPr>
          <w:spacing w:val="-3"/>
        </w:rPr>
        <w:t xml:space="preserve"> </w:t>
      </w:r>
      <w:r>
        <w:t>Dissertation</w:t>
      </w:r>
      <w:r>
        <w:rPr>
          <w:spacing w:val="-4"/>
        </w:rPr>
        <w:t xml:space="preserve"> </w:t>
      </w:r>
      <w:r>
        <w:t>Committee will</w:t>
      </w:r>
      <w:r>
        <w:rPr>
          <w:spacing w:val="-4"/>
        </w:rPr>
        <w:t xml:space="preserve"> </w:t>
      </w:r>
      <w:r>
        <w:t>make</w:t>
      </w:r>
      <w:r>
        <w:rPr>
          <w:spacing w:val="-3"/>
        </w:rPr>
        <w:t xml:space="preserve"> </w:t>
      </w:r>
      <w:r>
        <w:t>one</w:t>
      </w:r>
      <w:r>
        <w:rPr>
          <w:spacing w:val="-5"/>
        </w:rPr>
        <w:t xml:space="preserve"> </w:t>
      </w:r>
      <w:r>
        <w:t>of the below determinations based on the performance of the student:</w:t>
      </w:r>
    </w:p>
    <w:p w14:paraId="225C3A60" w14:textId="77777777" w:rsidR="00361F96" w:rsidRDefault="00361F96">
      <w:pPr>
        <w:pStyle w:val="BodyText"/>
        <w:spacing w:before="1"/>
      </w:pPr>
    </w:p>
    <w:p w14:paraId="225C3A61" w14:textId="77777777" w:rsidR="00361F96" w:rsidRDefault="003178AF">
      <w:pPr>
        <w:pStyle w:val="BodyText"/>
        <w:ind w:left="516" w:right="160"/>
      </w:pPr>
      <w:r>
        <w:rPr>
          <w:b/>
        </w:rPr>
        <w:t>Process 1</w:t>
      </w:r>
      <w:r>
        <w:t>: The Dissertation Committee determines that the Dissertation Prospectus and synthesis and application of knowledge acquired during study meets the Qualifying Examination requirement and the Dissertation Chairperson notifies the student. Once the student has completed the Qualifying Exam requirement,</w:t>
      </w:r>
      <w:r>
        <w:rPr>
          <w:spacing w:val="-2"/>
        </w:rPr>
        <w:t xml:space="preserve"> </w:t>
      </w:r>
      <w:r>
        <w:t>the</w:t>
      </w:r>
      <w:r>
        <w:rPr>
          <w:spacing w:val="-2"/>
        </w:rPr>
        <w:t xml:space="preserve"> </w:t>
      </w:r>
      <w:r>
        <w:t>student</w:t>
      </w:r>
      <w:r>
        <w:rPr>
          <w:spacing w:val="-2"/>
        </w:rPr>
        <w:t xml:space="preserve"> </w:t>
      </w:r>
      <w:r>
        <w:t>is</w:t>
      </w:r>
      <w:r>
        <w:rPr>
          <w:spacing w:val="-2"/>
        </w:rPr>
        <w:t xml:space="preserve"> </w:t>
      </w:r>
      <w:r>
        <w:t>eligible</w:t>
      </w:r>
      <w:r>
        <w:rPr>
          <w:spacing w:val="-2"/>
        </w:rPr>
        <w:t xml:space="preserve"> </w:t>
      </w:r>
      <w:r>
        <w:t>to</w:t>
      </w:r>
      <w:r>
        <w:rPr>
          <w:spacing w:val="-2"/>
        </w:rPr>
        <w:t xml:space="preserve"> </w:t>
      </w:r>
      <w:r>
        <w:t>be</w:t>
      </w:r>
      <w:r>
        <w:rPr>
          <w:spacing w:val="-4"/>
        </w:rPr>
        <w:t xml:space="preserve"> </w:t>
      </w:r>
      <w:r>
        <w:t>recommended</w:t>
      </w:r>
      <w:r>
        <w:rPr>
          <w:spacing w:val="-2"/>
        </w:rPr>
        <w:t xml:space="preserve"> </w:t>
      </w:r>
      <w:r>
        <w:t>for</w:t>
      </w:r>
      <w:r>
        <w:rPr>
          <w:spacing w:val="-3"/>
        </w:rPr>
        <w:t xml:space="preserve"> </w:t>
      </w:r>
      <w:r>
        <w:t>admission</w:t>
      </w:r>
      <w:r>
        <w:rPr>
          <w:spacing w:val="-3"/>
        </w:rPr>
        <w:t xml:space="preserve"> </w:t>
      </w:r>
      <w:r>
        <w:t>into</w:t>
      </w:r>
      <w:r>
        <w:rPr>
          <w:spacing w:val="-2"/>
        </w:rPr>
        <w:t xml:space="preserve"> </w:t>
      </w:r>
      <w:r>
        <w:t>doctoral</w:t>
      </w:r>
      <w:r>
        <w:rPr>
          <w:spacing w:val="-2"/>
        </w:rPr>
        <w:t xml:space="preserve"> </w:t>
      </w:r>
      <w:r>
        <w:t>candidacy</w:t>
      </w:r>
      <w:r>
        <w:rPr>
          <w:spacing w:val="-2"/>
        </w:rPr>
        <w:t xml:space="preserve"> </w:t>
      </w:r>
      <w:r>
        <w:t>by</w:t>
      </w:r>
      <w:r>
        <w:rPr>
          <w:spacing w:val="-2"/>
        </w:rPr>
        <w:t xml:space="preserve"> </w:t>
      </w:r>
      <w:r>
        <w:t>the</w:t>
      </w:r>
      <w:r>
        <w:rPr>
          <w:spacing w:val="-4"/>
        </w:rPr>
        <w:t xml:space="preserve"> </w:t>
      </w:r>
      <w:r>
        <w:t>TTU Graduate Council. At this point the student can officially begin work on the dissertation (permitted to enroll in EDHE 8000 – Dissertation hours in the following semester).</w:t>
      </w:r>
    </w:p>
    <w:p w14:paraId="225C3A62" w14:textId="77777777" w:rsidR="00361F96" w:rsidRDefault="00361F96">
      <w:pPr>
        <w:pStyle w:val="BodyText"/>
      </w:pPr>
    </w:p>
    <w:p w14:paraId="225C3A63" w14:textId="77777777" w:rsidR="00361F96" w:rsidRDefault="003178AF">
      <w:pPr>
        <w:pStyle w:val="BodyText"/>
        <w:ind w:left="516" w:right="184"/>
      </w:pPr>
      <w:r>
        <w:rPr>
          <w:b/>
        </w:rPr>
        <w:t>Process 2</w:t>
      </w:r>
      <w:r>
        <w:t>: If the student fails to satisfy the requirements in Process 1 for any reason, he/she must enroll</w:t>
      </w:r>
      <w:r>
        <w:rPr>
          <w:spacing w:val="40"/>
        </w:rPr>
        <w:t xml:space="preserve"> </w:t>
      </w:r>
      <w:r>
        <w:t>in EDHE 6370/7000 during the immediately following term. If the student satisfies the requirements for the written Dissertation Prospectus and the synthesis and application of knowledge acquired during</w:t>
      </w:r>
      <w:r>
        <w:rPr>
          <w:spacing w:val="40"/>
        </w:rPr>
        <w:t xml:space="preserve"> </w:t>
      </w:r>
      <w:r>
        <w:t>study, the chairperson will establish a time for a formal conference with the Dissertation Committee to clarify</w:t>
      </w:r>
      <w:r>
        <w:rPr>
          <w:spacing w:val="-1"/>
        </w:rPr>
        <w:t xml:space="preserve"> </w:t>
      </w:r>
      <w:r>
        <w:t>and</w:t>
      </w:r>
      <w:r>
        <w:rPr>
          <w:spacing w:val="-3"/>
        </w:rPr>
        <w:t xml:space="preserve"> </w:t>
      </w:r>
      <w:r>
        <w:t>identify</w:t>
      </w:r>
      <w:r>
        <w:rPr>
          <w:spacing w:val="-2"/>
        </w:rPr>
        <w:t xml:space="preserve"> </w:t>
      </w:r>
      <w:r>
        <w:t>any</w:t>
      </w:r>
      <w:r>
        <w:rPr>
          <w:spacing w:val="-2"/>
        </w:rPr>
        <w:t xml:space="preserve"> </w:t>
      </w:r>
      <w:r>
        <w:t>additional</w:t>
      </w:r>
      <w:r>
        <w:rPr>
          <w:spacing w:val="-2"/>
        </w:rPr>
        <w:t xml:space="preserve"> </w:t>
      </w:r>
      <w:r>
        <w:t>work</w:t>
      </w:r>
      <w:r>
        <w:rPr>
          <w:spacing w:val="-2"/>
        </w:rPr>
        <w:t xml:space="preserve"> </w:t>
      </w:r>
      <w:r>
        <w:t>that</w:t>
      </w:r>
      <w:r>
        <w:rPr>
          <w:spacing w:val="-5"/>
        </w:rPr>
        <w:t xml:space="preserve"> </w:t>
      </w:r>
      <w:r>
        <w:t>is</w:t>
      </w:r>
      <w:r>
        <w:rPr>
          <w:spacing w:val="-2"/>
        </w:rPr>
        <w:t xml:space="preserve"> </w:t>
      </w:r>
      <w:r>
        <w:t>required.</w:t>
      </w:r>
      <w:r>
        <w:rPr>
          <w:spacing w:val="-2"/>
        </w:rPr>
        <w:t xml:space="preserve"> </w:t>
      </w:r>
      <w:r>
        <w:t>If</w:t>
      </w:r>
      <w:r>
        <w:rPr>
          <w:spacing w:val="-2"/>
        </w:rPr>
        <w:t xml:space="preserve"> </w:t>
      </w:r>
      <w:r>
        <w:t>the</w:t>
      </w:r>
      <w:r>
        <w:rPr>
          <w:spacing w:val="-4"/>
        </w:rPr>
        <w:t xml:space="preserve"> </w:t>
      </w:r>
      <w:r>
        <w:t>Dissertation</w:t>
      </w:r>
      <w:r>
        <w:rPr>
          <w:spacing w:val="-3"/>
        </w:rPr>
        <w:t xml:space="preserve"> </w:t>
      </w:r>
      <w:r>
        <w:t>Committee</w:t>
      </w:r>
      <w:r>
        <w:rPr>
          <w:spacing w:val="-3"/>
        </w:rPr>
        <w:t xml:space="preserve"> </w:t>
      </w:r>
      <w:r>
        <w:t>determines</w:t>
      </w:r>
      <w:r>
        <w:rPr>
          <w:spacing w:val="-2"/>
        </w:rPr>
        <w:t xml:space="preserve"> </w:t>
      </w:r>
      <w:r>
        <w:t>that</w:t>
      </w:r>
      <w:r>
        <w:rPr>
          <w:spacing w:val="-5"/>
        </w:rPr>
        <w:t xml:space="preserve"> </w:t>
      </w:r>
      <w:r>
        <w:t xml:space="preserve">the Dissertation Prospectus and synthesis and application of knowledge acquired </w:t>
      </w:r>
      <w:proofErr w:type="gramStart"/>
      <w:r>
        <w:t>during</w:t>
      </w:r>
      <w:r>
        <w:rPr>
          <w:spacing w:val="40"/>
        </w:rPr>
        <w:t xml:space="preserve"> </w:t>
      </w:r>
      <w:r>
        <w:t>the course of</w:t>
      </w:r>
      <w:proofErr w:type="gramEnd"/>
      <w:r>
        <w:t xml:space="preserve"> study meets the Qualifying Examination requirement and the Dissertation Chairperson notifies the student.</w:t>
      </w:r>
    </w:p>
    <w:p w14:paraId="225C3A64" w14:textId="77777777" w:rsidR="00361F96" w:rsidRDefault="003178AF">
      <w:pPr>
        <w:pStyle w:val="BodyText"/>
        <w:ind w:left="516" w:right="192"/>
      </w:pPr>
      <w:r>
        <w:t>Once the student has completed the Qualifying Exam requirement, the student is eligible to be recommended for admission into doctoral candidacy by the TTU Graduate Council. At this point the student can officially begin work on the dissertation (permitted to enroll in EDHE 8000 – Dissertation hours in the following semester). If the Dissertation Committee determines that the student has not satisfied</w:t>
      </w:r>
      <w:r>
        <w:rPr>
          <w:spacing w:val="-4"/>
        </w:rPr>
        <w:t xml:space="preserve"> </w:t>
      </w:r>
      <w:r>
        <w:t>Process</w:t>
      </w:r>
      <w:r>
        <w:rPr>
          <w:spacing w:val="-4"/>
        </w:rPr>
        <w:t xml:space="preserve"> </w:t>
      </w:r>
      <w:r>
        <w:t>2,</w:t>
      </w:r>
      <w:r>
        <w:rPr>
          <w:spacing w:val="-4"/>
        </w:rPr>
        <w:t xml:space="preserve"> </w:t>
      </w:r>
      <w:r>
        <w:t>the</w:t>
      </w:r>
      <w:r>
        <w:rPr>
          <w:spacing w:val="-3"/>
        </w:rPr>
        <w:t xml:space="preserve"> </w:t>
      </w:r>
      <w:r>
        <w:t>Graduate</w:t>
      </w:r>
      <w:r>
        <w:rPr>
          <w:spacing w:val="-1"/>
        </w:rPr>
        <w:t xml:space="preserve"> </w:t>
      </w:r>
      <w:r>
        <w:t>School</w:t>
      </w:r>
      <w:r>
        <w:rPr>
          <w:spacing w:val="-3"/>
        </w:rPr>
        <w:t xml:space="preserve"> </w:t>
      </w:r>
      <w:r>
        <w:t>will</w:t>
      </w:r>
      <w:r>
        <w:rPr>
          <w:spacing w:val="-1"/>
        </w:rPr>
        <w:t xml:space="preserve"> </w:t>
      </w:r>
      <w:r>
        <w:t>be</w:t>
      </w:r>
      <w:r>
        <w:rPr>
          <w:spacing w:val="-1"/>
        </w:rPr>
        <w:t xml:space="preserve"> </w:t>
      </w:r>
      <w:r>
        <w:t>notified</w:t>
      </w:r>
      <w:r>
        <w:rPr>
          <w:spacing w:val="-2"/>
        </w:rPr>
        <w:t xml:space="preserve"> </w:t>
      </w:r>
      <w:r>
        <w:t>that</w:t>
      </w:r>
      <w:r>
        <w:rPr>
          <w:spacing w:val="-1"/>
        </w:rPr>
        <w:t xml:space="preserve"> </w:t>
      </w:r>
      <w:r>
        <w:t>the</w:t>
      </w:r>
      <w:r>
        <w:rPr>
          <w:spacing w:val="-3"/>
        </w:rPr>
        <w:t xml:space="preserve"> </w:t>
      </w:r>
      <w:r>
        <w:t>student</w:t>
      </w:r>
      <w:r>
        <w:rPr>
          <w:spacing w:val="-3"/>
        </w:rPr>
        <w:t xml:space="preserve"> </w:t>
      </w:r>
      <w:r>
        <w:t>has</w:t>
      </w:r>
      <w:r>
        <w:rPr>
          <w:spacing w:val="-1"/>
        </w:rPr>
        <w:t xml:space="preserve"> </w:t>
      </w:r>
      <w:r>
        <w:t>failed</w:t>
      </w:r>
      <w:r>
        <w:rPr>
          <w:spacing w:val="-2"/>
        </w:rPr>
        <w:t xml:space="preserve"> </w:t>
      </w:r>
      <w:r>
        <w:t>his/her</w:t>
      </w:r>
      <w:r>
        <w:rPr>
          <w:spacing w:val="-1"/>
        </w:rPr>
        <w:t xml:space="preserve"> </w:t>
      </w:r>
      <w:r>
        <w:t>first</w:t>
      </w:r>
      <w:r>
        <w:rPr>
          <w:spacing w:val="-1"/>
        </w:rPr>
        <w:t xml:space="preserve"> </w:t>
      </w:r>
      <w:r>
        <w:t>attempt</w:t>
      </w:r>
      <w:r>
        <w:rPr>
          <w:spacing w:val="-1"/>
        </w:rPr>
        <w:t xml:space="preserve"> </w:t>
      </w:r>
      <w:r>
        <w:t>at passing the Qualifying Exams.</w:t>
      </w:r>
    </w:p>
    <w:p w14:paraId="225C3A65" w14:textId="77777777" w:rsidR="00361F96" w:rsidRDefault="00361F96">
      <w:pPr>
        <w:pStyle w:val="BodyText"/>
        <w:spacing w:before="42"/>
      </w:pPr>
    </w:p>
    <w:p w14:paraId="225C3A66" w14:textId="77777777" w:rsidR="00361F96" w:rsidRDefault="003178AF">
      <w:pPr>
        <w:pStyle w:val="BodyText"/>
        <w:spacing w:before="1" w:line="276" w:lineRule="auto"/>
        <w:ind w:left="516" w:right="213"/>
      </w:pPr>
      <w:r>
        <w:rPr>
          <w:b/>
        </w:rPr>
        <w:t>Process 3</w:t>
      </w:r>
      <w:r>
        <w:t>: As</w:t>
      </w:r>
      <w:r>
        <w:rPr>
          <w:spacing w:val="-2"/>
        </w:rPr>
        <w:t xml:space="preserve"> </w:t>
      </w:r>
      <w:r>
        <w:t>determined by the</w:t>
      </w:r>
      <w:r>
        <w:rPr>
          <w:spacing w:val="-1"/>
        </w:rPr>
        <w:t xml:space="preserve"> </w:t>
      </w:r>
      <w:r>
        <w:t>Dissertation Committee, if</w:t>
      </w:r>
      <w:r>
        <w:rPr>
          <w:spacing w:val="-1"/>
        </w:rPr>
        <w:t xml:space="preserve"> </w:t>
      </w:r>
      <w:r>
        <w:t>the student does not</w:t>
      </w:r>
      <w:r>
        <w:rPr>
          <w:spacing w:val="-1"/>
        </w:rPr>
        <w:t xml:space="preserve"> </w:t>
      </w:r>
      <w:r>
        <w:t>satisfy</w:t>
      </w:r>
      <w:r>
        <w:rPr>
          <w:spacing w:val="-1"/>
        </w:rPr>
        <w:t xml:space="preserve"> </w:t>
      </w:r>
      <w:r>
        <w:t>Process 2</w:t>
      </w:r>
      <w:r>
        <w:rPr>
          <w:spacing w:val="-1"/>
        </w:rPr>
        <w:t xml:space="preserve"> </w:t>
      </w:r>
      <w:r>
        <w:t>above, he/she will be required to enroll in EDHE 6370/7000 for a third time with the Dissertation Chairperson during the term immediately following the second enrollment and first failure to pass the Qualifying Exam.</w:t>
      </w:r>
      <w:r>
        <w:rPr>
          <w:spacing w:val="-4"/>
        </w:rPr>
        <w:t xml:space="preserve"> </w:t>
      </w:r>
      <w:r>
        <w:t>This</w:t>
      </w:r>
      <w:r>
        <w:rPr>
          <w:spacing w:val="-1"/>
        </w:rPr>
        <w:t xml:space="preserve"> </w:t>
      </w:r>
      <w:r>
        <w:t>third</w:t>
      </w:r>
      <w:r>
        <w:rPr>
          <w:spacing w:val="-5"/>
        </w:rPr>
        <w:t xml:space="preserve"> </w:t>
      </w:r>
      <w:r>
        <w:t>enrollment</w:t>
      </w:r>
      <w:r>
        <w:rPr>
          <w:spacing w:val="-1"/>
        </w:rPr>
        <w:t xml:space="preserve"> </w:t>
      </w:r>
      <w:r>
        <w:t>constitutes the</w:t>
      </w:r>
      <w:r>
        <w:rPr>
          <w:spacing w:val="-3"/>
        </w:rPr>
        <w:t xml:space="preserve"> </w:t>
      </w:r>
      <w:r>
        <w:t>second</w:t>
      </w:r>
      <w:r>
        <w:rPr>
          <w:spacing w:val="-2"/>
        </w:rPr>
        <w:t xml:space="preserve"> </w:t>
      </w:r>
      <w:r>
        <w:t>and</w:t>
      </w:r>
      <w:r>
        <w:rPr>
          <w:spacing w:val="-1"/>
        </w:rPr>
        <w:t xml:space="preserve"> </w:t>
      </w:r>
      <w:r>
        <w:t>final</w:t>
      </w:r>
      <w:r>
        <w:rPr>
          <w:spacing w:val="-1"/>
        </w:rPr>
        <w:t xml:space="preserve"> </w:t>
      </w:r>
      <w:r>
        <w:t>opportunity</w:t>
      </w:r>
      <w:r>
        <w:rPr>
          <w:spacing w:val="-3"/>
        </w:rPr>
        <w:t xml:space="preserve"> </w:t>
      </w:r>
      <w:r>
        <w:t>to</w:t>
      </w:r>
      <w:r>
        <w:rPr>
          <w:spacing w:val="-2"/>
        </w:rPr>
        <w:t xml:space="preserve"> </w:t>
      </w:r>
      <w:r>
        <w:t>pass</w:t>
      </w:r>
      <w:r>
        <w:rPr>
          <w:spacing w:val="-4"/>
        </w:rPr>
        <w:t xml:space="preserve"> </w:t>
      </w:r>
      <w:r>
        <w:t>the</w:t>
      </w:r>
      <w:r>
        <w:rPr>
          <w:spacing w:val="-1"/>
        </w:rPr>
        <w:t xml:space="preserve"> </w:t>
      </w:r>
      <w:r>
        <w:t>Qualifying</w:t>
      </w:r>
      <w:r>
        <w:rPr>
          <w:spacing w:val="-5"/>
        </w:rPr>
        <w:t xml:space="preserve"> </w:t>
      </w:r>
      <w:r>
        <w:t>Exam.</w:t>
      </w:r>
      <w:r>
        <w:rPr>
          <w:spacing w:val="-1"/>
        </w:rPr>
        <w:t xml:space="preserve"> </w:t>
      </w:r>
      <w:r>
        <w:t xml:space="preserve">For Ph.D. doctoral students in Higher Education, the Qualifying Exam requirements include the Dissertation Prospectus, and synthesis and application of knowledge acquired </w:t>
      </w:r>
      <w:proofErr w:type="gramStart"/>
      <w:r>
        <w:t>during the course of</w:t>
      </w:r>
      <w:proofErr w:type="gramEnd"/>
      <w:r>
        <w:t xml:space="preserve"> study. If the student fails to satisfy the requirements in Process 3, he/she will be subject to dismissal from the </w:t>
      </w:r>
      <w:r>
        <w:rPr>
          <w:spacing w:val="-2"/>
        </w:rPr>
        <w:t>program.</w:t>
      </w:r>
    </w:p>
    <w:p w14:paraId="225C3A67" w14:textId="77777777" w:rsidR="00361F96" w:rsidRDefault="00361F96">
      <w:pPr>
        <w:pStyle w:val="BodyText"/>
        <w:spacing w:before="40"/>
      </w:pPr>
    </w:p>
    <w:p w14:paraId="225C3A68" w14:textId="77777777" w:rsidR="00361F96" w:rsidRDefault="003178AF">
      <w:pPr>
        <w:pStyle w:val="BodyText"/>
        <w:ind w:left="156"/>
        <w:rPr>
          <w:b/>
        </w:rPr>
      </w:pPr>
      <w:r>
        <w:t>The Qualifying Examination process for the Ph.D. in Higher Education is reviewed on an annual basis by the Higher</w:t>
      </w:r>
      <w:r>
        <w:rPr>
          <w:spacing w:val="-2"/>
        </w:rPr>
        <w:t xml:space="preserve"> </w:t>
      </w:r>
      <w:r>
        <w:t>Education</w:t>
      </w:r>
      <w:r>
        <w:rPr>
          <w:spacing w:val="-5"/>
        </w:rPr>
        <w:t xml:space="preserve"> </w:t>
      </w:r>
      <w:r>
        <w:t>faculty</w:t>
      </w:r>
      <w:r>
        <w:rPr>
          <w:spacing w:val="-4"/>
        </w:rPr>
        <w:t xml:space="preserve"> </w:t>
      </w:r>
      <w:r>
        <w:t>and</w:t>
      </w:r>
      <w:r>
        <w:rPr>
          <w:spacing w:val="-3"/>
        </w:rPr>
        <w:t xml:space="preserve"> </w:t>
      </w:r>
      <w:r>
        <w:t>is</w:t>
      </w:r>
      <w:r>
        <w:rPr>
          <w:spacing w:val="-2"/>
        </w:rPr>
        <w:t xml:space="preserve"> </w:t>
      </w:r>
      <w:r>
        <w:t>subject</w:t>
      </w:r>
      <w:r>
        <w:rPr>
          <w:spacing w:val="-3"/>
        </w:rPr>
        <w:t xml:space="preserve"> </w:t>
      </w:r>
      <w:r>
        <w:t>to</w:t>
      </w:r>
      <w:r>
        <w:rPr>
          <w:spacing w:val="-3"/>
        </w:rPr>
        <w:t xml:space="preserve"> </w:t>
      </w:r>
      <w:r>
        <w:t>change.</w:t>
      </w:r>
      <w:r>
        <w:rPr>
          <w:spacing w:val="-2"/>
        </w:rPr>
        <w:t xml:space="preserve"> </w:t>
      </w:r>
      <w:r>
        <w:t>The</w:t>
      </w:r>
      <w:r>
        <w:rPr>
          <w:spacing w:val="-2"/>
        </w:rPr>
        <w:t xml:space="preserve"> </w:t>
      </w:r>
      <w:r>
        <w:t>Graduate</w:t>
      </w:r>
      <w:r>
        <w:rPr>
          <w:spacing w:val="-4"/>
        </w:rPr>
        <w:t xml:space="preserve"> </w:t>
      </w:r>
      <w:r>
        <w:t>School</w:t>
      </w:r>
      <w:r>
        <w:rPr>
          <w:spacing w:val="-2"/>
        </w:rPr>
        <w:t xml:space="preserve"> </w:t>
      </w:r>
      <w:r>
        <w:t>requirements</w:t>
      </w:r>
      <w:r>
        <w:rPr>
          <w:spacing w:val="-1"/>
        </w:rPr>
        <w:t xml:space="preserve"> </w:t>
      </w:r>
      <w:r>
        <w:t>for</w:t>
      </w:r>
      <w:r>
        <w:rPr>
          <w:spacing w:val="-5"/>
        </w:rPr>
        <w:t xml:space="preserve"> </w:t>
      </w:r>
      <w:r>
        <w:t>Qualifying</w:t>
      </w:r>
      <w:r>
        <w:rPr>
          <w:spacing w:val="-5"/>
        </w:rPr>
        <w:t xml:space="preserve"> </w:t>
      </w:r>
      <w:r>
        <w:t>Exams</w:t>
      </w:r>
      <w:r>
        <w:rPr>
          <w:spacing w:val="-5"/>
        </w:rPr>
        <w:t xml:space="preserve"> </w:t>
      </w:r>
      <w:r>
        <w:t xml:space="preserve">are cited in the Texas Tech University </w:t>
      </w:r>
      <w:r>
        <w:rPr>
          <w:i/>
        </w:rPr>
        <w:t>Catalog</w:t>
      </w:r>
      <w:r>
        <w:t xml:space="preserve">. Students should consult the </w:t>
      </w:r>
      <w:r>
        <w:rPr>
          <w:i/>
        </w:rPr>
        <w:t xml:space="preserve">Catalog </w:t>
      </w:r>
      <w:r>
        <w:t xml:space="preserve">for the year they began their doctoral work for the controlling language. </w:t>
      </w:r>
      <w:r>
        <w:rPr>
          <w:b/>
        </w:rPr>
        <w:t>Candidacy and Dissertation</w:t>
      </w:r>
    </w:p>
    <w:p w14:paraId="225C3A69" w14:textId="77777777" w:rsidR="00361F96" w:rsidRDefault="00361F96">
      <w:pPr>
        <w:sectPr w:rsidR="00361F96" w:rsidSect="006F21DA">
          <w:pgSz w:w="12240" w:h="15840"/>
          <w:pgMar w:top="1380" w:right="920" w:bottom="920" w:left="1140" w:header="762" w:footer="738" w:gutter="0"/>
          <w:cols w:space="720"/>
        </w:sectPr>
      </w:pPr>
    </w:p>
    <w:p w14:paraId="225C3A6A" w14:textId="77777777" w:rsidR="00361F96" w:rsidRDefault="003178AF">
      <w:pPr>
        <w:pStyle w:val="BodyText"/>
        <w:spacing w:before="46"/>
        <w:ind w:left="156" w:right="184"/>
      </w:pPr>
      <w:r>
        <w:t>After passing the Qualifying Examination, a recommendation</w:t>
      </w:r>
      <w:r>
        <w:rPr>
          <w:spacing w:val="-7"/>
        </w:rPr>
        <w:t xml:space="preserve"> </w:t>
      </w:r>
      <w:r>
        <w:t>for candidacy is forwarded to the Graduate School</w:t>
      </w:r>
      <w:r>
        <w:rPr>
          <w:spacing w:val="-3"/>
        </w:rPr>
        <w:t xml:space="preserve"> </w:t>
      </w:r>
      <w:r>
        <w:t>by the Dissertation</w:t>
      </w:r>
      <w:r>
        <w:rPr>
          <w:spacing w:val="-4"/>
        </w:rPr>
        <w:t xml:space="preserve"> </w:t>
      </w:r>
      <w:r>
        <w:t>Committee Chairperson.</w:t>
      </w:r>
      <w:r>
        <w:rPr>
          <w:spacing w:val="40"/>
        </w:rPr>
        <w:t xml:space="preserve"> </w:t>
      </w:r>
      <w:r>
        <w:t>The student</w:t>
      </w:r>
      <w:r>
        <w:rPr>
          <w:spacing w:val="-3"/>
        </w:rPr>
        <w:t xml:space="preserve"> </w:t>
      </w:r>
      <w:r>
        <w:t>will have one</w:t>
      </w:r>
      <w:r>
        <w:rPr>
          <w:spacing w:val="-5"/>
        </w:rPr>
        <w:t xml:space="preserve"> </w:t>
      </w:r>
      <w:r>
        <w:t>(1)</w:t>
      </w:r>
      <w:r>
        <w:rPr>
          <w:spacing w:val="-5"/>
        </w:rPr>
        <w:t xml:space="preserve"> </w:t>
      </w:r>
      <w:r>
        <w:t>year</w:t>
      </w:r>
      <w:r>
        <w:rPr>
          <w:spacing w:val="-3"/>
        </w:rPr>
        <w:t xml:space="preserve"> </w:t>
      </w:r>
      <w:r>
        <w:t>to complete</w:t>
      </w:r>
      <w:r>
        <w:rPr>
          <w:spacing w:val="-5"/>
        </w:rPr>
        <w:t xml:space="preserve"> </w:t>
      </w:r>
      <w:r>
        <w:t>the dissertation</w:t>
      </w:r>
      <w:r>
        <w:rPr>
          <w:spacing w:val="-7"/>
        </w:rPr>
        <w:t xml:space="preserve"> </w:t>
      </w:r>
      <w:r>
        <w:t>after admission</w:t>
      </w:r>
      <w:r>
        <w:rPr>
          <w:spacing w:val="-4"/>
        </w:rPr>
        <w:t xml:space="preserve"> </w:t>
      </w:r>
      <w:r>
        <w:t>to candidacy</w:t>
      </w:r>
      <w:r>
        <w:rPr>
          <w:spacing w:val="-3"/>
        </w:rPr>
        <w:t xml:space="preserve"> </w:t>
      </w:r>
      <w:r>
        <w:t>by the Graduate</w:t>
      </w:r>
      <w:r>
        <w:rPr>
          <w:spacing w:val="-3"/>
        </w:rPr>
        <w:t xml:space="preserve"> </w:t>
      </w:r>
      <w:r>
        <w:t xml:space="preserve">Council. Extension to the one (1) year timeline may be granted with Dissertation Committee approval, but these extensions will only be granted for extenuating circumstances. </w:t>
      </w:r>
      <w:r>
        <w:rPr>
          <w:u w:val="single"/>
        </w:rPr>
        <w:t>Students are expected to be prepared and committed to completing the dissertation process</w:t>
      </w:r>
      <w:r>
        <w:rPr>
          <w:spacing w:val="40"/>
        </w:rPr>
        <w:t xml:space="preserve"> </w:t>
      </w:r>
      <w:r>
        <w:rPr>
          <w:u w:val="single"/>
        </w:rPr>
        <w:t>in</w:t>
      </w:r>
      <w:r>
        <w:rPr>
          <w:spacing w:val="-2"/>
          <w:u w:val="single"/>
        </w:rPr>
        <w:t xml:space="preserve"> </w:t>
      </w:r>
      <w:r>
        <w:rPr>
          <w:u w:val="single"/>
        </w:rPr>
        <w:t>one</w:t>
      </w:r>
      <w:r>
        <w:rPr>
          <w:spacing w:val="-3"/>
          <w:u w:val="single"/>
        </w:rPr>
        <w:t xml:space="preserve"> </w:t>
      </w:r>
      <w:r>
        <w:rPr>
          <w:u w:val="single"/>
        </w:rPr>
        <w:t>year</w:t>
      </w:r>
      <w:r>
        <w:t>.</w:t>
      </w:r>
      <w:r>
        <w:rPr>
          <w:spacing w:val="40"/>
        </w:rPr>
        <w:t xml:space="preserve"> </w:t>
      </w:r>
      <w:r>
        <w:t>Failure</w:t>
      </w:r>
      <w:r>
        <w:rPr>
          <w:spacing w:val="-1"/>
        </w:rPr>
        <w:t xml:space="preserve"> </w:t>
      </w:r>
      <w:r>
        <w:t>to</w:t>
      </w:r>
      <w:r>
        <w:rPr>
          <w:spacing w:val="-2"/>
        </w:rPr>
        <w:t xml:space="preserve"> </w:t>
      </w:r>
      <w:r>
        <w:t>make</w:t>
      </w:r>
      <w:r>
        <w:rPr>
          <w:spacing w:val="-1"/>
        </w:rPr>
        <w:t xml:space="preserve"> </w:t>
      </w:r>
      <w:r>
        <w:t>sufficient</w:t>
      </w:r>
      <w:r>
        <w:rPr>
          <w:spacing w:val="-2"/>
        </w:rPr>
        <w:t xml:space="preserve"> </w:t>
      </w:r>
      <w:r>
        <w:t>progress</w:t>
      </w:r>
      <w:r>
        <w:rPr>
          <w:spacing w:val="-1"/>
        </w:rPr>
        <w:t xml:space="preserve"> </w:t>
      </w:r>
      <w:r>
        <w:t>toward</w:t>
      </w:r>
      <w:r>
        <w:rPr>
          <w:spacing w:val="-2"/>
        </w:rPr>
        <w:t xml:space="preserve"> </w:t>
      </w:r>
      <w:r>
        <w:t>the</w:t>
      </w:r>
      <w:r>
        <w:rPr>
          <w:spacing w:val="-1"/>
        </w:rPr>
        <w:t xml:space="preserve"> </w:t>
      </w:r>
      <w:r>
        <w:t>completion</w:t>
      </w:r>
      <w:r>
        <w:rPr>
          <w:spacing w:val="-2"/>
        </w:rPr>
        <w:t xml:space="preserve"> </w:t>
      </w:r>
      <w:r>
        <w:t>of</w:t>
      </w:r>
      <w:r>
        <w:rPr>
          <w:spacing w:val="-4"/>
        </w:rPr>
        <w:t xml:space="preserve"> </w:t>
      </w:r>
      <w:r>
        <w:t>the</w:t>
      </w:r>
      <w:r>
        <w:rPr>
          <w:spacing w:val="-3"/>
        </w:rPr>
        <w:t xml:space="preserve"> </w:t>
      </w:r>
      <w:r>
        <w:t>dissertation</w:t>
      </w:r>
      <w:r>
        <w:rPr>
          <w:spacing w:val="-2"/>
        </w:rPr>
        <w:t xml:space="preserve"> </w:t>
      </w:r>
      <w:r>
        <w:t>within</w:t>
      </w:r>
      <w:r>
        <w:rPr>
          <w:spacing w:val="-2"/>
        </w:rPr>
        <w:t xml:space="preserve"> </w:t>
      </w:r>
      <w:r>
        <w:t>the</w:t>
      </w:r>
      <w:r>
        <w:rPr>
          <w:spacing w:val="-1"/>
        </w:rPr>
        <w:t xml:space="preserve"> </w:t>
      </w:r>
      <w:r>
        <w:t>one-year timeline (unless extenuating circumstances) could result in dismissal from the program due to lack of</w:t>
      </w:r>
      <w:r>
        <w:rPr>
          <w:spacing w:val="40"/>
        </w:rPr>
        <w:t xml:space="preserve"> </w:t>
      </w:r>
      <w:r>
        <w:rPr>
          <w:spacing w:val="-2"/>
        </w:rPr>
        <w:t>progress.</w:t>
      </w:r>
    </w:p>
    <w:p w14:paraId="225C3A6B" w14:textId="77777777" w:rsidR="00361F96" w:rsidRDefault="003178AF">
      <w:pPr>
        <w:pStyle w:val="BodyText"/>
        <w:spacing w:before="268"/>
        <w:ind w:left="156" w:right="160"/>
      </w:pPr>
      <w:r>
        <w:t>If the student must continue in dissertation after the one (1) year designated timeframe, formal documentation will be submitted to the Graduate School each semester documenting student progress. If at any</w:t>
      </w:r>
      <w:r>
        <w:rPr>
          <w:spacing w:val="-2"/>
        </w:rPr>
        <w:t xml:space="preserve"> </w:t>
      </w:r>
      <w:r>
        <w:t>time</w:t>
      </w:r>
      <w:r>
        <w:rPr>
          <w:spacing w:val="-2"/>
        </w:rPr>
        <w:t xml:space="preserve"> </w:t>
      </w:r>
      <w:r>
        <w:t>a</w:t>
      </w:r>
      <w:r>
        <w:rPr>
          <w:spacing w:val="-3"/>
        </w:rPr>
        <w:t xml:space="preserve"> </w:t>
      </w:r>
      <w:r>
        <w:t>student</w:t>
      </w:r>
      <w:r>
        <w:rPr>
          <w:spacing w:val="-4"/>
        </w:rPr>
        <w:t xml:space="preserve"> </w:t>
      </w:r>
      <w:r>
        <w:t>does</w:t>
      </w:r>
      <w:r>
        <w:rPr>
          <w:spacing w:val="-1"/>
        </w:rPr>
        <w:t xml:space="preserve"> </w:t>
      </w:r>
      <w:r>
        <w:t>not</w:t>
      </w:r>
      <w:r>
        <w:rPr>
          <w:spacing w:val="-2"/>
        </w:rPr>
        <w:t xml:space="preserve"> </w:t>
      </w:r>
      <w:r>
        <w:t>make</w:t>
      </w:r>
      <w:r>
        <w:rPr>
          <w:spacing w:val="-4"/>
        </w:rPr>
        <w:t xml:space="preserve"> </w:t>
      </w:r>
      <w:r>
        <w:t>sufficient</w:t>
      </w:r>
      <w:r>
        <w:rPr>
          <w:spacing w:val="-2"/>
        </w:rPr>
        <w:t xml:space="preserve"> </w:t>
      </w:r>
      <w:r>
        <w:t>progress</w:t>
      </w:r>
      <w:r>
        <w:rPr>
          <w:spacing w:val="-3"/>
        </w:rPr>
        <w:t xml:space="preserve"> </w:t>
      </w:r>
      <w:r>
        <w:t>in</w:t>
      </w:r>
      <w:r>
        <w:rPr>
          <w:spacing w:val="-3"/>
        </w:rPr>
        <w:t xml:space="preserve"> </w:t>
      </w:r>
      <w:r>
        <w:t>a</w:t>
      </w:r>
      <w:r>
        <w:rPr>
          <w:spacing w:val="-2"/>
        </w:rPr>
        <w:t xml:space="preserve"> </w:t>
      </w:r>
      <w:r>
        <w:t>semester</w:t>
      </w:r>
      <w:r>
        <w:rPr>
          <w:spacing w:val="-3"/>
        </w:rPr>
        <w:t xml:space="preserve"> </w:t>
      </w:r>
      <w:r>
        <w:t>toward</w:t>
      </w:r>
      <w:r>
        <w:rPr>
          <w:spacing w:val="-2"/>
        </w:rPr>
        <w:t xml:space="preserve"> </w:t>
      </w:r>
      <w:r>
        <w:t>the</w:t>
      </w:r>
      <w:r>
        <w:rPr>
          <w:spacing w:val="-4"/>
        </w:rPr>
        <w:t xml:space="preserve"> </w:t>
      </w:r>
      <w:r>
        <w:t>completion</w:t>
      </w:r>
      <w:r>
        <w:rPr>
          <w:spacing w:val="-5"/>
        </w:rPr>
        <w:t xml:space="preserve"> </w:t>
      </w:r>
      <w:r>
        <w:t>of</w:t>
      </w:r>
      <w:r>
        <w:rPr>
          <w:spacing w:val="-2"/>
        </w:rPr>
        <w:t xml:space="preserve"> </w:t>
      </w:r>
      <w:r>
        <w:t>the</w:t>
      </w:r>
      <w:r>
        <w:rPr>
          <w:spacing w:val="-4"/>
        </w:rPr>
        <w:t xml:space="preserve"> </w:t>
      </w:r>
      <w:r>
        <w:t>dissertation, the program will seek to dismiss the student from the program.</w:t>
      </w:r>
    </w:p>
    <w:p w14:paraId="225C3A6C" w14:textId="77777777" w:rsidR="00361F96" w:rsidRDefault="003178AF">
      <w:pPr>
        <w:pStyle w:val="Heading3"/>
        <w:spacing w:before="268"/>
      </w:pPr>
      <w:r>
        <w:t>Dissertation</w:t>
      </w:r>
      <w:r>
        <w:rPr>
          <w:spacing w:val="-7"/>
        </w:rPr>
        <w:t xml:space="preserve"> </w:t>
      </w:r>
      <w:r>
        <w:t>Proposal</w:t>
      </w:r>
      <w:r>
        <w:rPr>
          <w:spacing w:val="-6"/>
        </w:rPr>
        <w:t xml:space="preserve"> </w:t>
      </w:r>
      <w:r>
        <w:t>and</w:t>
      </w:r>
      <w:r>
        <w:rPr>
          <w:spacing w:val="-8"/>
        </w:rPr>
        <w:t xml:space="preserve"> </w:t>
      </w:r>
      <w:r>
        <w:t>Oral</w:t>
      </w:r>
      <w:r>
        <w:rPr>
          <w:spacing w:val="-5"/>
        </w:rPr>
        <w:t xml:space="preserve"> </w:t>
      </w:r>
      <w:r>
        <w:rPr>
          <w:spacing w:val="-2"/>
        </w:rPr>
        <w:t>Defense</w:t>
      </w:r>
    </w:p>
    <w:p w14:paraId="225C3A6D" w14:textId="77777777" w:rsidR="00361F96" w:rsidRDefault="00361F96">
      <w:pPr>
        <w:pStyle w:val="BodyText"/>
        <w:rPr>
          <w:b/>
        </w:rPr>
      </w:pPr>
    </w:p>
    <w:p w14:paraId="225C3A6E" w14:textId="77777777" w:rsidR="00361F96" w:rsidRDefault="003178AF">
      <w:pPr>
        <w:pStyle w:val="BodyText"/>
        <w:spacing w:before="1"/>
        <w:ind w:left="156" w:right="368"/>
      </w:pPr>
      <w:r>
        <w:t>After successfully passing the doctoral</w:t>
      </w:r>
      <w:r>
        <w:rPr>
          <w:spacing w:val="-1"/>
        </w:rPr>
        <w:t xml:space="preserve"> </w:t>
      </w:r>
      <w:r>
        <w:t>Qualifying Examination,</w:t>
      </w:r>
      <w:r>
        <w:rPr>
          <w:spacing w:val="-3"/>
        </w:rPr>
        <w:t xml:space="preserve"> </w:t>
      </w:r>
      <w:r>
        <w:t>the student is eligible to present a formal proposal for the dissertation research to the Doctoral</w:t>
      </w:r>
      <w:r>
        <w:rPr>
          <w:spacing w:val="-3"/>
        </w:rPr>
        <w:t xml:space="preserve"> </w:t>
      </w:r>
      <w:r>
        <w:t>Advisory Committee and other interested faculty, students and public. When the proposal</w:t>
      </w:r>
      <w:r>
        <w:rPr>
          <w:spacing w:val="-2"/>
        </w:rPr>
        <w:t xml:space="preserve"> </w:t>
      </w:r>
      <w:r>
        <w:t>is approved,</w:t>
      </w:r>
      <w:r>
        <w:rPr>
          <w:spacing w:val="-1"/>
        </w:rPr>
        <w:t xml:space="preserve"> </w:t>
      </w:r>
      <w:r>
        <w:t>the student may begin the dissertation</w:t>
      </w:r>
      <w:r>
        <w:rPr>
          <w:spacing w:val="-2"/>
        </w:rPr>
        <w:t xml:space="preserve"> </w:t>
      </w:r>
      <w:r>
        <w:t>process and work with his/her chairperson to submit IRB documentation if required. At the end of the dissertation phase, the Dissertation Chairperson and the Dissertation Committee will approve scheduling of the Oral Defense.</w:t>
      </w:r>
      <w:r>
        <w:rPr>
          <w:spacing w:val="-13"/>
        </w:rPr>
        <w:t xml:space="preserve"> </w:t>
      </w:r>
      <w:r>
        <w:t>A</w:t>
      </w:r>
      <w:r>
        <w:rPr>
          <w:spacing w:val="-12"/>
        </w:rPr>
        <w:t xml:space="preserve"> </w:t>
      </w:r>
      <w:r>
        <w:t>minimum</w:t>
      </w:r>
      <w:r>
        <w:rPr>
          <w:spacing w:val="-13"/>
        </w:rPr>
        <w:t xml:space="preserve"> </w:t>
      </w:r>
      <w:r>
        <w:t>of</w:t>
      </w:r>
      <w:r>
        <w:rPr>
          <w:spacing w:val="-12"/>
        </w:rPr>
        <w:t xml:space="preserve"> </w:t>
      </w:r>
      <w:r>
        <w:t>12</w:t>
      </w:r>
      <w:r>
        <w:rPr>
          <w:spacing w:val="-6"/>
        </w:rPr>
        <w:t xml:space="preserve"> </w:t>
      </w:r>
      <w:r>
        <w:t>semester</w:t>
      </w:r>
      <w:r>
        <w:rPr>
          <w:spacing w:val="-13"/>
        </w:rPr>
        <w:t xml:space="preserve"> </w:t>
      </w:r>
      <w:r>
        <w:t>hours</w:t>
      </w:r>
      <w:r>
        <w:rPr>
          <w:spacing w:val="-9"/>
        </w:rPr>
        <w:t xml:space="preserve"> </w:t>
      </w:r>
      <w:r>
        <w:t>of</w:t>
      </w:r>
      <w:r>
        <w:rPr>
          <w:spacing w:val="-7"/>
        </w:rPr>
        <w:t xml:space="preserve"> </w:t>
      </w:r>
      <w:r>
        <w:t>registration</w:t>
      </w:r>
      <w:r>
        <w:rPr>
          <w:spacing w:val="-13"/>
        </w:rPr>
        <w:t xml:space="preserve"> </w:t>
      </w:r>
      <w:r>
        <w:t>in</w:t>
      </w:r>
      <w:r>
        <w:rPr>
          <w:spacing w:val="-20"/>
        </w:rPr>
        <w:t xml:space="preserve"> </w:t>
      </w:r>
      <w:r>
        <w:t>EDHE</w:t>
      </w:r>
      <w:r>
        <w:rPr>
          <w:spacing w:val="-19"/>
        </w:rPr>
        <w:t xml:space="preserve"> </w:t>
      </w:r>
      <w:r>
        <w:t>8000</w:t>
      </w:r>
      <w:r>
        <w:rPr>
          <w:spacing w:val="-18"/>
        </w:rPr>
        <w:t xml:space="preserve"> </w:t>
      </w:r>
      <w:r>
        <w:t>is</w:t>
      </w:r>
      <w:r>
        <w:rPr>
          <w:spacing w:val="-5"/>
        </w:rPr>
        <w:t xml:space="preserve"> </w:t>
      </w:r>
      <w:r>
        <w:t>required</w:t>
      </w:r>
      <w:r>
        <w:rPr>
          <w:spacing w:val="-6"/>
        </w:rPr>
        <w:t xml:space="preserve"> </w:t>
      </w:r>
      <w:r>
        <w:t>prior</w:t>
      </w:r>
      <w:r>
        <w:rPr>
          <w:spacing w:val="-6"/>
        </w:rPr>
        <w:t xml:space="preserve"> </w:t>
      </w:r>
      <w:r>
        <w:t>to</w:t>
      </w:r>
      <w:r>
        <w:rPr>
          <w:spacing w:val="-4"/>
        </w:rPr>
        <w:t xml:space="preserve"> </w:t>
      </w:r>
      <w:r>
        <w:t>graduation.</w:t>
      </w:r>
      <w:r>
        <w:rPr>
          <w:spacing w:val="-6"/>
        </w:rPr>
        <w:t xml:space="preserve"> </w:t>
      </w:r>
      <w:r>
        <w:t xml:space="preserve">Also consult the Graduate School’s Doctoral student resources at </w:t>
      </w:r>
      <w:hyperlink r:id="rId19">
        <w:r w:rsidR="00361F96">
          <w:rPr>
            <w:color w:val="944F71"/>
            <w:spacing w:val="-2"/>
            <w:u w:val="single" w:color="944F71"/>
          </w:rPr>
          <w:t>https://www.depts.ttu.edu/gradschool/academic/Doctoral_Students.php</w:t>
        </w:r>
        <w:r w:rsidR="00361F96">
          <w:rPr>
            <w:spacing w:val="-2"/>
          </w:rPr>
          <w:t>.</w:t>
        </w:r>
      </w:hyperlink>
    </w:p>
    <w:p w14:paraId="225C3A6F" w14:textId="77777777" w:rsidR="00361F96" w:rsidRDefault="00361F96">
      <w:pPr>
        <w:pStyle w:val="BodyText"/>
      </w:pPr>
    </w:p>
    <w:p w14:paraId="225C3A70" w14:textId="77777777" w:rsidR="00361F96" w:rsidRDefault="003178AF">
      <w:pPr>
        <w:pStyle w:val="Heading3"/>
      </w:pPr>
      <w:r>
        <w:t>Statement</w:t>
      </w:r>
      <w:r>
        <w:rPr>
          <w:spacing w:val="-5"/>
        </w:rPr>
        <w:t xml:space="preserve"> </w:t>
      </w:r>
      <w:r>
        <w:t>of</w:t>
      </w:r>
      <w:r>
        <w:rPr>
          <w:spacing w:val="-4"/>
        </w:rPr>
        <w:t xml:space="preserve"> </w:t>
      </w:r>
      <w:r>
        <w:t>Intention</w:t>
      </w:r>
      <w:r>
        <w:rPr>
          <w:spacing w:val="-5"/>
        </w:rPr>
        <w:t xml:space="preserve"> </w:t>
      </w:r>
      <w:r>
        <w:t>to</w:t>
      </w:r>
      <w:r>
        <w:rPr>
          <w:spacing w:val="-5"/>
        </w:rPr>
        <w:t xml:space="preserve"> </w:t>
      </w:r>
      <w:r>
        <w:rPr>
          <w:spacing w:val="-2"/>
        </w:rPr>
        <w:t>Graduate</w:t>
      </w:r>
    </w:p>
    <w:p w14:paraId="225C3A71" w14:textId="77777777" w:rsidR="00361F96" w:rsidRDefault="00361F96">
      <w:pPr>
        <w:pStyle w:val="BodyText"/>
        <w:rPr>
          <w:b/>
        </w:rPr>
      </w:pPr>
    </w:p>
    <w:p w14:paraId="225C3A72" w14:textId="77777777" w:rsidR="00361F96" w:rsidRDefault="003178AF">
      <w:pPr>
        <w:pStyle w:val="BodyText"/>
        <w:ind w:left="156" w:right="160"/>
      </w:pPr>
      <w:r>
        <w:t>All</w:t>
      </w:r>
      <w:r>
        <w:rPr>
          <w:spacing w:val="-3"/>
        </w:rPr>
        <w:t xml:space="preserve"> </w:t>
      </w:r>
      <w:r>
        <w:t>doctoral</w:t>
      </w:r>
      <w:r>
        <w:rPr>
          <w:spacing w:val="-8"/>
        </w:rPr>
        <w:t xml:space="preserve"> </w:t>
      </w:r>
      <w:r>
        <w:t>degree</w:t>
      </w:r>
      <w:r>
        <w:rPr>
          <w:spacing w:val="-7"/>
        </w:rPr>
        <w:t xml:space="preserve"> </w:t>
      </w:r>
      <w:r>
        <w:t>students</w:t>
      </w:r>
      <w:r>
        <w:rPr>
          <w:spacing w:val="-7"/>
        </w:rPr>
        <w:t xml:space="preserve"> </w:t>
      </w:r>
      <w:r>
        <w:t>must</w:t>
      </w:r>
      <w:r>
        <w:rPr>
          <w:spacing w:val="-5"/>
        </w:rPr>
        <w:t xml:space="preserve"> </w:t>
      </w:r>
      <w:r>
        <w:t>file</w:t>
      </w:r>
      <w:r>
        <w:rPr>
          <w:spacing w:val="-3"/>
        </w:rPr>
        <w:t xml:space="preserve"> </w:t>
      </w:r>
      <w:r>
        <w:t>a</w:t>
      </w:r>
      <w:r>
        <w:rPr>
          <w:spacing w:val="-4"/>
        </w:rPr>
        <w:t xml:space="preserve"> </w:t>
      </w:r>
      <w:r>
        <w:t>Statement</w:t>
      </w:r>
      <w:r>
        <w:rPr>
          <w:spacing w:val="-10"/>
        </w:rPr>
        <w:t xml:space="preserve"> </w:t>
      </w:r>
      <w:r>
        <w:t>of</w:t>
      </w:r>
      <w:r>
        <w:rPr>
          <w:spacing w:val="-3"/>
        </w:rPr>
        <w:t xml:space="preserve"> </w:t>
      </w:r>
      <w:r>
        <w:t>Intention</w:t>
      </w:r>
      <w:r>
        <w:rPr>
          <w:spacing w:val="-9"/>
        </w:rPr>
        <w:t xml:space="preserve"> </w:t>
      </w:r>
      <w:r>
        <w:t>to</w:t>
      </w:r>
      <w:r>
        <w:rPr>
          <w:spacing w:val="-4"/>
        </w:rPr>
        <w:t xml:space="preserve"> </w:t>
      </w:r>
      <w:r>
        <w:t>Graduate</w:t>
      </w:r>
      <w:r>
        <w:rPr>
          <w:spacing w:val="-8"/>
        </w:rPr>
        <w:t xml:space="preserve"> </w:t>
      </w:r>
      <w:r>
        <w:t>and</w:t>
      </w:r>
      <w:r>
        <w:rPr>
          <w:spacing w:val="-4"/>
        </w:rPr>
        <w:t xml:space="preserve"> </w:t>
      </w:r>
      <w:r>
        <w:t>pay</w:t>
      </w:r>
      <w:r>
        <w:rPr>
          <w:spacing w:val="-2"/>
        </w:rPr>
        <w:t xml:space="preserve"> </w:t>
      </w:r>
      <w:r>
        <w:t>graduation</w:t>
      </w:r>
      <w:r>
        <w:rPr>
          <w:spacing w:val="-9"/>
        </w:rPr>
        <w:t xml:space="preserve"> </w:t>
      </w:r>
      <w:r>
        <w:t>fees.</w:t>
      </w:r>
      <w:r>
        <w:rPr>
          <w:spacing w:val="-4"/>
        </w:rPr>
        <w:t xml:space="preserve"> </w:t>
      </w:r>
      <w:r>
        <w:t>Since specific deadlines exist for filing forms and paying fees, students should contact the Graduate School for additional</w:t>
      </w:r>
      <w:r>
        <w:rPr>
          <w:spacing w:val="-11"/>
        </w:rPr>
        <w:t xml:space="preserve"> </w:t>
      </w:r>
      <w:r>
        <w:t>information.</w:t>
      </w:r>
    </w:p>
    <w:p w14:paraId="225C3A73" w14:textId="77777777" w:rsidR="00361F96" w:rsidRDefault="00361F96">
      <w:pPr>
        <w:pStyle w:val="BodyText"/>
        <w:spacing w:before="1"/>
      </w:pPr>
    </w:p>
    <w:p w14:paraId="225C3A74" w14:textId="77777777" w:rsidR="00361F96" w:rsidRDefault="003178AF">
      <w:pPr>
        <w:pStyle w:val="Heading3"/>
      </w:pPr>
      <w:r>
        <w:t>Other</w:t>
      </w:r>
      <w:r>
        <w:rPr>
          <w:spacing w:val="-2"/>
        </w:rPr>
        <w:t xml:space="preserve"> Information</w:t>
      </w:r>
    </w:p>
    <w:p w14:paraId="225C3A75" w14:textId="77777777" w:rsidR="00361F96" w:rsidRDefault="003178AF">
      <w:pPr>
        <w:spacing w:before="121"/>
        <w:ind w:left="156" w:right="254"/>
      </w:pPr>
      <w:r>
        <w:t>Other</w:t>
      </w:r>
      <w:r>
        <w:rPr>
          <w:spacing w:val="-2"/>
        </w:rPr>
        <w:t xml:space="preserve"> </w:t>
      </w:r>
      <w:r>
        <w:t>important</w:t>
      </w:r>
      <w:r>
        <w:rPr>
          <w:spacing w:val="-1"/>
        </w:rPr>
        <w:t xml:space="preserve"> </w:t>
      </w:r>
      <w:r>
        <w:t>issues</w:t>
      </w:r>
      <w:r>
        <w:rPr>
          <w:spacing w:val="-1"/>
        </w:rPr>
        <w:t xml:space="preserve"> </w:t>
      </w:r>
      <w:r>
        <w:t>such</w:t>
      </w:r>
      <w:r>
        <w:rPr>
          <w:spacing w:val="-3"/>
        </w:rPr>
        <w:t xml:space="preserve"> </w:t>
      </w:r>
      <w:r>
        <w:t>as</w:t>
      </w:r>
      <w:r>
        <w:rPr>
          <w:spacing w:val="-2"/>
        </w:rPr>
        <w:t xml:space="preserve"> </w:t>
      </w:r>
      <w:r>
        <w:t>registration,</w:t>
      </w:r>
      <w:r>
        <w:rPr>
          <w:spacing w:val="-5"/>
        </w:rPr>
        <w:t xml:space="preserve"> </w:t>
      </w:r>
      <w:r>
        <w:t>financial</w:t>
      </w:r>
      <w:r>
        <w:rPr>
          <w:spacing w:val="-5"/>
        </w:rPr>
        <w:t xml:space="preserve"> </w:t>
      </w:r>
      <w:r>
        <w:t>assistance,</w:t>
      </w:r>
      <w:r>
        <w:rPr>
          <w:spacing w:val="-4"/>
        </w:rPr>
        <w:t xml:space="preserve"> </w:t>
      </w:r>
      <w:r>
        <w:t>ethics,</w:t>
      </w:r>
      <w:r>
        <w:rPr>
          <w:spacing w:val="-2"/>
        </w:rPr>
        <w:t xml:space="preserve"> </w:t>
      </w:r>
      <w:r>
        <w:t>and</w:t>
      </w:r>
      <w:r>
        <w:rPr>
          <w:spacing w:val="-3"/>
        </w:rPr>
        <w:t xml:space="preserve"> </w:t>
      </w:r>
      <w:r>
        <w:t>appeals</w:t>
      </w:r>
      <w:r>
        <w:rPr>
          <w:spacing w:val="-2"/>
        </w:rPr>
        <w:t xml:space="preserve"> </w:t>
      </w:r>
      <w:r>
        <w:t>procedures</w:t>
      </w:r>
      <w:r>
        <w:rPr>
          <w:spacing w:val="-5"/>
        </w:rPr>
        <w:t xml:space="preserve"> </w:t>
      </w:r>
      <w:r>
        <w:t>are</w:t>
      </w:r>
      <w:r>
        <w:rPr>
          <w:spacing w:val="-4"/>
        </w:rPr>
        <w:t xml:space="preserve"> </w:t>
      </w:r>
      <w:r>
        <w:t xml:space="preserve">outlined in the </w:t>
      </w:r>
      <w:r>
        <w:rPr>
          <w:i/>
        </w:rPr>
        <w:t>Texas Tech University Undergraduate and Graduate Catalog,</w:t>
      </w:r>
      <w:r>
        <w:rPr>
          <w:i/>
          <w:spacing w:val="40"/>
        </w:rPr>
        <w:t xml:space="preserve"> </w:t>
      </w:r>
      <w:hyperlink r:id="rId20">
        <w:r w:rsidR="00361F96">
          <w:rPr>
            <w:color w:val="944F71"/>
            <w:u w:val="single" w:color="944F71"/>
          </w:rPr>
          <w:t>https://catalog.ttu.edu</w:t>
        </w:r>
      </w:hyperlink>
      <w:r>
        <w:t>.</w:t>
      </w:r>
    </w:p>
    <w:p w14:paraId="225C3A76" w14:textId="77777777" w:rsidR="00361F96" w:rsidRDefault="00361F96">
      <w:pPr>
        <w:sectPr w:rsidR="00361F96" w:rsidSect="006F21DA">
          <w:pgSz w:w="12240" w:h="15840"/>
          <w:pgMar w:top="1380" w:right="920" w:bottom="920" w:left="1140" w:header="762" w:footer="738" w:gutter="0"/>
          <w:cols w:space="720"/>
        </w:sectPr>
      </w:pPr>
    </w:p>
    <w:p w14:paraId="225C3A77" w14:textId="77777777" w:rsidR="00361F96" w:rsidRDefault="003178AF">
      <w:pPr>
        <w:spacing w:before="166"/>
        <w:ind w:left="3859" w:right="3859"/>
        <w:jc w:val="center"/>
        <w:rPr>
          <w:b/>
          <w:sz w:val="24"/>
        </w:rPr>
      </w:pPr>
      <w:r>
        <w:rPr>
          <w:b/>
          <w:sz w:val="24"/>
        </w:rPr>
        <w:t>APPENDIX</w:t>
      </w:r>
      <w:r>
        <w:rPr>
          <w:b/>
          <w:spacing w:val="-1"/>
          <w:sz w:val="24"/>
        </w:rPr>
        <w:t xml:space="preserve"> </w:t>
      </w:r>
      <w:r>
        <w:rPr>
          <w:b/>
          <w:spacing w:val="-10"/>
          <w:sz w:val="24"/>
        </w:rPr>
        <w:t>A</w:t>
      </w:r>
    </w:p>
    <w:p w14:paraId="225C3A78" w14:textId="77777777" w:rsidR="00361F96" w:rsidRDefault="003178AF">
      <w:pPr>
        <w:spacing w:line="441" w:lineRule="auto"/>
        <w:ind w:left="3516" w:right="3518"/>
        <w:jc w:val="center"/>
        <w:rPr>
          <w:b/>
          <w:sz w:val="24"/>
        </w:rPr>
      </w:pPr>
      <w:r>
        <w:rPr>
          <w:b/>
          <w:sz w:val="24"/>
        </w:rPr>
        <w:t>Ph.D.</w:t>
      </w:r>
      <w:r>
        <w:rPr>
          <w:b/>
          <w:spacing w:val="-14"/>
          <w:sz w:val="24"/>
        </w:rPr>
        <w:t xml:space="preserve"> </w:t>
      </w:r>
      <w:r>
        <w:rPr>
          <w:b/>
          <w:sz w:val="24"/>
        </w:rPr>
        <w:t>in</w:t>
      </w:r>
      <w:r>
        <w:rPr>
          <w:b/>
          <w:spacing w:val="-13"/>
          <w:sz w:val="24"/>
        </w:rPr>
        <w:t xml:space="preserve"> </w:t>
      </w:r>
      <w:r>
        <w:rPr>
          <w:b/>
          <w:sz w:val="24"/>
        </w:rPr>
        <w:t>Higher</w:t>
      </w:r>
      <w:r>
        <w:rPr>
          <w:b/>
          <w:spacing w:val="-13"/>
          <w:sz w:val="24"/>
        </w:rPr>
        <w:t xml:space="preserve"> </w:t>
      </w:r>
      <w:r>
        <w:rPr>
          <w:b/>
          <w:sz w:val="24"/>
        </w:rPr>
        <w:t>Education Course Sequence</w:t>
      </w:r>
    </w:p>
    <w:tbl>
      <w:tblPr>
        <w:tblW w:w="0" w:type="auto"/>
        <w:tblInd w:w="121"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286"/>
        <w:gridCol w:w="110"/>
        <w:gridCol w:w="3720"/>
        <w:gridCol w:w="96"/>
        <w:gridCol w:w="2744"/>
      </w:tblGrid>
      <w:tr w:rsidR="00361F96" w14:paraId="225C3A7E" w14:textId="77777777">
        <w:trPr>
          <w:trHeight w:val="851"/>
        </w:trPr>
        <w:tc>
          <w:tcPr>
            <w:tcW w:w="3286" w:type="dxa"/>
            <w:tcBorders>
              <w:top w:val="nil"/>
            </w:tcBorders>
          </w:tcPr>
          <w:p w14:paraId="225C3A79" w14:textId="77777777" w:rsidR="00361F96" w:rsidRDefault="003178AF">
            <w:pPr>
              <w:pStyle w:val="TableParagraph"/>
              <w:spacing w:before="61" w:line="370" w:lineRule="atLeast"/>
              <w:ind w:left="1278" w:right="1165"/>
              <w:jc w:val="center"/>
              <w:rPr>
                <w:b/>
              </w:rPr>
            </w:pPr>
            <w:r>
              <w:rPr>
                <w:b/>
              </w:rPr>
              <w:t>Year</w:t>
            </w:r>
            <w:r>
              <w:rPr>
                <w:b/>
                <w:spacing w:val="-13"/>
              </w:rPr>
              <w:t xml:space="preserve"> </w:t>
            </w:r>
            <w:r>
              <w:rPr>
                <w:b/>
              </w:rPr>
              <w:t xml:space="preserve">1 </w:t>
            </w:r>
            <w:r>
              <w:rPr>
                <w:b/>
                <w:spacing w:val="-4"/>
              </w:rPr>
              <w:t>Fall</w:t>
            </w:r>
          </w:p>
        </w:tc>
        <w:tc>
          <w:tcPr>
            <w:tcW w:w="110" w:type="dxa"/>
            <w:tcBorders>
              <w:top w:val="nil"/>
            </w:tcBorders>
          </w:tcPr>
          <w:p w14:paraId="225C3A7A" w14:textId="77777777" w:rsidR="00361F96" w:rsidRDefault="00361F96">
            <w:pPr>
              <w:pStyle w:val="TableParagraph"/>
              <w:rPr>
                <w:rFonts w:ascii="Times New Roman"/>
              </w:rPr>
            </w:pPr>
          </w:p>
        </w:tc>
        <w:tc>
          <w:tcPr>
            <w:tcW w:w="3720" w:type="dxa"/>
            <w:tcBorders>
              <w:top w:val="nil"/>
            </w:tcBorders>
          </w:tcPr>
          <w:p w14:paraId="225C3A7B" w14:textId="77777777" w:rsidR="00361F96" w:rsidRDefault="003178AF">
            <w:pPr>
              <w:pStyle w:val="TableParagraph"/>
              <w:spacing w:before="61" w:line="370" w:lineRule="atLeast"/>
              <w:ind w:left="1452" w:right="1426"/>
              <w:jc w:val="center"/>
              <w:rPr>
                <w:b/>
              </w:rPr>
            </w:pPr>
            <w:r>
              <w:rPr>
                <w:b/>
              </w:rPr>
              <w:t>Year</w:t>
            </w:r>
            <w:r>
              <w:rPr>
                <w:b/>
                <w:spacing w:val="-13"/>
              </w:rPr>
              <w:t xml:space="preserve"> </w:t>
            </w:r>
            <w:r>
              <w:rPr>
                <w:b/>
              </w:rPr>
              <w:t xml:space="preserve">2 </w:t>
            </w:r>
            <w:r>
              <w:rPr>
                <w:b/>
                <w:spacing w:val="-4"/>
              </w:rPr>
              <w:t>Fall</w:t>
            </w:r>
          </w:p>
        </w:tc>
        <w:tc>
          <w:tcPr>
            <w:tcW w:w="96" w:type="dxa"/>
            <w:tcBorders>
              <w:top w:val="nil"/>
            </w:tcBorders>
          </w:tcPr>
          <w:p w14:paraId="225C3A7C" w14:textId="77777777" w:rsidR="00361F96" w:rsidRDefault="00361F96">
            <w:pPr>
              <w:pStyle w:val="TableParagraph"/>
              <w:rPr>
                <w:rFonts w:ascii="Times New Roman"/>
              </w:rPr>
            </w:pPr>
          </w:p>
        </w:tc>
        <w:tc>
          <w:tcPr>
            <w:tcW w:w="2744" w:type="dxa"/>
            <w:tcBorders>
              <w:top w:val="nil"/>
            </w:tcBorders>
          </w:tcPr>
          <w:p w14:paraId="225C3A7D" w14:textId="77777777" w:rsidR="00361F96" w:rsidRDefault="003178AF">
            <w:pPr>
              <w:pStyle w:val="TableParagraph"/>
              <w:spacing w:before="61" w:line="370" w:lineRule="atLeast"/>
              <w:ind w:left="963" w:right="939"/>
              <w:jc w:val="center"/>
              <w:rPr>
                <w:b/>
              </w:rPr>
            </w:pPr>
            <w:r>
              <w:rPr>
                <w:b/>
              </w:rPr>
              <w:t>Year</w:t>
            </w:r>
            <w:r>
              <w:rPr>
                <w:b/>
                <w:spacing w:val="-13"/>
              </w:rPr>
              <w:t xml:space="preserve"> </w:t>
            </w:r>
            <w:r>
              <w:rPr>
                <w:b/>
              </w:rPr>
              <w:t xml:space="preserve">3 </w:t>
            </w:r>
            <w:r>
              <w:rPr>
                <w:b/>
                <w:spacing w:val="-4"/>
              </w:rPr>
              <w:t>Fall</w:t>
            </w:r>
          </w:p>
        </w:tc>
      </w:tr>
      <w:tr w:rsidR="00361F96" w14:paraId="225C3A86" w14:textId="77777777">
        <w:trPr>
          <w:trHeight w:val="844"/>
        </w:trPr>
        <w:tc>
          <w:tcPr>
            <w:tcW w:w="3286" w:type="dxa"/>
          </w:tcPr>
          <w:p w14:paraId="225C3A7F" w14:textId="77777777" w:rsidR="00361F96" w:rsidRDefault="003178AF">
            <w:pPr>
              <w:pStyle w:val="TableParagraph"/>
              <w:spacing w:line="263" w:lineRule="exact"/>
              <w:ind w:left="45"/>
            </w:pPr>
            <w:r>
              <w:rPr>
                <w:noProof/>
              </w:rPr>
              <mc:AlternateContent>
                <mc:Choice Requires="wpg">
                  <w:drawing>
                    <wp:anchor distT="0" distB="0" distL="0" distR="0" simplePos="0" relativeHeight="487033856" behindDoc="1" locked="0" layoutInCell="1" allowOverlap="1" wp14:anchorId="225C3BCA" wp14:editId="225C3BCB">
                      <wp:simplePos x="0" y="0"/>
                      <wp:positionH relativeFrom="column">
                        <wp:posOffset>0</wp:posOffset>
                      </wp:positionH>
                      <wp:positionV relativeFrom="paragraph">
                        <wp:posOffset>-498534</wp:posOffset>
                      </wp:positionV>
                      <wp:extent cx="6322695" cy="2501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2695" cy="250190"/>
                                <a:chOff x="0" y="0"/>
                                <a:chExt cx="6322695" cy="250190"/>
                              </a:xfrm>
                            </wpg:grpSpPr>
                            <wps:wsp>
                              <wps:cNvPr id="9" name="Graphic 9"/>
                              <wps:cNvSpPr/>
                              <wps:spPr>
                                <a:xfrm>
                                  <a:off x="0" y="0"/>
                                  <a:ext cx="6322695" cy="250190"/>
                                </a:xfrm>
                                <a:custGeom>
                                  <a:avLst/>
                                  <a:gdLst/>
                                  <a:ahLst/>
                                  <a:cxnLst/>
                                  <a:rect l="l" t="t" r="r" b="b"/>
                                  <a:pathLst>
                                    <a:path w="6322695" h="250190">
                                      <a:moveTo>
                                        <a:pt x="2086610" y="217932"/>
                                      </a:moveTo>
                                      <a:lnTo>
                                        <a:pt x="2080514" y="217932"/>
                                      </a:lnTo>
                                      <a:lnTo>
                                        <a:pt x="2080514" y="19812"/>
                                      </a:lnTo>
                                      <a:lnTo>
                                        <a:pt x="2080514" y="12192"/>
                                      </a:lnTo>
                                      <a:lnTo>
                                        <a:pt x="2080514" y="0"/>
                                      </a:lnTo>
                                      <a:lnTo>
                                        <a:pt x="6096" y="0"/>
                                      </a:lnTo>
                                      <a:lnTo>
                                        <a:pt x="6096" y="12192"/>
                                      </a:lnTo>
                                      <a:lnTo>
                                        <a:pt x="6096" y="19812"/>
                                      </a:lnTo>
                                      <a:lnTo>
                                        <a:pt x="6096" y="217932"/>
                                      </a:lnTo>
                                      <a:lnTo>
                                        <a:pt x="0" y="217932"/>
                                      </a:lnTo>
                                      <a:lnTo>
                                        <a:pt x="0" y="237744"/>
                                      </a:lnTo>
                                      <a:lnTo>
                                        <a:pt x="6096" y="237744"/>
                                      </a:lnTo>
                                      <a:lnTo>
                                        <a:pt x="6096" y="239268"/>
                                      </a:lnTo>
                                      <a:lnTo>
                                        <a:pt x="6096" y="249936"/>
                                      </a:lnTo>
                                      <a:lnTo>
                                        <a:pt x="2080514" y="249936"/>
                                      </a:lnTo>
                                      <a:lnTo>
                                        <a:pt x="2080514" y="239268"/>
                                      </a:lnTo>
                                      <a:lnTo>
                                        <a:pt x="2080514" y="237744"/>
                                      </a:lnTo>
                                      <a:lnTo>
                                        <a:pt x="2086610" y="237744"/>
                                      </a:lnTo>
                                      <a:lnTo>
                                        <a:pt x="2086610" y="217932"/>
                                      </a:lnTo>
                                      <a:close/>
                                    </a:path>
                                    <a:path w="6322695" h="250190">
                                      <a:moveTo>
                                        <a:pt x="6322390" y="217932"/>
                                      </a:moveTo>
                                      <a:lnTo>
                                        <a:pt x="6316294" y="217932"/>
                                      </a:lnTo>
                                      <a:lnTo>
                                        <a:pt x="6316294" y="19812"/>
                                      </a:lnTo>
                                      <a:lnTo>
                                        <a:pt x="6316294" y="12192"/>
                                      </a:lnTo>
                                      <a:lnTo>
                                        <a:pt x="6316294" y="0"/>
                                      </a:lnTo>
                                      <a:lnTo>
                                        <a:pt x="4586300" y="0"/>
                                      </a:lnTo>
                                      <a:lnTo>
                                        <a:pt x="4580204" y="0"/>
                                      </a:lnTo>
                                      <a:lnTo>
                                        <a:pt x="4580204" y="217932"/>
                                      </a:lnTo>
                                      <a:lnTo>
                                        <a:pt x="4574108" y="217932"/>
                                      </a:lnTo>
                                      <a:lnTo>
                                        <a:pt x="4574108" y="19812"/>
                                      </a:lnTo>
                                      <a:lnTo>
                                        <a:pt x="4574108" y="12192"/>
                                      </a:lnTo>
                                      <a:lnTo>
                                        <a:pt x="4574108" y="0"/>
                                      </a:lnTo>
                                      <a:lnTo>
                                        <a:pt x="4525340" y="0"/>
                                      </a:lnTo>
                                      <a:lnTo>
                                        <a:pt x="4519244" y="0"/>
                                      </a:lnTo>
                                      <a:lnTo>
                                        <a:pt x="4519244" y="217932"/>
                                      </a:lnTo>
                                      <a:lnTo>
                                        <a:pt x="4513135" y="217932"/>
                                      </a:lnTo>
                                      <a:lnTo>
                                        <a:pt x="4513135" y="19812"/>
                                      </a:lnTo>
                                      <a:lnTo>
                                        <a:pt x="4513135" y="12192"/>
                                      </a:lnTo>
                                      <a:lnTo>
                                        <a:pt x="4513135" y="0"/>
                                      </a:lnTo>
                                      <a:lnTo>
                                        <a:pt x="2162886" y="0"/>
                                      </a:lnTo>
                                      <a:lnTo>
                                        <a:pt x="2156790" y="0"/>
                                      </a:lnTo>
                                      <a:lnTo>
                                        <a:pt x="2156790" y="217932"/>
                                      </a:lnTo>
                                      <a:lnTo>
                                        <a:pt x="2150694" y="217932"/>
                                      </a:lnTo>
                                      <a:lnTo>
                                        <a:pt x="2150694" y="19812"/>
                                      </a:lnTo>
                                      <a:lnTo>
                                        <a:pt x="2150694" y="12192"/>
                                      </a:lnTo>
                                      <a:lnTo>
                                        <a:pt x="2150694" y="0"/>
                                      </a:lnTo>
                                      <a:lnTo>
                                        <a:pt x="2092782" y="0"/>
                                      </a:lnTo>
                                      <a:lnTo>
                                        <a:pt x="2086686" y="0"/>
                                      </a:lnTo>
                                      <a:lnTo>
                                        <a:pt x="2086686" y="217932"/>
                                      </a:lnTo>
                                      <a:lnTo>
                                        <a:pt x="2086686" y="237744"/>
                                      </a:lnTo>
                                      <a:lnTo>
                                        <a:pt x="2086686" y="239268"/>
                                      </a:lnTo>
                                      <a:lnTo>
                                        <a:pt x="2092782" y="239268"/>
                                      </a:lnTo>
                                      <a:lnTo>
                                        <a:pt x="2092782" y="249936"/>
                                      </a:lnTo>
                                      <a:lnTo>
                                        <a:pt x="2150694" y="249936"/>
                                      </a:lnTo>
                                      <a:lnTo>
                                        <a:pt x="2150694" y="239268"/>
                                      </a:lnTo>
                                      <a:lnTo>
                                        <a:pt x="2150694" y="237744"/>
                                      </a:lnTo>
                                      <a:lnTo>
                                        <a:pt x="2156790" y="237744"/>
                                      </a:lnTo>
                                      <a:lnTo>
                                        <a:pt x="2156790" y="239268"/>
                                      </a:lnTo>
                                      <a:lnTo>
                                        <a:pt x="2162886" y="239268"/>
                                      </a:lnTo>
                                      <a:lnTo>
                                        <a:pt x="2162886" y="249936"/>
                                      </a:lnTo>
                                      <a:lnTo>
                                        <a:pt x="4513135" y="249936"/>
                                      </a:lnTo>
                                      <a:lnTo>
                                        <a:pt x="4513135" y="239268"/>
                                      </a:lnTo>
                                      <a:lnTo>
                                        <a:pt x="4513135" y="237744"/>
                                      </a:lnTo>
                                      <a:lnTo>
                                        <a:pt x="4519244" y="237744"/>
                                      </a:lnTo>
                                      <a:lnTo>
                                        <a:pt x="4519244" y="239268"/>
                                      </a:lnTo>
                                      <a:lnTo>
                                        <a:pt x="4525340" y="239268"/>
                                      </a:lnTo>
                                      <a:lnTo>
                                        <a:pt x="4525340" y="249936"/>
                                      </a:lnTo>
                                      <a:lnTo>
                                        <a:pt x="4574108" y="249936"/>
                                      </a:lnTo>
                                      <a:lnTo>
                                        <a:pt x="4574108" y="239268"/>
                                      </a:lnTo>
                                      <a:lnTo>
                                        <a:pt x="4574108" y="237744"/>
                                      </a:lnTo>
                                      <a:lnTo>
                                        <a:pt x="4580204" y="237744"/>
                                      </a:lnTo>
                                      <a:lnTo>
                                        <a:pt x="4580204" y="239268"/>
                                      </a:lnTo>
                                      <a:lnTo>
                                        <a:pt x="4586300" y="239268"/>
                                      </a:lnTo>
                                      <a:lnTo>
                                        <a:pt x="4586300" y="249936"/>
                                      </a:lnTo>
                                      <a:lnTo>
                                        <a:pt x="6316294" y="249936"/>
                                      </a:lnTo>
                                      <a:lnTo>
                                        <a:pt x="6316294" y="239268"/>
                                      </a:lnTo>
                                      <a:lnTo>
                                        <a:pt x="6316294" y="237744"/>
                                      </a:lnTo>
                                      <a:lnTo>
                                        <a:pt x="6322390" y="237744"/>
                                      </a:lnTo>
                                      <a:lnTo>
                                        <a:pt x="6322390" y="217932"/>
                                      </a:lnTo>
                                      <a:close/>
                                    </a:path>
                                  </a:pathLst>
                                </a:custGeom>
                                <a:solidFill>
                                  <a:srgbClr val="CCCCCC"/>
                                </a:solidFill>
                              </wps:spPr>
                              <wps:bodyPr wrap="square" lIns="0" tIns="0" rIns="0" bIns="0" rtlCol="0">
                                <a:prstTxWarp prst="textNoShape">
                                  <a:avLst/>
                                </a:prstTxWarp>
                                <a:noAutofit/>
                              </wps:bodyPr>
                            </wps:wsp>
                          </wpg:wgp>
                        </a:graphicData>
                      </a:graphic>
                    </wp:anchor>
                  </w:drawing>
                </mc:Choice>
                <mc:Fallback>
                  <w:pict>
                    <v:group w14:anchorId="122EFE47" id="Group 8" o:spid="_x0000_s1026" style="position:absolute;margin-left:0;margin-top:-39.25pt;width:497.85pt;height:19.7pt;z-index:-16282624;mso-wrap-distance-left:0;mso-wrap-distance-right:0" coordsize="63226,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">
                      <v:shape id="Graphic 9" o:spid="_x0000_s1027" style="position:absolute;width:63226;height:2501;visibility:visible;mso-wrap-style:square;v-text-anchor:top" coordsize="6322695,25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" path="m2086610,217932r-6096,l2080514,19812r,-7620l2080514,,6096,r,12192l6096,19812r,198120l,217932r,19812l6096,237744r,1524l6096,249936r2074418,l2080514,239268r,-1524l2086610,237744r,-19812xem6322390,217932r-6096,l6316294,19812r,-7620l6316294,,4586300,r-6096,l4580204,217932r-6096,l4574108,19812r,-7620l4574108,r-48768,l4519244,r,217932l4513135,217932r,-198120l4513135,12192r,-12192l2162886,r-6096,l2156790,217932r-6096,l2150694,19812r,-7620l2150694,r-57912,l2086686,r,217932l2086686,237744r,1524l2092782,239268r,10668l2150694,249936r,-10668l2150694,237744r6096,l2156790,239268r6096,l2162886,249936r2350249,l4513135,239268r,-1524l4519244,237744r,1524l4525340,239268r,10668l4574108,249936r,-10668l4574108,237744r6096,l4580204,239268r6096,l4586300,249936r1729994,l6316294,239268r,-1524l6322390,237744r,-19812xe" fillcolor="#ccc" stroked="f">
                        <v:path arrowok="t"/>
                      </v:shape>
                    </v:group>
                  </w:pict>
                </mc:Fallback>
              </mc:AlternateContent>
            </w:r>
            <w:r>
              <w:t>EDHE</w:t>
            </w:r>
            <w:r>
              <w:rPr>
                <w:spacing w:val="-3"/>
              </w:rPr>
              <w:t xml:space="preserve"> </w:t>
            </w:r>
            <w:r>
              <w:rPr>
                <w:spacing w:val="-4"/>
              </w:rPr>
              <w:t>5300</w:t>
            </w:r>
          </w:p>
          <w:p w14:paraId="225C3A80" w14:textId="77777777" w:rsidR="00361F96" w:rsidRDefault="003178AF">
            <w:pPr>
              <w:pStyle w:val="TableParagraph"/>
              <w:ind w:left="45"/>
            </w:pPr>
            <w:r>
              <w:t>History</w:t>
            </w:r>
            <w:r>
              <w:rPr>
                <w:spacing w:val="-5"/>
              </w:rPr>
              <w:t xml:space="preserve"> </w:t>
            </w:r>
            <w:r>
              <w:t>of</w:t>
            </w:r>
            <w:r>
              <w:rPr>
                <w:spacing w:val="-6"/>
              </w:rPr>
              <w:t xml:space="preserve"> </w:t>
            </w:r>
            <w:r>
              <w:t>Higher</w:t>
            </w:r>
            <w:r>
              <w:rPr>
                <w:spacing w:val="-3"/>
              </w:rPr>
              <w:t xml:space="preserve"> </w:t>
            </w:r>
            <w:r>
              <w:t>Education</w:t>
            </w:r>
            <w:r>
              <w:rPr>
                <w:spacing w:val="-4"/>
              </w:rPr>
              <w:t xml:space="preserve"> </w:t>
            </w:r>
            <w:r>
              <w:t>in</w:t>
            </w:r>
            <w:r>
              <w:rPr>
                <w:spacing w:val="-2"/>
              </w:rPr>
              <w:t xml:space="preserve"> </w:t>
            </w:r>
            <w:r>
              <w:rPr>
                <w:spacing w:val="-5"/>
              </w:rPr>
              <w:t>US</w:t>
            </w:r>
          </w:p>
        </w:tc>
        <w:tc>
          <w:tcPr>
            <w:tcW w:w="110" w:type="dxa"/>
          </w:tcPr>
          <w:p w14:paraId="225C3A81" w14:textId="77777777" w:rsidR="00361F96" w:rsidRDefault="00361F96">
            <w:pPr>
              <w:pStyle w:val="TableParagraph"/>
              <w:rPr>
                <w:rFonts w:ascii="Times New Roman"/>
              </w:rPr>
            </w:pPr>
          </w:p>
        </w:tc>
        <w:tc>
          <w:tcPr>
            <w:tcW w:w="3720" w:type="dxa"/>
          </w:tcPr>
          <w:p w14:paraId="2D5F1EDC" w14:textId="77777777" w:rsidR="00E25D4F" w:rsidRDefault="003178AF">
            <w:pPr>
              <w:pStyle w:val="TableParagraph"/>
              <w:ind w:left="45"/>
              <w:rPr>
                <w:spacing w:val="37"/>
              </w:rPr>
            </w:pPr>
            <w:r>
              <w:t>EDHE</w:t>
            </w:r>
            <w:r>
              <w:rPr>
                <w:spacing w:val="-9"/>
              </w:rPr>
              <w:t xml:space="preserve"> </w:t>
            </w:r>
            <w:r w:rsidR="00D77A65">
              <w:t>6</w:t>
            </w:r>
            <w:r>
              <w:t>310</w:t>
            </w:r>
            <w:r>
              <w:rPr>
                <w:spacing w:val="37"/>
              </w:rPr>
              <w:t xml:space="preserve"> </w:t>
            </w:r>
          </w:p>
          <w:p w14:paraId="225C3A82" w14:textId="39272264" w:rsidR="00361F96" w:rsidRDefault="001E69BC">
            <w:pPr>
              <w:pStyle w:val="TableParagraph"/>
              <w:ind w:left="45"/>
            </w:pPr>
            <w:r>
              <w:t>Seminar in Higher</w:t>
            </w:r>
            <w:r>
              <w:rPr>
                <w:spacing w:val="-7"/>
              </w:rPr>
              <w:t xml:space="preserve"> </w:t>
            </w:r>
            <w:r>
              <w:t>Education: Qualitative Inquiry II</w:t>
            </w:r>
          </w:p>
        </w:tc>
        <w:tc>
          <w:tcPr>
            <w:tcW w:w="96" w:type="dxa"/>
          </w:tcPr>
          <w:p w14:paraId="225C3A83" w14:textId="77777777" w:rsidR="00361F96" w:rsidRDefault="00361F96">
            <w:pPr>
              <w:pStyle w:val="TableParagraph"/>
              <w:rPr>
                <w:rFonts w:ascii="Times New Roman"/>
              </w:rPr>
            </w:pPr>
          </w:p>
        </w:tc>
        <w:tc>
          <w:tcPr>
            <w:tcW w:w="2744" w:type="dxa"/>
          </w:tcPr>
          <w:p w14:paraId="225C3A84" w14:textId="77777777" w:rsidR="00361F96" w:rsidRDefault="003178AF">
            <w:pPr>
              <w:pStyle w:val="TableParagraph"/>
              <w:spacing w:line="263" w:lineRule="exact"/>
              <w:ind w:left="46"/>
            </w:pPr>
            <w:r>
              <w:t>EDHE</w:t>
            </w:r>
            <w:r>
              <w:rPr>
                <w:spacing w:val="-3"/>
              </w:rPr>
              <w:t xml:space="preserve"> </w:t>
            </w:r>
            <w:r>
              <w:rPr>
                <w:spacing w:val="-4"/>
              </w:rPr>
              <w:t>6370</w:t>
            </w:r>
          </w:p>
          <w:p w14:paraId="225C3A85" w14:textId="77777777" w:rsidR="00361F96" w:rsidRDefault="003178AF">
            <w:pPr>
              <w:pStyle w:val="TableParagraph"/>
              <w:ind w:left="46" w:right="762"/>
            </w:pPr>
            <w:r>
              <w:t>Dissertation</w:t>
            </w:r>
            <w:r>
              <w:rPr>
                <w:spacing w:val="-13"/>
              </w:rPr>
              <w:t xml:space="preserve"> </w:t>
            </w:r>
            <w:r>
              <w:t xml:space="preserve">Proposal </w:t>
            </w:r>
            <w:r>
              <w:rPr>
                <w:spacing w:val="-2"/>
              </w:rPr>
              <w:t>Seminar</w:t>
            </w:r>
          </w:p>
        </w:tc>
      </w:tr>
      <w:tr w:rsidR="00361F96" w14:paraId="225C3A8D" w14:textId="77777777">
        <w:trPr>
          <w:trHeight w:val="846"/>
        </w:trPr>
        <w:tc>
          <w:tcPr>
            <w:tcW w:w="3286" w:type="dxa"/>
          </w:tcPr>
          <w:p w14:paraId="225C3A87" w14:textId="77777777" w:rsidR="00361F96" w:rsidRDefault="003178AF">
            <w:pPr>
              <w:pStyle w:val="TableParagraph"/>
              <w:spacing w:line="265" w:lineRule="exact"/>
              <w:ind w:left="45"/>
            </w:pPr>
            <w:r>
              <w:t>EDHE</w:t>
            </w:r>
            <w:r>
              <w:rPr>
                <w:spacing w:val="-3"/>
              </w:rPr>
              <w:t xml:space="preserve"> </w:t>
            </w:r>
            <w:r>
              <w:rPr>
                <w:spacing w:val="-4"/>
              </w:rPr>
              <w:t>6311</w:t>
            </w:r>
          </w:p>
          <w:p w14:paraId="225C3A88" w14:textId="77777777" w:rsidR="00361F96" w:rsidRDefault="003178AF">
            <w:pPr>
              <w:pStyle w:val="TableParagraph"/>
              <w:spacing w:before="1"/>
              <w:ind w:left="45"/>
            </w:pPr>
            <w:r>
              <w:t>Higher</w:t>
            </w:r>
            <w:r>
              <w:rPr>
                <w:spacing w:val="-4"/>
              </w:rPr>
              <w:t xml:space="preserve"> </w:t>
            </w:r>
            <w:r>
              <w:t>Education</w:t>
            </w:r>
            <w:r>
              <w:rPr>
                <w:spacing w:val="-7"/>
              </w:rPr>
              <w:t xml:space="preserve"> </w:t>
            </w:r>
            <w:r>
              <w:t>Doctoral</w:t>
            </w:r>
            <w:r>
              <w:rPr>
                <w:spacing w:val="-6"/>
              </w:rPr>
              <w:t xml:space="preserve"> </w:t>
            </w:r>
            <w:r>
              <w:rPr>
                <w:spacing w:val="-2"/>
              </w:rPr>
              <w:t>Seminar</w:t>
            </w:r>
          </w:p>
        </w:tc>
        <w:tc>
          <w:tcPr>
            <w:tcW w:w="110" w:type="dxa"/>
          </w:tcPr>
          <w:p w14:paraId="225C3A89" w14:textId="77777777" w:rsidR="00361F96" w:rsidRDefault="00361F96">
            <w:pPr>
              <w:pStyle w:val="TableParagraph"/>
              <w:rPr>
                <w:rFonts w:ascii="Times New Roman"/>
              </w:rPr>
            </w:pPr>
          </w:p>
        </w:tc>
        <w:tc>
          <w:tcPr>
            <w:tcW w:w="3720" w:type="dxa"/>
          </w:tcPr>
          <w:p w14:paraId="01AC90E6" w14:textId="77777777" w:rsidR="00E25D4F" w:rsidRDefault="003178AF">
            <w:pPr>
              <w:pStyle w:val="TableParagraph"/>
              <w:ind w:left="45"/>
            </w:pPr>
            <w:r>
              <w:t xml:space="preserve">EDHE 5310 </w:t>
            </w:r>
          </w:p>
          <w:p w14:paraId="225C3A8A" w14:textId="352FB12B" w:rsidR="00361F96" w:rsidRDefault="003178AF">
            <w:pPr>
              <w:pStyle w:val="TableParagraph"/>
              <w:ind w:left="45"/>
            </w:pPr>
            <w:r>
              <w:t>Higher Education Special Topics:</w:t>
            </w:r>
            <w:r>
              <w:rPr>
                <w:spacing w:val="-11"/>
              </w:rPr>
              <w:t xml:space="preserve"> </w:t>
            </w:r>
            <w:r>
              <w:t>Data-supported</w:t>
            </w:r>
            <w:r>
              <w:rPr>
                <w:spacing w:val="-13"/>
              </w:rPr>
              <w:t xml:space="preserve"> </w:t>
            </w:r>
            <w:r>
              <w:t>Decision</w:t>
            </w:r>
            <w:r>
              <w:rPr>
                <w:spacing w:val="-12"/>
              </w:rPr>
              <w:t xml:space="preserve"> </w:t>
            </w:r>
            <w:r>
              <w:t>Making</w:t>
            </w:r>
          </w:p>
        </w:tc>
        <w:tc>
          <w:tcPr>
            <w:tcW w:w="96" w:type="dxa"/>
          </w:tcPr>
          <w:p w14:paraId="225C3A8B" w14:textId="77777777" w:rsidR="00361F96" w:rsidRDefault="00361F96">
            <w:pPr>
              <w:pStyle w:val="TableParagraph"/>
              <w:rPr>
                <w:rFonts w:ascii="Times New Roman"/>
              </w:rPr>
            </w:pPr>
          </w:p>
        </w:tc>
        <w:tc>
          <w:tcPr>
            <w:tcW w:w="2744" w:type="dxa"/>
          </w:tcPr>
          <w:p w14:paraId="1F299892" w14:textId="77777777" w:rsidR="00E25D4F" w:rsidRDefault="003178AF">
            <w:pPr>
              <w:pStyle w:val="TableParagraph"/>
              <w:ind w:left="46"/>
              <w:rPr>
                <w:spacing w:val="-12"/>
              </w:rPr>
            </w:pPr>
            <w:r>
              <w:t>EDHE</w:t>
            </w:r>
            <w:r>
              <w:rPr>
                <w:spacing w:val="-13"/>
              </w:rPr>
              <w:t xml:space="preserve"> </w:t>
            </w:r>
            <w:r w:rsidR="00C93279">
              <w:t>6</w:t>
            </w:r>
            <w:r>
              <w:t>310</w:t>
            </w:r>
            <w:r>
              <w:rPr>
                <w:spacing w:val="-12"/>
              </w:rPr>
              <w:t xml:space="preserve"> </w:t>
            </w:r>
          </w:p>
          <w:p w14:paraId="225C3A8C" w14:textId="543F659A" w:rsidR="00361F96" w:rsidRDefault="00C93279">
            <w:pPr>
              <w:pStyle w:val="TableParagraph"/>
              <w:ind w:left="46"/>
            </w:pPr>
            <w:r>
              <w:rPr>
                <w:spacing w:val="-12"/>
              </w:rPr>
              <w:t xml:space="preserve">Seminar in </w:t>
            </w:r>
            <w:r>
              <w:t>Higher</w:t>
            </w:r>
            <w:r>
              <w:rPr>
                <w:spacing w:val="-12"/>
              </w:rPr>
              <w:t xml:space="preserve"> </w:t>
            </w:r>
            <w:r>
              <w:t xml:space="preserve">Education: Inquiry </w:t>
            </w:r>
            <w:r>
              <w:rPr>
                <w:spacing w:val="-2"/>
              </w:rPr>
              <w:t>Practicum</w:t>
            </w:r>
          </w:p>
        </w:tc>
      </w:tr>
      <w:tr w:rsidR="00361F96" w14:paraId="225C3A93" w14:textId="77777777">
        <w:trPr>
          <w:trHeight w:val="354"/>
        </w:trPr>
        <w:tc>
          <w:tcPr>
            <w:tcW w:w="3286" w:type="dxa"/>
          </w:tcPr>
          <w:p w14:paraId="225C3A8E" w14:textId="77777777" w:rsidR="00361F96" w:rsidRDefault="00361F96">
            <w:pPr>
              <w:pStyle w:val="TableParagraph"/>
              <w:rPr>
                <w:rFonts w:ascii="Times New Roman"/>
              </w:rPr>
            </w:pPr>
          </w:p>
        </w:tc>
        <w:tc>
          <w:tcPr>
            <w:tcW w:w="110" w:type="dxa"/>
          </w:tcPr>
          <w:p w14:paraId="225C3A8F" w14:textId="77777777" w:rsidR="00361F96" w:rsidRDefault="00361F96">
            <w:pPr>
              <w:pStyle w:val="TableParagraph"/>
              <w:rPr>
                <w:rFonts w:ascii="Times New Roman"/>
              </w:rPr>
            </w:pPr>
          </w:p>
        </w:tc>
        <w:tc>
          <w:tcPr>
            <w:tcW w:w="3720" w:type="dxa"/>
          </w:tcPr>
          <w:p w14:paraId="225C3A90" w14:textId="77777777" w:rsidR="00361F96" w:rsidRDefault="00361F96">
            <w:pPr>
              <w:pStyle w:val="TableParagraph"/>
              <w:rPr>
                <w:rFonts w:ascii="Times New Roman"/>
              </w:rPr>
            </w:pPr>
          </w:p>
        </w:tc>
        <w:tc>
          <w:tcPr>
            <w:tcW w:w="96" w:type="dxa"/>
          </w:tcPr>
          <w:p w14:paraId="225C3A91" w14:textId="77777777" w:rsidR="00361F96" w:rsidRDefault="00361F96">
            <w:pPr>
              <w:pStyle w:val="TableParagraph"/>
              <w:rPr>
                <w:rFonts w:ascii="Times New Roman"/>
              </w:rPr>
            </w:pPr>
          </w:p>
        </w:tc>
        <w:tc>
          <w:tcPr>
            <w:tcW w:w="2744" w:type="dxa"/>
          </w:tcPr>
          <w:p w14:paraId="225C3A92" w14:textId="77777777" w:rsidR="00361F96" w:rsidRDefault="00361F96">
            <w:pPr>
              <w:pStyle w:val="TableParagraph"/>
              <w:rPr>
                <w:rFonts w:ascii="Times New Roman"/>
              </w:rPr>
            </w:pPr>
          </w:p>
        </w:tc>
      </w:tr>
      <w:tr w:rsidR="00361F96" w14:paraId="225C3A99" w14:textId="77777777">
        <w:trPr>
          <w:trHeight w:val="356"/>
        </w:trPr>
        <w:tc>
          <w:tcPr>
            <w:tcW w:w="3286" w:type="dxa"/>
          </w:tcPr>
          <w:p w14:paraId="225C3A94" w14:textId="77777777" w:rsidR="00361F96" w:rsidRDefault="003178AF">
            <w:pPr>
              <w:pStyle w:val="TableParagraph"/>
              <w:spacing w:line="265" w:lineRule="exact"/>
              <w:ind w:left="17"/>
              <w:jc w:val="center"/>
              <w:rPr>
                <w:b/>
              </w:rPr>
            </w:pPr>
            <w:r>
              <w:rPr>
                <w:b/>
                <w:spacing w:val="-2"/>
              </w:rPr>
              <w:t>Spring</w:t>
            </w:r>
          </w:p>
        </w:tc>
        <w:tc>
          <w:tcPr>
            <w:tcW w:w="110" w:type="dxa"/>
          </w:tcPr>
          <w:p w14:paraId="225C3A95" w14:textId="77777777" w:rsidR="00361F96" w:rsidRDefault="00361F96">
            <w:pPr>
              <w:pStyle w:val="TableParagraph"/>
              <w:rPr>
                <w:rFonts w:ascii="Times New Roman"/>
              </w:rPr>
            </w:pPr>
          </w:p>
        </w:tc>
        <w:tc>
          <w:tcPr>
            <w:tcW w:w="3720" w:type="dxa"/>
          </w:tcPr>
          <w:p w14:paraId="225C3A96" w14:textId="77777777" w:rsidR="00361F96" w:rsidRDefault="003178AF">
            <w:pPr>
              <w:pStyle w:val="TableParagraph"/>
              <w:spacing w:line="265" w:lineRule="exact"/>
              <w:ind w:left="1452" w:right="1431"/>
              <w:jc w:val="center"/>
              <w:rPr>
                <w:b/>
              </w:rPr>
            </w:pPr>
            <w:r>
              <w:rPr>
                <w:b/>
                <w:spacing w:val="-2"/>
              </w:rPr>
              <w:t>Spring</w:t>
            </w:r>
          </w:p>
        </w:tc>
        <w:tc>
          <w:tcPr>
            <w:tcW w:w="96" w:type="dxa"/>
          </w:tcPr>
          <w:p w14:paraId="225C3A97" w14:textId="77777777" w:rsidR="00361F96" w:rsidRDefault="00361F96">
            <w:pPr>
              <w:pStyle w:val="TableParagraph"/>
              <w:rPr>
                <w:rFonts w:ascii="Times New Roman"/>
              </w:rPr>
            </w:pPr>
          </w:p>
        </w:tc>
        <w:tc>
          <w:tcPr>
            <w:tcW w:w="2744" w:type="dxa"/>
          </w:tcPr>
          <w:p w14:paraId="225C3A98" w14:textId="77777777" w:rsidR="00361F96" w:rsidRDefault="003178AF">
            <w:pPr>
              <w:pStyle w:val="TableParagraph"/>
              <w:spacing w:line="265" w:lineRule="exact"/>
              <w:ind w:left="963" w:right="943"/>
              <w:jc w:val="center"/>
              <w:rPr>
                <w:b/>
              </w:rPr>
            </w:pPr>
            <w:r>
              <w:rPr>
                <w:b/>
                <w:spacing w:val="-2"/>
              </w:rPr>
              <w:t>Spring</w:t>
            </w:r>
          </w:p>
        </w:tc>
      </w:tr>
      <w:tr w:rsidR="00361F96" w14:paraId="225C3AA2" w14:textId="77777777">
        <w:trPr>
          <w:trHeight w:val="1919"/>
        </w:trPr>
        <w:tc>
          <w:tcPr>
            <w:tcW w:w="3286" w:type="dxa"/>
          </w:tcPr>
          <w:p w14:paraId="2F51C110" w14:textId="77777777" w:rsidR="00E25D4F" w:rsidRDefault="003178AF">
            <w:pPr>
              <w:pStyle w:val="TableParagraph"/>
              <w:ind w:left="45"/>
            </w:pPr>
            <w:r>
              <w:t xml:space="preserve">EDHE 5310 </w:t>
            </w:r>
          </w:p>
          <w:p w14:paraId="225C3A9A" w14:textId="19CED86E" w:rsidR="00361F96" w:rsidRDefault="003178AF">
            <w:pPr>
              <w:pStyle w:val="TableParagraph"/>
              <w:ind w:left="45"/>
            </w:pPr>
            <w:r>
              <w:t>Higher Education Special</w:t>
            </w:r>
            <w:r>
              <w:rPr>
                <w:spacing w:val="-12"/>
              </w:rPr>
              <w:t xml:space="preserve"> </w:t>
            </w:r>
            <w:r>
              <w:t>Topics:</w:t>
            </w:r>
            <w:r>
              <w:rPr>
                <w:spacing w:val="-12"/>
              </w:rPr>
              <w:t xml:space="preserve"> </w:t>
            </w:r>
            <w:r>
              <w:t>Qualitative</w:t>
            </w:r>
            <w:r>
              <w:rPr>
                <w:spacing w:val="-13"/>
              </w:rPr>
              <w:t xml:space="preserve"> </w:t>
            </w:r>
            <w:r>
              <w:t>Inquiry</w:t>
            </w:r>
            <w:r w:rsidR="001E69BC">
              <w:t xml:space="preserve"> I</w:t>
            </w:r>
          </w:p>
        </w:tc>
        <w:tc>
          <w:tcPr>
            <w:tcW w:w="110" w:type="dxa"/>
          </w:tcPr>
          <w:p w14:paraId="225C3A9B" w14:textId="77777777" w:rsidR="00361F96" w:rsidRDefault="00361F96">
            <w:pPr>
              <w:pStyle w:val="TableParagraph"/>
              <w:rPr>
                <w:rFonts w:ascii="Times New Roman"/>
              </w:rPr>
            </w:pPr>
          </w:p>
        </w:tc>
        <w:tc>
          <w:tcPr>
            <w:tcW w:w="3720" w:type="dxa"/>
          </w:tcPr>
          <w:p w14:paraId="34302A6B" w14:textId="77777777" w:rsidR="00E25D4F" w:rsidRDefault="003178AF" w:rsidP="00E25D4F">
            <w:pPr>
              <w:pStyle w:val="TableParagraph"/>
              <w:ind w:left="45"/>
              <w:rPr>
                <w:spacing w:val="-9"/>
              </w:rPr>
            </w:pPr>
            <w:r>
              <w:t>EDHE</w:t>
            </w:r>
            <w:r>
              <w:rPr>
                <w:spacing w:val="-10"/>
              </w:rPr>
              <w:t xml:space="preserve"> </w:t>
            </w:r>
            <w:r w:rsidR="00D77A65">
              <w:t>6</w:t>
            </w:r>
            <w:r>
              <w:t>310</w:t>
            </w:r>
            <w:r>
              <w:rPr>
                <w:spacing w:val="-9"/>
              </w:rPr>
              <w:t xml:space="preserve"> </w:t>
            </w:r>
          </w:p>
          <w:p w14:paraId="225C3A9F" w14:textId="6E685921" w:rsidR="00361F96" w:rsidRDefault="00C93279" w:rsidP="00E25D4F">
            <w:pPr>
              <w:pStyle w:val="TableParagraph"/>
              <w:ind w:left="45"/>
            </w:pPr>
            <w:r>
              <w:rPr>
                <w:spacing w:val="-9"/>
              </w:rPr>
              <w:t xml:space="preserve">Seminar in </w:t>
            </w:r>
            <w:r>
              <w:t>Higher</w:t>
            </w:r>
            <w:r>
              <w:rPr>
                <w:spacing w:val="-8"/>
              </w:rPr>
              <w:t xml:space="preserve"> </w:t>
            </w:r>
            <w:r>
              <w:t xml:space="preserve">Education: Advanced Inquiry (Mixed </w:t>
            </w:r>
            <w:r>
              <w:rPr>
                <w:spacing w:val="-2"/>
              </w:rPr>
              <w:t>Methods)</w:t>
            </w:r>
          </w:p>
        </w:tc>
        <w:tc>
          <w:tcPr>
            <w:tcW w:w="96" w:type="dxa"/>
          </w:tcPr>
          <w:p w14:paraId="225C3AA0" w14:textId="77777777" w:rsidR="00361F96" w:rsidRDefault="00361F96">
            <w:pPr>
              <w:pStyle w:val="TableParagraph"/>
              <w:rPr>
                <w:rFonts w:ascii="Times New Roman"/>
              </w:rPr>
            </w:pPr>
          </w:p>
        </w:tc>
        <w:tc>
          <w:tcPr>
            <w:tcW w:w="2744" w:type="dxa"/>
          </w:tcPr>
          <w:p w14:paraId="1D3EA934" w14:textId="77777777" w:rsidR="00E25D4F" w:rsidRDefault="003178AF">
            <w:pPr>
              <w:pStyle w:val="TableParagraph"/>
              <w:spacing w:line="263" w:lineRule="exact"/>
              <w:ind w:left="46"/>
              <w:rPr>
                <w:spacing w:val="-1"/>
              </w:rPr>
            </w:pPr>
            <w:r>
              <w:t>EDHE</w:t>
            </w:r>
            <w:r>
              <w:rPr>
                <w:spacing w:val="-4"/>
              </w:rPr>
              <w:t xml:space="preserve"> </w:t>
            </w:r>
            <w:r>
              <w:t>8000</w:t>
            </w:r>
            <w:r>
              <w:rPr>
                <w:spacing w:val="-1"/>
              </w:rPr>
              <w:t xml:space="preserve"> </w:t>
            </w:r>
          </w:p>
          <w:p w14:paraId="225C3AA1" w14:textId="36D82636" w:rsidR="00361F96" w:rsidRDefault="003178AF">
            <w:pPr>
              <w:pStyle w:val="TableParagraph"/>
              <w:spacing w:line="263" w:lineRule="exact"/>
              <w:ind w:left="46"/>
            </w:pPr>
            <w:r>
              <w:rPr>
                <w:spacing w:val="-2"/>
              </w:rPr>
              <w:t>Dissertation</w:t>
            </w:r>
          </w:p>
        </w:tc>
      </w:tr>
      <w:tr w:rsidR="00361F96" w14:paraId="225C3AAA" w14:textId="77777777">
        <w:trPr>
          <w:trHeight w:val="846"/>
        </w:trPr>
        <w:tc>
          <w:tcPr>
            <w:tcW w:w="3286" w:type="dxa"/>
          </w:tcPr>
          <w:p w14:paraId="510C6736" w14:textId="77777777" w:rsidR="00E25D4F" w:rsidRDefault="001E69BC">
            <w:pPr>
              <w:pStyle w:val="TableParagraph"/>
              <w:ind w:left="45" w:right="37"/>
            </w:pPr>
            <w:r>
              <w:t xml:space="preserve">EDHE 5310 </w:t>
            </w:r>
          </w:p>
          <w:p w14:paraId="225C3AA4" w14:textId="07EE0397" w:rsidR="00361F96" w:rsidRDefault="001E69BC">
            <w:pPr>
              <w:pStyle w:val="TableParagraph"/>
              <w:ind w:left="45" w:right="37"/>
            </w:pPr>
            <w:r>
              <w:t>Higher Education Special Topics: Quantitative Inquiry I</w:t>
            </w:r>
          </w:p>
        </w:tc>
        <w:tc>
          <w:tcPr>
            <w:tcW w:w="110" w:type="dxa"/>
          </w:tcPr>
          <w:p w14:paraId="225C3AA5" w14:textId="77777777" w:rsidR="00361F96" w:rsidRDefault="00361F96">
            <w:pPr>
              <w:pStyle w:val="TableParagraph"/>
              <w:rPr>
                <w:rFonts w:ascii="Times New Roman"/>
              </w:rPr>
            </w:pPr>
          </w:p>
        </w:tc>
        <w:tc>
          <w:tcPr>
            <w:tcW w:w="3720" w:type="dxa"/>
          </w:tcPr>
          <w:p w14:paraId="540583F2" w14:textId="77777777" w:rsidR="00BD3BF0" w:rsidRDefault="00BD3BF0" w:rsidP="00BD3BF0">
            <w:pPr>
              <w:pStyle w:val="TableParagraph"/>
              <w:spacing w:line="264" w:lineRule="exact"/>
              <w:ind w:left="45"/>
              <w:rPr>
                <w:spacing w:val="-4"/>
              </w:rPr>
            </w:pPr>
            <w:r>
              <w:t>EDHE</w:t>
            </w:r>
            <w:r>
              <w:rPr>
                <w:spacing w:val="-3"/>
              </w:rPr>
              <w:t xml:space="preserve"> </w:t>
            </w:r>
            <w:r>
              <w:rPr>
                <w:spacing w:val="-4"/>
              </w:rPr>
              <w:t xml:space="preserve">6325 </w:t>
            </w:r>
          </w:p>
          <w:p w14:paraId="225C3AA7" w14:textId="72A3C6E2" w:rsidR="00BD3BF0" w:rsidRDefault="00BD3BF0" w:rsidP="00BD3BF0">
            <w:pPr>
              <w:pStyle w:val="TableParagraph"/>
              <w:spacing w:line="263" w:lineRule="exact"/>
              <w:ind w:left="45"/>
            </w:pPr>
            <w:r>
              <w:t>Policy</w:t>
            </w:r>
            <w:r>
              <w:rPr>
                <w:spacing w:val="-7"/>
              </w:rPr>
              <w:t xml:space="preserve"> </w:t>
            </w:r>
            <w:r>
              <w:t>Analysis</w:t>
            </w:r>
            <w:r>
              <w:rPr>
                <w:spacing w:val="-8"/>
              </w:rPr>
              <w:t xml:space="preserve"> </w:t>
            </w:r>
            <w:r>
              <w:t>and</w:t>
            </w:r>
            <w:r>
              <w:rPr>
                <w:spacing w:val="-10"/>
              </w:rPr>
              <w:t xml:space="preserve"> </w:t>
            </w:r>
            <w:r>
              <w:t>Issues</w:t>
            </w:r>
            <w:r>
              <w:rPr>
                <w:spacing w:val="-7"/>
              </w:rPr>
              <w:t xml:space="preserve"> </w:t>
            </w:r>
            <w:r>
              <w:t>in</w:t>
            </w:r>
            <w:r>
              <w:rPr>
                <w:spacing w:val="-9"/>
              </w:rPr>
              <w:t xml:space="preserve"> </w:t>
            </w:r>
            <w:r>
              <w:t>Higher Education</w:t>
            </w:r>
          </w:p>
        </w:tc>
        <w:tc>
          <w:tcPr>
            <w:tcW w:w="96" w:type="dxa"/>
          </w:tcPr>
          <w:p w14:paraId="225C3AA8" w14:textId="77777777" w:rsidR="00361F96" w:rsidRDefault="00361F96">
            <w:pPr>
              <w:pStyle w:val="TableParagraph"/>
              <w:rPr>
                <w:rFonts w:ascii="Times New Roman"/>
              </w:rPr>
            </w:pPr>
          </w:p>
        </w:tc>
        <w:tc>
          <w:tcPr>
            <w:tcW w:w="2744" w:type="dxa"/>
          </w:tcPr>
          <w:p w14:paraId="225C3AA9" w14:textId="77777777" w:rsidR="00361F96" w:rsidRDefault="00361F96">
            <w:pPr>
              <w:pStyle w:val="TableParagraph"/>
              <w:rPr>
                <w:rFonts w:ascii="Times New Roman"/>
              </w:rPr>
            </w:pPr>
          </w:p>
        </w:tc>
      </w:tr>
      <w:tr w:rsidR="00361F96" w14:paraId="225C3AB0" w14:textId="77777777">
        <w:trPr>
          <w:trHeight w:val="354"/>
        </w:trPr>
        <w:tc>
          <w:tcPr>
            <w:tcW w:w="3286" w:type="dxa"/>
          </w:tcPr>
          <w:p w14:paraId="225C3AAB" w14:textId="77777777" w:rsidR="00361F96" w:rsidRDefault="00361F96">
            <w:pPr>
              <w:pStyle w:val="TableParagraph"/>
              <w:rPr>
                <w:rFonts w:ascii="Times New Roman"/>
              </w:rPr>
            </w:pPr>
          </w:p>
        </w:tc>
        <w:tc>
          <w:tcPr>
            <w:tcW w:w="110" w:type="dxa"/>
          </w:tcPr>
          <w:p w14:paraId="225C3AAC" w14:textId="77777777" w:rsidR="00361F96" w:rsidRDefault="00361F96">
            <w:pPr>
              <w:pStyle w:val="TableParagraph"/>
              <w:rPr>
                <w:rFonts w:ascii="Times New Roman"/>
              </w:rPr>
            </w:pPr>
          </w:p>
        </w:tc>
        <w:tc>
          <w:tcPr>
            <w:tcW w:w="3720" w:type="dxa"/>
          </w:tcPr>
          <w:p w14:paraId="225C3AAD" w14:textId="77777777" w:rsidR="00361F96" w:rsidRDefault="00361F96">
            <w:pPr>
              <w:pStyle w:val="TableParagraph"/>
              <w:rPr>
                <w:rFonts w:ascii="Times New Roman"/>
              </w:rPr>
            </w:pPr>
          </w:p>
        </w:tc>
        <w:tc>
          <w:tcPr>
            <w:tcW w:w="96" w:type="dxa"/>
          </w:tcPr>
          <w:p w14:paraId="225C3AAE" w14:textId="77777777" w:rsidR="00361F96" w:rsidRDefault="00361F96">
            <w:pPr>
              <w:pStyle w:val="TableParagraph"/>
              <w:rPr>
                <w:rFonts w:ascii="Times New Roman"/>
              </w:rPr>
            </w:pPr>
          </w:p>
        </w:tc>
        <w:tc>
          <w:tcPr>
            <w:tcW w:w="2744" w:type="dxa"/>
          </w:tcPr>
          <w:p w14:paraId="225C3AAF" w14:textId="77777777" w:rsidR="00361F96" w:rsidRDefault="00361F96">
            <w:pPr>
              <w:pStyle w:val="TableParagraph"/>
              <w:rPr>
                <w:rFonts w:ascii="Times New Roman"/>
              </w:rPr>
            </w:pPr>
          </w:p>
        </w:tc>
      </w:tr>
      <w:tr w:rsidR="00361F96" w14:paraId="225C3AB6" w14:textId="77777777">
        <w:trPr>
          <w:trHeight w:val="354"/>
        </w:trPr>
        <w:tc>
          <w:tcPr>
            <w:tcW w:w="3286" w:type="dxa"/>
          </w:tcPr>
          <w:p w14:paraId="225C3AB1" w14:textId="77777777" w:rsidR="00361F96" w:rsidRDefault="003178AF">
            <w:pPr>
              <w:pStyle w:val="TableParagraph"/>
              <w:spacing w:line="263" w:lineRule="exact"/>
              <w:ind w:left="1182" w:right="1165"/>
              <w:jc w:val="center"/>
              <w:rPr>
                <w:b/>
              </w:rPr>
            </w:pPr>
            <w:r>
              <w:rPr>
                <w:b/>
                <w:spacing w:val="-2"/>
              </w:rPr>
              <w:t>Summer</w:t>
            </w:r>
          </w:p>
        </w:tc>
        <w:tc>
          <w:tcPr>
            <w:tcW w:w="110" w:type="dxa"/>
          </w:tcPr>
          <w:p w14:paraId="225C3AB2" w14:textId="77777777" w:rsidR="00361F96" w:rsidRDefault="00361F96">
            <w:pPr>
              <w:pStyle w:val="TableParagraph"/>
              <w:rPr>
                <w:rFonts w:ascii="Times New Roman"/>
              </w:rPr>
            </w:pPr>
          </w:p>
        </w:tc>
        <w:tc>
          <w:tcPr>
            <w:tcW w:w="3720" w:type="dxa"/>
          </w:tcPr>
          <w:p w14:paraId="225C3AB3" w14:textId="77777777" w:rsidR="00361F96" w:rsidRDefault="003178AF">
            <w:pPr>
              <w:pStyle w:val="TableParagraph"/>
              <w:spacing w:line="263" w:lineRule="exact"/>
              <w:ind w:left="1452" w:right="1431"/>
              <w:jc w:val="center"/>
              <w:rPr>
                <w:b/>
              </w:rPr>
            </w:pPr>
            <w:r>
              <w:rPr>
                <w:b/>
                <w:spacing w:val="-2"/>
              </w:rPr>
              <w:t>Summer</w:t>
            </w:r>
          </w:p>
        </w:tc>
        <w:tc>
          <w:tcPr>
            <w:tcW w:w="96" w:type="dxa"/>
          </w:tcPr>
          <w:p w14:paraId="225C3AB4" w14:textId="77777777" w:rsidR="00361F96" w:rsidRDefault="00361F96">
            <w:pPr>
              <w:pStyle w:val="TableParagraph"/>
              <w:rPr>
                <w:rFonts w:ascii="Times New Roman"/>
              </w:rPr>
            </w:pPr>
          </w:p>
        </w:tc>
        <w:tc>
          <w:tcPr>
            <w:tcW w:w="2744" w:type="dxa"/>
          </w:tcPr>
          <w:p w14:paraId="225C3AB5" w14:textId="77777777" w:rsidR="00361F96" w:rsidRDefault="003178AF">
            <w:pPr>
              <w:pStyle w:val="TableParagraph"/>
              <w:spacing w:line="263" w:lineRule="exact"/>
              <w:ind w:left="963" w:right="943"/>
              <w:jc w:val="center"/>
              <w:rPr>
                <w:b/>
              </w:rPr>
            </w:pPr>
            <w:r>
              <w:rPr>
                <w:b/>
                <w:spacing w:val="-2"/>
              </w:rPr>
              <w:t>Summer</w:t>
            </w:r>
          </w:p>
        </w:tc>
      </w:tr>
      <w:tr w:rsidR="00361F96" w14:paraId="225C3AC1" w14:textId="77777777">
        <w:trPr>
          <w:trHeight w:val="1650"/>
        </w:trPr>
        <w:tc>
          <w:tcPr>
            <w:tcW w:w="3286" w:type="dxa"/>
          </w:tcPr>
          <w:p w14:paraId="6B38DCCC" w14:textId="77777777" w:rsidR="00E25D4F" w:rsidRDefault="003178AF" w:rsidP="001E69BC">
            <w:pPr>
              <w:pStyle w:val="TableParagraph"/>
              <w:ind w:left="45" w:right="649"/>
              <w:jc w:val="both"/>
              <w:rPr>
                <w:spacing w:val="-12"/>
              </w:rPr>
            </w:pPr>
            <w:r>
              <w:t>EDHE</w:t>
            </w:r>
            <w:r>
              <w:rPr>
                <w:spacing w:val="-13"/>
              </w:rPr>
              <w:t xml:space="preserve"> </w:t>
            </w:r>
            <w:r w:rsidR="00D77A65">
              <w:t>6</w:t>
            </w:r>
            <w:r>
              <w:t>310</w:t>
            </w:r>
            <w:r>
              <w:rPr>
                <w:spacing w:val="-12"/>
              </w:rPr>
              <w:t xml:space="preserve"> </w:t>
            </w:r>
          </w:p>
          <w:p w14:paraId="3535FCBB" w14:textId="69C3FF76" w:rsidR="00E25D4F" w:rsidRDefault="00E25D4F" w:rsidP="001E69BC">
            <w:pPr>
              <w:pStyle w:val="TableParagraph"/>
              <w:ind w:left="45" w:right="649"/>
              <w:jc w:val="both"/>
              <w:rPr>
                <w:spacing w:val="-12"/>
              </w:rPr>
            </w:pPr>
            <w:r>
              <w:rPr>
                <w:spacing w:val="-12"/>
              </w:rPr>
              <w:t>Seminar in Higher Education:</w:t>
            </w:r>
          </w:p>
          <w:p w14:paraId="225C3ABA" w14:textId="62DDAF8E" w:rsidR="00361F96" w:rsidRDefault="00E25D4F" w:rsidP="00E25D4F">
            <w:pPr>
              <w:pStyle w:val="TableParagraph"/>
              <w:ind w:left="45" w:right="649"/>
              <w:jc w:val="both"/>
            </w:pPr>
            <w:r>
              <w:rPr>
                <w:spacing w:val="-12"/>
              </w:rPr>
              <w:t>Quantitative Inquiry II</w:t>
            </w:r>
          </w:p>
        </w:tc>
        <w:tc>
          <w:tcPr>
            <w:tcW w:w="110" w:type="dxa"/>
          </w:tcPr>
          <w:p w14:paraId="225C3ABB" w14:textId="77777777" w:rsidR="00361F96" w:rsidRDefault="00361F96">
            <w:pPr>
              <w:pStyle w:val="TableParagraph"/>
              <w:rPr>
                <w:rFonts w:ascii="Times New Roman"/>
              </w:rPr>
            </w:pPr>
          </w:p>
        </w:tc>
        <w:tc>
          <w:tcPr>
            <w:tcW w:w="3720" w:type="dxa"/>
          </w:tcPr>
          <w:p w14:paraId="3AF24B20" w14:textId="628DB397" w:rsidR="00E25D4F" w:rsidRDefault="003178AF">
            <w:pPr>
              <w:pStyle w:val="TableParagraph"/>
              <w:ind w:left="45"/>
            </w:pPr>
            <w:r>
              <w:t xml:space="preserve">EDHE </w:t>
            </w:r>
            <w:r w:rsidR="00044FDC">
              <w:t>6</w:t>
            </w:r>
            <w:r>
              <w:t xml:space="preserve">305 </w:t>
            </w:r>
          </w:p>
          <w:p w14:paraId="225C3ABC" w14:textId="7F7B5ED7" w:rsidR="00361F96" w:rsidRDefault="003178AF">
            <w:pPr>
              <w:pStyle w:val="TableParagraph"/>
              <w:ind w:left="45"/>
            </w:pPr>
            <w:r>
              <w:t>Leadership, Entrepreneurship,</w:t>
            </w:r>
            <w:r>
              <w:rPr>
                <w:spacing w:val="-13"/>
              </w:rPr>
              <w:t xml:space="preserve"> </w:t>
            </w:r>
            <w:r>
              <w:t>and</w:t>
            </w:r>
            <w:r>
              <w:rPr>
                <w:spacing w:val="-12"/>
              </w:rPr>
              <w:t xml:space="preserve"> </w:t>
            </w:r>
            <w:r>
              <w:t>Change</w:t>
            </w:r>
          </w:p>
          <w:p w14:paraId="225C3ABD" w14:textId="77777777" w:rsidR="00361F96" w:rsidRPr="00E25D4F" w:rsidRDefault="003178AF">
            <w:pPr>
              <w:pStyle w:val="TableParagraph"/>
              <w:ind w:left="247"/>
              <w:rPr>
                <w:b/>
                <w:bCs/>
              </w:rPr>
            </w:pPr>
            <w:r w:rsidRPr="00E25D4F">
              <w:rPr>
                <w:b/>
                <w:bCs/>
                <w:spacing w:val="-5"/>
              </w:rPr>
              <w:t>OR</w:t>
            </w:r>
          </w:p>
          <w:p w14:paraId="2F4AE7C3" w14:textId="472D7439" w:rsidR="00E25D4F" w:rsidRDefault="003178AF">
            <w:pPr>
              <w:pStyle w:val="TableParagraph"/>
              <w:ind w:left="45"/>
              <w:rPr>
                <w:spacing w:val="-12"/>
              </w:rPr>
            </w:pPr>
            <w:r>
              <w:t>EDHE</w:t>
            </w:r>
            <w:r>
              <w:rPr>
                <w:spacing w:val="-12"/>
              </w:rPr>
              <w:t xml:space="preserve"> </w:t>
            </w:r>
            <w:r w:rsidR="00044FDC">
              <w:t>6</w:t>
            </w:r>
            <w:r>
              <w:t>315</w:t>
            </w:r>
            <w:r>
              <w:rPr>
                <w:spacing w:val="-12"/>
              </w:rPr>
              <w:t xml:space="preserve"> </w:t>
            </w:r>
          </w:p>
          <w:p w14:paraId="225C3ABE" w14:textId="7C38EF8D" w:rsidR="00361F96" w:rsidRDefault="003178AF">
            <w:pPr>
              <w:pStyle w:val="TableParagraph"/>
              <w:ind w:left="45"/>
            </w:pPr>
            <w:r>
              <w:t>Community</w:t>
            </w:r>
            <w:r>
              <w:rPr>
                <w:spacing w:val="-11"/>
              </w:rPr>
              <w:t xml:space="preserve"> </w:t>
            </w:r>
            <w:r>
              <w:t xml:space="preserve">College </w:t>
            </w:r>
            <w:r>
              <w:rPr>
                <w:spacing w:val="-2"/>
              </w:rPr>
              <w:t>Leadership</w:t>
            </w:r>
          </w:p>
        </w:tc>
        <w:tc>
          <w:tcPr>
            <w:tcW w:w="96" w:type="dxa"/>
          </w:tcPr>
          <w:p w14:paraId="225C3ABF" w14:textId="77777777" w:rsidR="00361F96" w:rsidRDefault="00361F96">
            <w:pPr>
              <w:pStyle w:val="TableParagraph"/>
              <w:rPr>
                <w:rFonts w:ascii="Times New Roman"/>
              </w:rPr>
            </w:pPr>
          </w:p>
        </w:tc>
        <w:tc>
          <w:tcPr>
            <w:tcW w:w="2744" w:type="dxa"/>
          </w:tcPr>
          <w:p w14:paraId="7FFFC7AC" w14:textId="77777777" w:rsidR="00E25D4F" w:rsidRDefault="003178AF">
            <w:pPr>
              <w:pStyle w:val="TableParagraph"/>
              <w:spacing w:line="263" w:lineRule="exact"/>
              <w:ind w:left="46"/>
              <w:rPr>
                <w:spacing w:val="-1"/>
              </w:rPr>
            </w:pPr>
            <w:r>
              <w:t>EDHE</w:t>
            </w:r>
            <w:r>
              <w:rPr>
                <w:spacing w:val="-4"/>
              </w:rPr>
              <w:t xml:space="preserve"> </w:t>
            </w:r>
            <w:r>
              <w:t>8000</w:t>
            </w:r>
            <w:r>
              <w:rPr>
                <w:spacing w:val="-1"/>
              </w:rPr>
              <w:t xml:space="preserve"> </w:t>
            </w:r>
          </w:p>
          <w:p w14:paraId="225C3AC0" w14:textId="67AA0146" w:rsidR="00361F96" w:rsidRDefault="003178AF">
            <w:pPr>
              <w:pStyle w:val="TableParagraph"/>
              <w:spacing w:line="263" w:lineRule="exact"/>
              <w:ind w:left="46"/>
            </w:pPr>
            <w:r>
              <w:rPr>
                <w:spacing w:val="-2"/>
              </w:rPr>
              <w:t>Dissertation</w:t>
            </w:r>
          </w:p>
        </w:tc>
      </w:tr>
      <w:tr w:rsidR="00361F96" w14:paraId="225C3AC9" w14:textId="77777777">
        <w:trPr>
          <w:trHeight w:val="847"/>
        </w:trPr>
        <w:tc>
          <w:tcPr>
            <w:tcW w:w="3286" w:type="dxa"/>
          </w:tcPr>
          <w:p w14:paraId="076829CF" w14:textId="77777777" w:rsidR="00E25D4F" w:rsidRDefault="003178AF" w:rsidP="00E25D4F">
            <w:pPr>
              <w:pStyle w:val="TableParagraph"/>
              <w:spacing w:line="266" w:lineRule="exact"/>
              <w:ind w:left="45"/>
              <w:rPr>
                <w:spacing w:val="-4"/>
              </w:rPr>
            </w:pPr>
            <w:r>
              <w:t>EDHE</w:t>
            </w:r>
            <w:r>
              <w:rPr>
                <w:spacing w:val="-3"/>
              </w:rPr>
              <w:t xml:space="preserve"> </w:t>
            </w:r>
            <w:r>
              <w:rPr>
                <w:spacing w:val="-4"/>
              </w:rPr>
              <w:t>5321</w:t>
            </w:r>
            <w:r w:rsidR="00E25D4F">
              <w:rPr>
                <w:spacing w:val="-4"/>
              </w:rPr>
              <w:t xml:space="preserve"> </w:t>
            </w:r>
          </w:p>
          <w:p w14:paraId="225C3AC3" w14:textId="129C0B3F" w:rsidR="00361F96" w:rsidRDefault="003178AF" w:rsidP="00E25D4F">
            <w:pPr>
              <w:pStyle w:val="TableParagraph"/>
              <w:spacing w:line="266" w:lineRule="exact"/>
              <w:ind w:left="45"/>
            </w:pPr>
            <w:r>
              <w:t>Administration</w:t>
            </w:r>
            <w:r>
              <w:rPr>
                <w:spacing w:val="-13"/>
              </w:rPr>
              <w:t xml:space="preserve"> </w:t>
            </w:r>
            <w:r>
              <w:t>&amp;</w:t>
            </w:r>
            <w:r>
              <w:rPr>
                <w:spacing w:val="-12"/>
              </w:rPr>
              <w:t xml:space="preserve"> </w:t>
            </w:r>
            <w:r>
              <w:t xml:space="preserve">Organizational Theory </w:t>
            </w:r>
          </w:p>
        </w:tc>
        <w:tc>
          <w:tcPr>
            <w:tcW w:w="110" w:type="dxa"/>
          </w:tcPr>
          <w:p w14:paraId="225C3AC4" w14:textId="77777777" w:rsidR="00361F96" w:rsidRDefault="00361F96">
            <w:pPr>
              <w:pStyle w:val="TableParagraph"/>
              <w:rPr>
                <w:rFonts w:ascii="Times New Roman"/>
              </w:rPr>
            </w:pPr>
          </w:p>
        </w:tc>
        <w:tc>
          <w:tcPr>
            <w:tcW w:w="3720" w:type="dxa"/>
          </w:tcPr>
          <w:p w14:paraId="47BE8C7E" w14:textId="77777777" w:rsidR="00E25D4F" w:rsidRDefault="003178AF" w:rsidP="00E25D4F">
            <w:pPr>
              <w:pStyle w:val="TableParagraph"/>
              <w:spacing w:line="266" w:lineRule="exact"/>
              <w:ind w:left="45"/>
              <w:rPr>
                <w:spacing w:val="-4"/>
              </w:rPr>
            </w:pPr>
            <w:r>
              <w:t>EDHE</w:t>
            </w:r>
            <w:r>
              <w:rPr>
                <w:spacing w:val="-3"/>
              </w:rPr>
              <w:t xml:space="preserve"> </w:t>
            </w:r>
            <w:r>
              <w:rPr>
                <w:spacing w:val="-4"/>
              </w:rPr>
              <w:t>5303</w:t>
            </w:r>
            <w:r w:rsidR="00E25D4F">
              <w:rPr>
                <w:spacing w:val="-4"/>
              </w:rPr>
              <w:t xml:space="preserve"> </w:t>
            </w:r>
          </w:p>
          <w:p w14:paraId="225C3AC6" w14:textId="4218AD56" w:rsidR="00361F96" w:rsidRDefault="003178AF" w:rsidP="00E25D4F">
            <w:pPr>
              <w:pStyle w:val="TableParagraph"/>
              <w:spacing w:line="266" w:lineRule="exact"/>
              <w:ind w:left="45"/>
            </w:pPr>
            <w:r>
              <w:t>Access</w:t>
            </w:r>
            <w:r>
              <w:rPr>
                <w:spacing w:val="-7"/>
              </w:rPr>
              <w:t xml:space="preserve"> </w:t>
            </w:r>
            <w:r>
              <w:t>and</w:t>
            </w:r>
            <w:r>
              <w:rPr>
                <w:spacing w:val="-10"/>
              </w:rPr>
              <w:t xml:space="preserve"> </w:t>
            </w:r>
            <w:r>
              <w:t>Equity</w:t>
            </w:r>
            <w:r>
              <w:rPr>
                <w:spacing w:val="-6"/>
              </w:rPr>
              <w:t xml:space="preserve"> </w:t>
            </w:r>
            <w:r>
              <w:t>in</w:t>
            </w:r>
            <w:r>
              <w:rPr>
                <w:spacing w:val="-9"/>
              </w:rPr>
              <w:t xml:space="preserve"> </w:t>
            </w:r>
            <w:r>
              <w:t>American</w:t>
            </w:r>
            <w:r>
              <w:rPr>
                <w:spacing w:val="-8"/>
              </w:rPr>
              <w:t xml:space="preserve"> </w:t>
            </w:r>
            <w:r>
              <w:t xml:space="preserve">Higher </w:t>
            </w:r>
            <w:r>
              <w:rPr>
                <w:spacing w:val="-2"/>
              </w:rPr>
              <w:t>Education</w:t>
            </w:r>
          </w:p>
        </w:tc>
        <w:tc>
          <w:tcPr>
            <w:tcW w:w="96" w:type="dxa"/>
          </w:tcPr>
          <w:p w14:paraId="225C3AC7" w14:textId="77777777" w:rsidR="00361F96" w:rsidRDefault="00361F96">
            <w:pPr>
              <w:pStyle w:val="TableParagraph"/>
              <w:rPr>
                <w:rFonts w:ascii="Times New Roman"/>
              </w:rPr>
            </w:pPr>
          </w:p>
        </w:tc>
        <w:tc>
          <w:tcPr>
            <w:tcW w:w="2744" w:type="dxa"/>
          </w:tcPr>
          <w:p w14:paraId="225C3AC8" w14:textId="77777777" w:rsidR="00361F96" w:rsidRDefault="00361F96">
            <w:pPr>
              <w:pStyle w:val="TableParagraph"/>
              <w:rPr>
                <w:rFonts w:ascii="Times New Roman"/>
              </w:rPr>
            </w:pPr>
          </w:p>
        </w:tc>
      </w:tr>
      <w:tr w:rsidR="00361F96" w14:paraId="225C3AD1" w14:textId="77777777">
        <w:trPr>
          <w:trHeight w:val="846"/>
        </w:trPr>
        <w:tc>
          <w:tcPr>
            <w:tcW w:w="3286" w:type="dxa"/>
          </w:tcPr>
          <w:p w14:paraId="5606797B" w14:textId="77777777" w:rsidR="00E25D4F" w:rsidRDefault="003178AF" w:rsidP="00E25D4F">
            <w:pPr>
              <w:pStyle w:val="TableParagraph"/>
              <w:spacing w:line="264" w:lineRule="exact"/>
              <w:ind w:left="45"/>
              <w:rPr>
                <w:spacing w:val="-4"/>
              </w:rPr>
            </w:pPr>
            <w:r>
              <w:t>EDHE</w:t>
            </w:r>
            <w:r>
              <w:rPr>
                <w:spacing w:val="-3"/>
              </w:rPr>
              <w:t xml:space="preserve"> </w:t>
            </w:r>
            <w:r>
              <w:rPr>
                <w:spacing w:val="-4"/>
              </w:rPr>
              <w:t>5334</w:t>
            </w:r>
            <w:r w:rsidR="00E25D4F">
              <w:rPr>
                <w:spacing w:val="-4"/>
              </w:rPr>
              <w:t xml:space="preserve"> </w:t>
            </w:r>
          </w:p>
          <w:p w14:paraId="225C3ACB" w14:textId="2B4D7822" w:rsidR="00361F96" w:rsidRDefault="003178AF" w:rsidP="00E25D4F">
            <w:pPr>
              <w:pStyle w:val="TableParagraph"/>
              <w:spacing w:line="264" w:lineRule="exact"/>
              <w:ind w:left="45"/>
            </w:pPr>
            <w:r>
              <w:t>College</w:t>
            </w:r>
            <w:r>
              <w:rPr>
                <w:spacing w:val="-13"/>
              </w:rPr>
              <w:t xml:space="preserve"> </w:t>
            </w:r>
            <w:r>
              <w:t>Student</w:t>
            </w:r>
            <w:r>
              <w:rPr>
                <w:spacing w:val="-12"/>
              </w:rPr>
              <w:t xml:space="preserve"> </w:t>
            </w:r>
            <w:r>
              <w:t>Development</w:t>
            </w:r>
          </w:p>
        </w:tc>
        <w:tc>
          <w:tcPr>
            <w:tcW w:w="110" w:type="dxa"/>
          </w:tcPr>
          <w:p w14:paraId="225C3ACC" w14:textId="77777777" w:rsidR="00361F96" w:rsidRDefault="00361F96">
            <w:pPr>
              <w:pStyle w:val="TableParagraph"/>
              <w:rPr>
                <w:rFonts w:ascii="Times New Roman"/>
              </w:rPr>
            </w:pPr>
          </w:p>
        </w:tc>
        <w:tc>
          <w:tcPr>
            <w:tcW w:w="3720" w:type="dxa"/>
          </w:tcPr>
          <w:p w14:paraId="6E8F2478" w14:textId="77777777" w:rsidR="00BD3BF0" w:rsidRDefault="00BD3BF0" w:rsidP="00BD3BF0">
            <w:pPr>
              <w:pStyle w:val="TableParagraph"/>
              <w:spacing w:line="263" w:lineRule="exact"/>
              <w:ind w:left="45"/>
              <w:rPr>
                <w:spacing w:val="-4"/>
              </w:rPr>
            </w:pPr>
            <w:r>
              <w:t>EDHE</w:t>
            </w:r>
            <w:r>
              <w:rPr>
                <w:spacing w:val="-3"/>
              </w:rPr>
              <w:t xml:space="preserve"> </w:t>
            </w:r>
            <w:r>
              <w:rPr>
                <w:spacing w:val="-4"/>
              </w:rPr>
              <w:t xml:space="preserve">6323 </w:t>
            </w:r>
          </w:p>
          <w:p w14:paraId="047707A2" w14:textId="77777777" w:rsidR="00BD3BF0" w:rsidRDefault="00BD3BF0" w:rsidP="00BD3BF0">
            <w:pPr>
              <w:pStyle w:val="TableParagraph"/>
              <w:spacing w:line="263" w:lineRule="exact"/>
              <w:ind w:left="45"/>
              <w:rPr>
                <w:spacing w:val="-2"/>
              </w:rPr>
            </w:pPr>
            <w:r>
              <w:t>Funding</w:t>
            </w:r>
            <w:r>
              <w:rPr>
                <w:spacing w:val="-7"/>
              </w:rPr>
              <w:t xml:space="preserve"> </w:t>
            </w:r>
            <w:r>
              <w:t>Higher</w:t>
            </w:r>
            <w:r>
              <w:rPr>
                <w:spacing w:val="-5"/>
              </w:rPr>
              <w:t xml:space="preserve"> </w:t>
            </w:r>
            <w:r>
              <w:rPr>
                <w:spacing w:val="-2"/>
              </w:rPr>
              <w:t>Education</w:t>
            </w:r>
          </w:p>
          <w:p w14:paraId="225C3ACE" w14:textId="01721CCB" w:rsidR="00361F96" w:rsidRDefault="003178AF" w:rsidP="00E25D4F">
            <w:pPr>
              <w:pStyle w:val="TableParagraph"/>
              <w:spacing w:line="264" w:lineRule="exact"/>
              <w:ind w:left="45"/>
            </w:pPr>
            <w:r>
              <w:t xml:space="preserve"> </w:t>
            </w:r>
          </w:p>
        </w:tc>
        <w:tc>
          <w:tcPr>
            <w:tcW w:w="96" w:type="dxa"/>
            <w:shd w:val="clear" w:color="auto" w:fill="E7E6E6"/>
          </w:tcPr>
          <w:p w14:paraId="225C3ACF" w14:textId="77777777" w:rsidR="00361F96" w:rsidRDefault="00361F96">
            <w:pPr>
              <w:pStyle w:val="TableParagraph"/>
              <w:rPr>
                <w:rFonts w:ascii="Times New Roman"/>
              </w:rPr>
            </w:pPr>
          </w:p>
        </w:tc>
        <w:tc>
          <w:tcPr>
            <w:tcW w:w="2744" w:type="dxa"/>
            <w:shd w:val="clear" w:color="auto" w:fill="E7E6E6"/>
          </w:tcPr>
          <w:p w14:paraId="225C3AD0" w14:textId="77777777" w:rsidR="00361F96" w:rsidRDefault="003178AF">
            <w:pPr>
              <w:pStyle w:val="TableParagraph"/>
              <w:spacing w:before="263"/>
              <w:ind w:left="46"/>
            </w:pPr>
            <w:r>
              <w:t>Note:</w:t>
            </w:r>
            <w:r>
              <w:rPr>
                <w:spacing w:val="-13"/>
              </w:rPr>
              <w:t xml:space="preserve"> </w:t>
            </w:r>
            <w:r>
              <w:t>EDHE</w:t>
            </w:r>
            <w:r>
              <w:rPr>
                <w:spacing w:val="-12"/>
              </w:rPr>
              <w:t xml:space="preserve"> </w:t>
            </w:r>
            <w:r>
              <w:t>8000</w:t>
            </w:r>
            <w:r>
              <w:rPr>
                <w:spacing w:val="-13"/>
              </w:rPr>
              <w:t xml:space="preserve"> </w:t>
            </w:r>
            <w:r>
              <w:t>continued until graduation</w:t>
            </w:r>
          </w:p>
        </w:tc>
      </w:tr>
    </w:tbl>
    <w:p w14:paraId="225C3AD2" w14:textId="77777777" w:rsidR="00361F96" w:rsidRDefault="00361F96">
      <w:pPr>
        <w:sectPr w:rsidR="00361F96" w:rsidSect="006F21DA">
          <w:pgSz w:w="12240" w:h="15840"/>
          <w:pgMar w:top="1380" w:right="920" w:bottom="920" w:left="1140" w:header="762" w:footer="738" w:gutter="0"/>
          <w:cols w:space="720"/>
        </w:sectPr>
      </w:pPr>
    </w:p>
    <w:p w14:paraId="225C3AD3" w14:textId="77777777" w:rsidR="00361F96" w:rsidRDefault="003178AF">
      <w:pPr>
        <w:pStyle w:val="Heading1"/>
        <w:ind w:left="5390" w:right="5387" w:firstLine="585"/>
      </w:pPr>
      <w:r>
        <w:t>Appendix B Scholarly</w:t>
      </w:r>
      <w:r>
        <w:rPr>
          <w:spacing w:val="-16"/>
        </w:rPr>
        <w:t xml:space="preserve"> </w:t>
      </w:r>
      <w:r>
        <w:t>Practitioner</w:t>
      </w:r>
    </w:p>
    <w:p w14:paraId="225C3AD4" w14:textId="77777777" w:rsidR="00361F96" w:rsidRDefault="00361F96">
      <w:pPr>
        <w:pStyle w:val="BodyText"/>
        <w:rPr>
          <w:b/>
          <w:sz w:val="20"/>
        </w:rPr>
      </w:pPr>
    </w:p>
    <w:p w14:paraId="225C3AD5" w14:textId="77777777" w:rsidR="00361F96" w:rsidRDefault="00361F96">
      <w:pPr>
        <w:pStyle w:val="BodyText"/>
        <w:spacing w:before="97" w:after="1"/>
        <w:rPr>
          <w:b/>
          <w:sz w:val="20"/>
        </w:rPr>
      </w:pPr>
    </w:p>
    <w:tbl>
      <w:tblPr>
        <w:tblW w:w="0" w:type="auto"/>
        <w:tblInd w:w="137" w:type="dxa"/>
        <w:tblBorders>
          <w:top w:val="single" w:sz="24" w:space="0" w:color="DFDFDF"/>
          <w:left w:val="single" w:sz="24" w:space="0" w:color="DFDFDF"/>
          <w:bottom w:val="single" w:sz="24" w:space="0" w:color="DFDFDF"/>
          <w:right w:val="single" w:sz="24" w:space="0" w:color="DFDFDF"/>
          <w:insideH w:val="single" w:sz="24" w:space="0" w:color="DFDFDF"/>
          <w:insideV w:val="single" w:sz="24" w:space="0" w:color="DFDFDF"/>
        </w:tblBorders>
        <w:tblLayout w:type="fixed"/>
        <w:tblCellMar>
          <w:left w:w="0" w:type="dxa"/>
          <w:right w:w="0" w:type="dxa"/>
        </w:tblCellMar>
        <w:tblLook w:val="01E0" w:firstRow="1" w:lastRow="1" w:firstColumn="1" w:lastColumn="1" w:noHBand="0" w:noVBand="0"/>
      </w:tblPr>
      <w:tblGrid>
        <w:gridCol w:w="1619"/>
        <w:gridCol w:w="3522"/>
        <w:gridCol w:w="3594"/>
        <w:gridCol w:w="3757"/>
        <w:gridCol w:w="551"/>
      </w:tblGrid>
      <w:tr w:rsidR="00361F96" w14:paraId="225C3AD7" w14:textId="77777777">
        <w:trPr>
          <w:trHeight w:val="517"/>
        </w:trPr>
        <w:tc>
          <w:tcPr>
            <w:tcW w:w="13043" w:type="dxa"/>
            <w:gridSpan w:val="5"/>
            <w:tcBorders>
              <w:left w:val="single" w:sz="12" w:space="0" w:color="EFEFEF"/>
              <w:bottom w:val="single" w:sz="12" w:space="0" w:color="9F9F9F"/>
              <w:right w:val="single" w:sz="12" w:space="0" w:color="9F9F9F"/>
            </w:tcBorders>
            <w:shd w:val="clear" w:color="auto" w:fill="DFDFDF"/>
          </w:tcPr>
          <w:p w14:paraId="225C3AD6" w14:textId="77777777" w:rsidR="00361F96" w:rsidRDefault="003178AF">
            <w:pPr>
              <w:pStyle w:val="TableParagraph"/>
              <w:spacing w:before="1"/>
              <w:ind w:left="30"/>
              <w:rPr>
                <w:sz w:val="20"/>
              </w:rPr>
            </w:pPr>
            <w:r>
              <w:rPr>
                <w:b/>
                <w:sz w:val="20"/>
              </w:rPr>
              <w:t>Program</w:t>
            </w:r>
            <w:r>
              <w:rPr>
                <w:b/>
                <w:spacing w:val="-2"/>
                <w:sz w:val="20"/>
              </w:rPr>
              <w:t xml:space="preserve"> </w:t>
            </w:r>
            <w:r>
              <w:rPr>
                <w:b/>
                <w:sz w:val="20"/>
              </w:rPr>
              <w:t>Objective:</w:t>
            </w:r>
            <w:r>
              <w:rPr>
                <w:b/>
                <w:spacing w:val="40"/>
                <w:sz w:val="20"/>
              </w:rPr>
              <w:t xml:space="preserve"> </w:t>
            </w:r>
            <w:r>
              <w:rPr>
                <w:sz w:val="20"/>
              </w:rPr>
              <w:t>The</w:t>
            </w:r>
            <w:r>
              <w:rPr>
                <w:spacing w:val="-3"/>
                <w:sz w:val="20"/>
              </w:rPr>
              <w:t xml:space="preserve"> </w:t>
            </w:r>
            <w:r>
              <w:rPr>
                <w:sz w:val="20"/>
              </w:rPr>
              <w:t>trademark</w:t>
            </w:r>
            <w:r>
              <w:rPr>
                <w:spacing w:val="-2"/>
                <w:sz w:val="20"/>
              </w:rPr>
              <w:t xml:space="preserve"> </w:t>
            </w:r>
            <w:r>
              <w:rPr>
                <w:sz w:val="20"/>
              </w:rPr>
              <w:t>outcome</w:t>
            </w:r>
            <w:r>
              <w:rPr>
                <w:spacing w:val="-3"/>
                <w:sz w:val="20"/>
              </w:rPr>
              <w:t xml:space="preserve"> </w:t>
            </w:r>
            <w:r>
              <w:rPr>
                <w:sz w:val="20"/>
              </w:rPr>
              <w:t>of</w:t>
            </w:r>
            <w:r>
              <w:rPr>
                <w:spacing w:val="-4"/>
                <w:sz w:val="20"/>
              </w:rPr>
              <w:t xml:space="preserve"> </w:t>
            </w:r>
            <w:r>
              <w:rPr>
                <w:sz w:val="20"/>
              </w:rPr>
              <w:t>the Ph.D.</w:t>
            </w:r>
            <w:r>
              <w:rPr>
                <w:spacing w:val="-1"/>
                <w:sz w:val="20"/>
              </w:rPr>
              <w:t xml:space="preserve"> </w:t>
            </w:r>
            <w:r>
              <w:rPr>
                <w:sz w:val="20"/>
              </w:rPr>
              <w:t>in</w:t>
            </w:r>
            <w:r>
              <w:rPr>
                <w:spacing w:val="-2"/>
                <w:sz w:val="20"/>
              </w:rPr>
              <w:t xml:space="preserve"> </w:t>
            </w:r>
            <w:r>
              <w:rPr>
                <w:sz w:val="20"/>
              </w:rPr>
              <w:t>Higher</w:t>
            </w:r>
            <w:r>
              <w:rPr>
                <w:spacing w:val="-3"/>
                <w:sz w:val="20"/>
              </w:rPr>
              <w:t xml:space="preserve"> </w:t>
            </w:r>
            <w:r>
              <w:rPr>
                <w:sz w:val="20"/>
              </w:rPr>
              <w:t>Education</w:t>
            </w:r>
            <w:r>
              <w:rPr>
                <w:spacing w:val="-2"/>
                <w:sz w:val="20"/>
              </w:rPr>
              <w:t xml:space="preserve"> </w:t>
            </w:r>
            <w:r>
              <w:rPr>
                <w:sz w:val="20"/>
              </w:rPr>
              <w:t>are</w:t>
            </w:r>
            <w:r>
              <w:rPr>
                <w:spacing w:val="-3"/>
                <w:sz w:val="20"/>
              </w:rPr>
              <w:t xml:space="preserve"> </w:t>
            </w:r>
            <w:r>
              <w:rPr>
                <w:sz w:val="20"/>
              </w:rPr>
              <w:t>graduates</w:t>
            </w:r>
            <w:r>
              <w:rPr>
                <w:spacing w:val="-2"/>
                <w:sz w:val="20"/>
              </w:rPr>
              <w:t xml:space="preserve"> </w:t>
            </w:r>
            <w:r>
              <w:rPr>
                <w:sz w:val="20"/>
              </w:rPr>
              <w:t>with</w:t>
            </w:r>
            <w:r>
              <w:rPr>
                <w:spacing w:val="-1"/>
                <w:sz w:val="20"/>
              </w:rPr>
              <w:t xml:space="preserve"> </w:t>
            </w:r>
            <w:r>
              <w:rPr>
                <w:sz w:val="20"/>
              </w:rPr>
              <w:t>exceptional</w:t>
            </w:r>
            <w:r>
              <w:rPr>
                <w:spacing w:val="-2"/>
                <w:sz w:val="20"/>
              </w:rPr>
              <w:t xml:space="preserve"> </w:t>
            </w:r>
            <w:r>
              <w:rPr>
                <w:sz w:val="20"/>
              </w:rPr>
              <w:t>skills</w:t>
            </w:r>
            <w:r>
              <w:rPr>
                <w:spacing w:val="-2"/>
                <w:sz w:val="20"/>
              </w:rPr>
              <w:t xml:space="preserve"> </w:t>
            </w:r>
            <w:r>
              <w:rPr>
                <w:sz w:val="20"/>
              </w:rPr>
              <w:t>in inquiry.</w:t>
            </w:r>
            <w:r>
              <w:rPr>
                <w:spacing w:val="-1"/>
                <w:sz w:val="20"/>
              </w:rPr>
              <w:t xml:space="preserve"> </w:t>
            </w:r>
            <w:r>
              <w:rPr>
                <w:sz w:val="20"/>
              </w:rPr>
              <w:t>Graduates</w:t>
            </w:r>
            <w:r>
              <w:rPr>
                <w:spacing w:val="-2"/>
                <w:sz w:val="20"/>
              </w:rPr>
              <w:t xml:space="preserve"> </w:t>
            </w:r>
            <w:r>
              <w:rPr>
                <w:sz w:val="20"/>
              </w:rPr>
              <w:t>will</w:t>
            </w:r>
            <w:r>
              <w:rPr>
                <w:spacing w:val="-3"/>
                <w:sz w:val="20"/>
              </w:rPr>
              <w:t xml:space="preserve"> </w:t>
            </w:r>
            <w:r>
              <w:rPr>
                <w:sz w:val="20"/>
              </w:rPr>
              <w:t>demonstrate</w:t>
            </w:r>
            <w:r>
              <w:rPr>
                <w:spacing w:val="-3"/>
                <w:sz w:val="20"/>
              </w:rPr>
              <w:t xml:space="preserve"> </w:t>
            </w:r>
            <w:r>
              <w:rPr>
                <w:sz w:val="20"/>
              </w:rPr>
              <w:t>the research skills and the creative modes of thinking that enable them to act as scholarly reformers who advance the field.</w:t>
            </w:r>
          </w:p>
        </w:tc>
      </w:tr>
      <w:tr w:rsidR="00361F96" w14:paraId="225C3AD9" w14:textId="77777777">
        <w:trPr>
          <w:trHeight w:val="303"/>
        </w:trPr>
        <w:tc>
          <w:tcPr>
            <w:tcW w:w="13043" w:type="dxa"/>
            <w:gridSpan w:val="5"/>
            <w:tcBorders>
              <w:top w:val="single" w:sz="12" w:space="0" w:color="9F9F9F"/>
              <w:left w:val="single" w:sz="12" w:space="0" w:color="EFEFEF"/>
              <w:bottom w:val="single" w:sz="12" w:space="0" w:color="9F9F9F"/>
              <w:right w:val="single" w:sz="12" w:space="0" w:color="9F9F9F"/>
            </w:tcBorders>
            <w:shd w:val="clear" w:color="auto" w:fill="DFDFDF"/>
          </w:tcPr>
          <w:p w14:paraId="225C3AD8" w14:textId="77777777" w:rsidR="00361F96" w:rsidRDefault="00361F96">
            <w:pPr>
              <w:pStyle w:val="TableParagraph"/>
              <w:rPr>
                <w:rFonts w:ascii="Times New Roman"/>
                <w:sz w:val="18"/>
              </w:rPr>
            </w:pPr>
          </w:p>
        </w:tc>
      </w:tr>
      <w:tr w:rsidR="00361F96" w14:paraId="225C3ADB" w14:textId="77777777">
        <w:trPr>
          <w:trHeight w:val="548"/>
        </w:trPr>
        <w:tc>
          <w:tcPr>
            <w:tcW w:w="13043" w:type="dxa"/>
            <w:gridSpan w:val="5"/>
            <w:tcBorders>
              <w:top w:val="single" w:sz="12" w:space="0" w:color="9F9F9F"/>
              <w:left w:val="single" w:sz="12" w:space="0" w:color="EFEFEF"/>
              <w:bottom w:val="single" w:sz="12" w:space="0" w:color="9F9F9F"/>
              <w:right w:val="single" w:sz="12" w:space="0" w:color="9F9F9F"/>
            </w:tcBorders>
            <w:shd w:val="clear" w:color="auto" w:fill="DFDFDF"/>
          </w:tcPr>
          <w:p w14:paraId="225C3ADA" w14:textId="77777777" w:rsidR="00361F96" w:rsidRDefault="003178AF">
            <w:pPr>
              <w:pStyle w:val="TableParagraph"/>
              <w:spacing w:before="32"/>
              <w:ind w:left="3422" w:right="2313" w:hanging="204"/>
              <w:rPr>
                <w:b/>
                <w:sz w:val="20"/>
              </w:rPr>
            </w:pPr>
            <w:r>
              <w:rPr>
                <w:b/>
                <w:sz w:val="20"/>
              </w:rPr>
              <w:t>Objective</w:t>
            </w:r>
            <w:r>
              <w:rPr>
                <w:b/>
                <w:spacing w:val="-4"/>
                <w:sz w:val="20"/>
              </w:rPr>
              <w:t xml:space="preserve"> </w:t>
            </w:r>
            <w:r>
              <w:rPr>
                <w:b/>
                <w:sz w:val="20"/>
              </w:rPr>
              <w:t>1:</w:t>
            </w:r>
            <w:r>
              <w:rPr>
                <w:b/>
                <w:spacing w:val="39"/>
                <w:sz w:val="20"/>
              </w:rPr>
              <w:t xml:space="preserve"> </w:t>
            </w:r>
            <w:r>
              <w:rPr>
                <w:b/>
                <w:sz w:val="20"/>
              </w:rPr>
              <w:t>Uses</w:t>
            </w:r>
            <w:r>
              <w:rPr>
                <w:b/>
                <w:spacing w:val="-5"/>
                <w:sz w:val="20"/>
              </w:rPr>
              <w:t xml:space="preserve"> </w:t>
            </w:r>
            <w:r>
              <w:rPr>
                <w:b/>
                <w:sz w:val="20"/>
              </w:rPr>
              <w:t>scholarly</w:t>
            </w:r>
            <w:r>
              <w:rPr>
                <w:b/>
                <w:spacing w:val="-5"/>
                <w:sz w:val="20"/>
              </w:rPr>
              <w:t xml:space="preserve"> </w:t>
            </w:r>
            <w:r>
              <w:rPr>
                <w:b/>
                <w:sz w:val="20"/>
              </w:rPr>
              <w:t>practitioner,</w:t>
            </w:r>
            <w:r>
              <w:rPr>
                <w:b/>
                <w:spacing w:val="-6"/>
                <w:sz w:val="20"/>
              </w:rPr>
              <w:t xml:space="preserve"> </w:t>
            </w:r>
            <w:r>
              <w:rPr>
                <w:b/>
                <w:sz w:val="20"/>
              </w:rPr>
              <w:t>change</w:t>
            </w:r>
            <w:r>
              <w:rPr>
                <w:b/>
                <w:spacing w:val="-4"/>
                <w:sz w:val="20"/>
              </w:rPr>
              <w:t xml:space="preserve"> </w:t>
            </w:r>
            <w:r>
              <w:rPr>
                <w:b/>
                <w:sz w:val="20"/>
              </w:rPr>
              <w:t>agent,</w:t>
            </w:r>
            <w:r>
              <w:rPr>
                <w:b/>
                <w:spacing w:val="-5"/>
                <w:sz w:val="20"/>
              </w:rPr>
              <w:t xml:space="preserve"> </w:t>
            </w:r>
            <w:r>
              <w:rPr>
                <w:b/>
                <w:sz w:val="20"/>
              </w:rPr>
              <w:t>and</w:t>
            </w:r>
            <w:r>
              <w:rPr>
                <w:b/>
                <w:spacing w:val="-4"/>
                <w:sz w:val="20"/>
              </w:rPr>
              <w:t xml:space="preserve"> </w:t>
            </w:r>
            <w:r>
              <w:rPr>
                <w:b/>
                <w:sz w:val="20"/>
              </w:rPr>
              <w:t>influencer</w:t>
            </w:r>
            <w:r>
              <w:rPr>
                <w:b/>
                <w:spacing w:val="-4"/>
                <w:sz w:val="20"/>
              </w:rPr>
              <w:t xml:space="preserve"> </w:t>
            </w:r>
            <w:r>
              <w:rPr>
                <w:b/>
                <w:sz w:val="20"/>
              </w:rPr>
              <w:t>competencies (based on national organizations for higher education leadership competencies)</w:t>
            </w:r>
          </w:p>
        </w:tc>
      </w:tr>
      <w:tr w:rsidR="00361F96" w14:paraId="225C3AE1" w14:textId="77777777">
        <w:trPr>
          <w:trHeight w:val="275"/>
        </w:trPr>
        <w:tc>
          <w:tcPr>
            <w:tcW w:w="1619" w:type="dxa"/>
            <w:tcBorders>
              <w:top w:val="single" w:sz="12" w:space="0" w:color="9F9F9F"/>
              <w:left w:val="single" w:sz="12" w:space="0" w:color="EFEFEF"/>
              <w:right w:val="single" w:sz="12" w:space="0" w:color="9F9F9F"/>
            </w:tcBorders>
            <w:shd w:val="clear" w:color="auto" w:fill="DFDFDF"/>
          </w:tcPr>
          <w:p w14:paraId="225C3ADC" w14:textId="77777777" w:rsidR="00361F96" w:rsidRDefault="003178AF">
            <w:pPr>
              <w:pStyle w:val="TableParagraph"/>
              <w:spacing w:before="32" w:line="223" w:lineRule="exact"/>
              <w:ind w:left="419"/>
              <w:rPr>
                <w:b/>
                <w:sz w:val="20"/>
              </w:rPr>
            </w:pPr>
            <w:r>
              <w:rPr>
                <w:b/>
                <w:spacing w:val="-2"/>
                <w:sz w:val="20"/>
              </w:rPr>
              <w:t>CATEGORY</w:t>
            </w:r>
          </w:p>
        </w:tc>
        <w:tc>
          <w:tcPr>
            <w:tcW w:w="3522" w:type="dxa"/>
            <w:tcBorders>
              <w:top w:val="single" w:sz="12" w:space="0" w:color="9F9F9F"/>
              <w:left w:val="single" w:sz="12" w:space="0" w:color="9F9F9F"/>
              <w:right w:val="single" w:sz="12" w:space="0" w:color="9F9F9F"/>
            </w:tcBorders>
            <w:shd w:val="clear" w:color="auto" w:fill="DFDFDF"/>
          </w:tcPr>
          <w:p w14:paraId="225C3ADD" w14:textId="77777777" w:rsidR="00361F96" w:rsidRDefault="003178AF">
            <w:pPr>
              <w:pStyle w:val="TableParagraph"/>
              <w:spacing w:before="32" w:line="223" w:lineRule="exact"/>
              <w:ind w:left="1052"/>
              <w:rPr>
                <w:b/>
                <w:sz w:val="20"/>
              </w:rPr>
            </w:pPr>
            <w:r>
              <w:rPr>
                <w:b/>
                <w:spacing w:val="-2"/>
                <w:sz w:val="20"/>
              </w:rPr>
              <w:t>Unacceptable</w:t>
            </w:r>
            <w:r>
              <w:rPr>
                <w:b/>
                <w:spacing w:val="9"/>
                <w:sz w:val="20"/>
              </w:rPr>
              <w:t xml:space="preserve"> </w:t>
            </w:r>
            <w:r>
              <w:rPr>
                <w:b/>
                <w:spacing w:val="-5"/>
                <w:sz w:val="20"/>
              </w:rPr>
              <w:t>(1)</w:t>
            </w:r>
          </w:p>
        </w:tc>
        <w:tc>
          <w:tcPr>
            <w:tcW w:w="3594" w:type="dxa"/>
            <w:tcBorders>
              <w:top w:val="single" w:sz="12" w:space="0" w:color="9F9F9F"/>
              <w:left w:val="single" w:sz="12" w:space="0" w:color="9F9F9F"/>
              <w:right w:val="single" w:sz="12" w:space="0" w:color="9F9F9F"/>
            </w:tcBorders>
            <w:shd w:val="clear" w:color="auto" w:fill="DFDFDF"/>
          </w:tcPr>
          <w:p w14:paraId="225C3ADE" w14:textId="77777777" w:rsidR="00361F96" w:rsidRDefault="003178AF">
            <w:pPr>
              <w:pStyle w:val="TableParagraph"/>
              <w:spacing w:before="32" w:line="223" w:lineRule="exact"/>
              <w:ind w:left="1195"/>
              <w:rPr>
                <w:b/>
                <w:sz w:val="20"/>
              </w:rPr>
            </w:pPr>
            <w:r>
              <w:rPr>
                <w:b/>
                <w:sz w:val="20"/>
              </w:rPr>
              <w:t>Acceptable</w:t>
            </w:r>
            <w:r>
              <w:rPr>
                <w:b/>
                <w:spacing w:val="-9"/>
                <w:sz w:val="20"/>
              </w:rPr>
              <w:t xml:space="preserve"> </w:t>
            </w:r>
            <w:r>
              <w:rPr>
                <w:b/>
                <w:spacing w:val="-5"/>
                <w:sz w:val="20"/>
              </w:rPr>
              <w:t>(2)</w:t>
            </w:r>
          </w:p>
        </w:tc>
        <w:tc>
          <w:tcPr>
            <w:tcW w:w="3757" w:type="dxa"/>
            <w:tcBorders>
              <w:top w:val="single" w:sz="12" w:space="0" w:color="9F9F9F"/>
              <w:left w:val="single" w:sz="12" w:space="0" w:color="9F9F9F"/>
              <w:right w:val="single" w:sz="12" w:space="0" w:color="9F9F9F"/>
            </w:tcBorders>
            <w:shd w:val="clear" w:color="auto" w:fill="DFDFDF"/>
          </w:tcPr>
          <w:p w14:paraId="225C3ADF" w14:textId="77777777" w:rsidR="00361F96" w:rsidRDefault="003178AF">
            <w:pPr>
              <w:pStyle w:val="TableParagraph"/>
              <w:spacing w:before="32" w:line="223" w:lineRule="exact"/>
              <w:ind w:left="23"/>
              <w:jc w:val="center"/>
              <w:rPr>
                <w:b/>
                <w:sz w:val="20"/>
              </w:rPr>
            </w:pPr>
            <w:r>
              <w:rPr>
                <w:b/>
                <w:sz w:val="20"/>
              </w:rPr>
              <w:t>Exemplary</w:t>
            </w:r>
            <w:r>
              <w:rPr>
                <w:b/>
                <w:spacing w:val="-9"/>
                <w:sz w:val="20"/>
              </w:rPr>
              <w:t xml:space="preserve"> </w:t>
            </w:r>
            <w:r>
              <w:rPr>
                <w:b/>
                <w:spacing w:val="-5"/>
                <w:sz w:val="20"/>
              </w:rPr>
              <w:t>(3)</w:t>
            </w:r>
          </w:p>
        </w:tc>
        <w:tc>
          <w:tcPr>
            <w:tcW w:w="551" w:type="dxa"/>
            <w:tcBorders>
              <w:top w:val="single" w:sz="12" w:space="0" w:color="9F9F9F"/>
              <w:left w:val="single" w:sz="12" w:space="0" w:color="9F9F9F"/>
              <w:right w:val="single" w:sz="12" w:space="0" w:color="9F9F9F"/>
            </w:tcBorders>
            <w:shd w:val="clear" w:color="auto" w:fill="DFDFDF"/>
          </w:tcPr>
          <w:p w14:paraId="225C3AE0" w14:textId="77777777" w:rsidR="00361F96" w:rsidRDefault="003178AF">
            <w:pPr>
              <w:pStyle w:val="TableParagraph"/>
              <w:spacing w:before="32" w:line="223" w:lineRule="exact"/>
              <w:ind w:left="42"/>
              <w:rPr>
                <w:b/>
                <w:sz w:val="20"/>
              </w:rPr>
            </w:pPr>
            <w:r>
              <w:rPr>
                <w:b/>
                <w:spacing w:val="-2"/>
                <w:sz w:val="20"/>
              </w:rPr>
              <w:t>Score</w:t>
            </w:r>
          </w:p>
        </w:tc>
      </w:tr>
      <w:tr w:rsidR="00361F96" w14:paraId="225C3AE7" w14:textId="77777777">
        <w:trPr>
          <w:trHeight w:val="1924"/>
        </w:trPr>
        <w:tc>
          <w:tcPr>
            <w:tcW w:w="1619" w:type="dxa"/>
            <w:tcBorders>
              <w:left w:val="single" w:sz="12" w:space="0" w:color="EFEFEF"/>
              <w:bottom w:val="single" w:sz="12" w:space="0" w:color="9F9F9F"/>
              <w:right w:val="single" w:sz="12" w:space="0" w:color="9F9F9F"/>
            </w:tcBorders>
            <w:shd w:val="clear" w:color="auto" w:fill="DFDFDF"/>
          </w:tcPr>
          <w:p w14:paraId="225C3AE2" w14:textId="77777777" w:rsidR="00361F96" w:rsidRDefault="003178AF">
            <w:pPr>
              <w:pStyle w:val="TableParagraph"/>
              <w:spacing w:before="30"/>
              <w:ind w:left="175"/>
              <w:rPr>
                <w:b/>
                <w:sz w:val="19"/>
              </w:rPr>
            </w:pPr>
            <w:r>
              <w:rPr>
                <w:b/>
                <w:spacing w:val="-2"/>
                <w:sz w:val="19"/>
              </w:rPr>
              <w:t>Organizational Strategy</w:t>
            </w:r>
          </w:p>
        </w:tc>
        <w:tc>
          <w:tcPr>
            <w:tcW w:w="3522" w:type="dxa"/>
            <w:tcBorders>
              <w:left w:val="single" w:sz="12" w:space="0" w:color="9F9F9F"/>
              <w:bottom w:val="single" w:sz="12" w:space="0" w:color="9F9F9F"/>
              <w:right w:val="single" w:sz="12" w:space="0" w:color="9F9F9F"/>
            </w:tcBorders>
          </w:tcPr>
          <w:p w14:paraId="225C3AE3" w14:textId="77777777" w:rsidR="00361F96" w:rsidRDefault="003178AF">
            <w:pPr>
              <w:pStyle w:val="TableParagraph"/>
              <w:numPr>
                <w:ilvl w:val="0"/>
                <w:numId w:val="48"/>
              </w:numPr>
              <w:tabs>
                <w:tab w:val="left" w:pos="445"/>
                <w:tab w:val="left" w:pos="447"/>
              </w:tabs>
              <w:spacing w:before="29"/>
              <w:ind w:right="235"/>
              <w:rPr>
                <w:sz w:val="19"/>
              </w:rPr>
            </w:pPr>
            <w:r>
              <w:rPr>
                <w:sz w:val="19"/>
              </w:rPr>
              <w:t>Seldom or never demonstrates the knowledge and ability to assess, develop, implement, and evaluate organizational</w:t>
            </w:r>
            <w:r>
              <w:rPr>
                <w:spacing w:val="-10"/>
                <w:sz w:val="19"/>
              </w:rPr>
              <w:t xml:space="preserve"> </w:t>
            </w:r>
            <w:r>
              <w:rPr>
                <w:sz w:val="19"/>
              </w:rPr>
              <w:t>strategies,</w:t>
            </w:r>
            <w:r>
              <w:rPr>
                <w:spacing w:val="-10"/>
                <w:sz w:val="19"/>
              </w:rPr>
              <w:t xml:space="preserve"> </w:t>
            </w:r>
            <w:proofErr w:type="gramStart"/>
            <w:r>
              <w:rPr>
                <w:sz w:val="19"/>
              </w:rPr>
              <w:t>in</w:t>
            </w:r>
            <w:r>
              <w:rPr>
                <w:spacing w:val="-10"/>
                <w:sz w:val="19"/>
              </w:rPr>
              <w:t xml:space="preserve"> </w:t>
            </w:r>
            <w:r>
              <w:rPr>
                <w:sz w:val="19"/>
              </w:rPr>
              <w:t>order</w:t>
            </w:r>
            <w:r>
              <w:rPr>
                <w:spacing w:val="-10"/>
                <w:sz w:val="19"/>
              </w:rPr>
              <w:t xml:space="preserve"> </w:t>
            </w:r>
            <w:r>
              <w:rPr>
                <w:sz w:val="19"/>
              </w:rPr>
              <w:t>to</w:t>
            </w:r>
            <w:proofErr w:type="gramEnd"/>
            <w:r>
              <w:rPr>
                <w:sz w:val="19"/>
              </w:rPr>
              <w:t xml:space="preserve"> monitor and improve the quality of education and long-term health of higher education organizations.</w:t>
            </w:r>
          </w:p>
        </w:tc>
        <w:tc>
          <w:tcPr>
            <w:tcW w:w="3594" w:type="dxa"/>
            <w:tcBorders>
              <w:left w:val="single" w:sz="12" w:space="0" w:color="9F9F9F"/>
              <w:bottom w:val="single" w:sz="12" w:space="0" w:color="9F9F9F"/>
              <w:right w:val="single" w:sz="12" w:space="0" w:color="9F9F9F"/>
            </w:tcBorders>
          </w:tcPr>
          <w:p w14:paraId="225C3AE4" w14:textId="77777777" w:rsidR="00361F96" w:rsidRDefault="003178AF">
            <w:pPr>
              <w:pStyle w:val="TableParagraph"/>
              <w:numPr>
                <w:ilvl w:val="0"/>
                <w:numId w:val="47"/>
              </w:numPr>
              <w:tabs>
                <w:tab w:val="left" w:pos="446"/>
              </w:tabs>
              <w:spacing w:before="29"/>
              <w:ind w:right="306"/>
              <w:rPr>
                <w:sz w:val="19"/>
              </w:rPr>
            </w:pPr>
            <w:r>
              <w:rPr>
                <w:sz w:val="19"/>
              </w:rPr>
              <w:t>Demonstrates appropriate levels of knowledge and ability to assess, develop, implement, and evaluate organizational</w:t>
            </w:r>
            <w:r>
              <w:rPr>
                <w:spacing w:val="-9"/>
                <w:sz w:val="19"/>
              </w:rPr>
              <w:t xml:space="preserve"> </w:t>
            </w:r>
            <w:r>
              <w:rPr>
                <w:sz w:val="19"/>
              </w:rPr>
              <w:t>strategies,</w:t>
            </w:r>
            <w:r>
              <w:rPr>
                <w:spacing w:val="-9"/>
                <w:sz w:val="19"/>
              </w:rPr>
              <w:t xml:space="preserve"> </w:t>
            </w:r>
            <w:proofErr w:type="gramStart"/>
            <w:r>
              <w:rPr>
                <w:sz w:val="19"/>
              </w:rPr>
              <w:t>in</w:t>
            </w:r>
            <w:r>
              <w:rPr>
                <w:spacing w:val="-9"/>
                <w:sz w:val="19"/>
              </w:rPr>
              <w:t xml:space="preserve"> </w:t>
            </w:r>
            <w:r>
              <w:rPr>
                <w:sz w:val="19"/>
              </w:rPr>
              <w:t>order</w:t>
            </w:r>
            <w:r>
              <w:rPr>
                <w:spacing w:val="-9"/>
                <w:sz w:val="19"/>
              </w:rPr>
              <w:t xml:space="preserve"> </w:t>
            </w:r>
            <w:r>
              <w:rPr>
                <w:sz w:val="19"/>
              </w:rPr>
              <w:t>to</w:t>
            </w:r>
            <w:proofErr w:type="gramEnd"/>
            <w:r>
              <w:rPr>
                <w:sz w:val="19"/>
              </w:rPr>
              <w:t xml:space="preserve"> monitor and improve the quality of education and long-term health of higher education organizations.</w:t>
            </w:r>
          </w:p>
        </w:tc>
        <w:tc>
          <w:tcPr>
            <w:tcW w:w="3757" w:type="dxa"/>
            <w:tcBorders>
              <w:left w:val="single" w:sz="12" w:space="0" w:color="9F9F9F"/>
              <w:bottom w:val="single" w:sz="12" w:space="0" w:color="9F9F9F"/>
              <w:right w:val="single" w:sz="12" w:space="0" w:color="9F9F9F"/>
            </w:tcBorders>
          </w:tcPr>
          <w:p w14:paraId="225C3AE5" w14:textId="77777777" w:rsidR="00361F96" w:rsidRDefault="003178AF">
            <w:pPr>
              <w:pStyle w:val="TableParagraph"/>
              <w:numPr>
                <w:ilvl w:val="0"/>
                <w:numId w:val="46"/>
              </w:numPr>
              <w:tabs>
                <w:tab w:val="left" w:pos="448"/>
              </w:tabs>
              <w:spacing w:before="29"/>
              <w:ind w:right="51"/>
              <w:rPr>
                <w:sz w:val="19"/>
              </w:rPr>
            </w:pPr>
            <w:r>
              <w:rPr>
                <w:sz w:val="19"/>
              </w:rPr>
              <w:t>Demonstrates high levels of knowledge and</w:t>
            </w:r>
            <w:r>
              <w:rPr>
                <w:spacing w:val="-8"/>
                <w:sz w:val="19"/>
              </w:rPr>
              <w:t xml:space="preserve"> </w:t>
            </w:r>
            <w:r>
              <w:rPr>
                <w:sz w:val="19"/>
              </w:rPr>
              <w:t>ability</w:t>
            </w:r>
            <w:r>
              <w:rPr>
                <w:spacing w:val="-8"/>
                <w:sz w:val="19"/>
              </w:rPr>
              <w:t xml:space="preserve"> </w:t>
            </w:r>
            <w:r>
              <w:rPr>
                <w:sz w:val="19"/>
              </w:rPr>
              <w:t>to</w:t>
            </w:r>
            <w:r>
              <w:rPr>
                <w:spacing w:val="-10"/>
                <w:sz w:val="19"/>
              </w:rPr>
              <w:t xml:space="preserve"> </w:t>
            </w:r>
            <w:r>
              <w:rPr>
                <w:sz w:val="19"/>
              </w:rPr>
              <w:t>assess,</w:t>
            </w:r>
            <w:r>
              <w:rPr>
                <w:spacing w:val="-8"/>
                <w:sz w:val="19"/>
              </w:rPr>
              <w:t xml:space="preserve"> </w:t>
            </w:r>
            <w:r>
              <w:rPr>
                <w:sz w:val="19"/>
              </w:rPr>
              <w:t>develop,</w:t>
            </w:r>
            <w:r>
              <w:rPr>
                <w:spacing w:val="-8"/>
                <w:sz w:val="19"/>
              </w:rPr>
              <w:t xml:space="preserve"> </w:t>
            </w:r>
            <w:r>
              <w:rPr>
                <w:sz w:val="19"/>
              </w:rPr>
              <w:t xml:space="preserve">implement, and evaluate organizational strategies, </w:t>
            </w:r>
            <w:proofErr w:type="gramStart"/>
            <w:r>
              <w:rPr>
                <w:sz w:val="19"/>
              </w:rPr>
              <w:t>in order</w:t>
            </w:r>
            <w:r>
              <w:rPr>
                <w:spacing w:val="-2"/>
                <w:sz w:val="19"/>
              </w:rPr>
              <w:t xml:space="preserve"> </w:t>
            </w:r>
            <w:r>
              <w:rPr>
                <w:sz w:val="19"/>
              </w:rPr>
              <w:t>to</w:t>
            </w:r>
            <w:proofErr w:type="gramEnd"/>
            <w:r>
              <w:rPr>
                <w:sz w:val="19"/>
              </w:rPr>
              <w:t xml:space="preserve"> monitor</w:t>
            </w:r>
            <w:r>
              <w:rPr>
                <w:spacing w:val="-2"/>
                <w:sz w:val="19"/>
              </w:rPr>
              <w:t xml:space="preserve"> </w:t>
            </w:r>
            <w:r>
              <w:rPr>
                <w:sz w:val="19"/>
              </w:rPr>
              <w:t>and improve</w:t>
            </w:r>
            <w:r>
              <w:rPr>
                <w:spacing w:val="-1"/>
                <w:sz w:val="19"/>
              </w:rPr>
              <w:t xml:space="preserve"> </w:t>
            </w:r>
            <w:r>
              <w:rPr>
                <w:sz w:val="19"/>
              </w:rPr>
              <w:t>the</w:t>
            </w:r>
            <w:r>
              <w:rPr>
                <w:spacing w:val="-1"/>
                <w:sz w:val="19"/>
              </w:rPr>
              <w:t xml:space="preserve"> </w:t>
            </w:r>
            <w:r>
              <w:rPr>
                <w:sz w:val="19"/>
              </w:rPr>
              <w:t>quality of education and long-term health of higher education organizations.</w:t>
            </w:r>
          </w:p>
        </w:tc>
        <w:tc>
          <w:tcPr>
            <w:tcW w:w="551" w:type="dxa"/>
            <w:tcBorders>
              <w:left w:val="single" w:sz="12" w:space="0" w:color="9F9F9F"/>
              <w:bottom w:val="single" w:sz="12" w:space="0" w:color="9F9F9F"/>
              <w:right w:val="single" w:sz="12" w:space="0" w:color="9F9F9F"/>
            </w:tcBorders>
          </w:tcPr>
          <w:p w14:paraId="225C3AE6" w14:textId="77777777" w:rsidR="00361F96" w:rsidRDefault="00361F96">
            <w:pPr>
              <w:pStyle w:val="TableParagraph"/>
              <w:rPr>
                <w:rFonts w:ascii="Times New Roman"/>
                <w:sz w:val="18"/>
              </w:rPr>
            </w:pPr>
          </w:p>
        </w:tc>
      </w:tr>
      <w:tr w:rsidR="00361F96" w14:paraId="225C3AED" w14:textId="77777777">
        <w:trPr>
          <w:trHeight w:val="1462"/>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E8" w14:textId="77777777" w:rsidR="00361F96" w:rsidRDefault="003178AF">
            <w:pPr>
              <w:pStyle w:val="TableParagraph"/>
              <w:spacing w:before="32"/>
              <w:ind w:left="175"/>
              <w:rPr>
                <w:b/>
                <w:sz w:val="19"/>
              </w:rPr>
            </w:pPr>
            <w:r>
              <w:rPr>
                <w:b/>
                <w:spacing w:val="-2"/>
                <w:sz w:val="19"/>
              </w:rPr>
              <w:t>Communication</w:t>
            </w:r>
          </w:p>
        </w:tc>
        <w:tc>
          <w:tcPr>
            <w:tcW w:w="3522" w:type="dxa"/>
            <w:tcBorders>
              <w:top w:val="single" w:sz="12" w:space="0" w:color="9F9F9F"/>
              <w:left w:val="single" w:sz="12" w:space="0" w:color="9F9F9F"/>
              <w:bottom w:val="single" w:sz="12" w:space="0" w:color="9F9F9F"/>
              <w:right w:val="single" w:sz="12" w:space="0" w:color="9F9F9F"/>
            </w:tcBorders>
          </w:tcPr>
          <w:p w14:paraId="225C3AE9" w14:textId="77777777" w:rsidR="00361F96" w:rsidRDefault="003178AF">
            <w:pPr>
              <w:pStyle w:val="TableParagraph"/>
              <w:numPr>
                <w:ilvl w:val="0"/>
                <w:numId w:val="45"/>
              </w:numPr>
              <w:tabs>
                <w:tab w:val="left" w:pos="445"/>
                <w:tab w:val="left" w:pos="447"/>
              </w:tabs>
              <w:spacing w:before="31"/>
              <w:ind w:right="95"/>
              <w:rPr>
                <w:sz w:val="19"/>
              </w:rPr>
            </w:pPr>
            <w:r>
              <w:rPr>
                <w:sz w:val="19"/>
              </w:rPr>
              <w:t>Seldom or never articulates and champions</w:t>
            </w:r>
            <w:r>
              <w:rPr>
                <w:spacing w:val="-4"/>
                <w:sz w:val="19"/>
              </w:rPr>
              <w:t xml:space="preserve"> </w:t>
            </w:r>
            <w:r>
              <w:rPr>
                <w:sz w:val="19"/>
              </w:rPr>
              <w:t>the</w:t>
            </w:r>
            <w:r>
              <w:rPr>
                <w:spacing w:val="-5"/>
                <w:sz w:val="19"/>
              </w:rPr>
              <w:t xml:space="preserve"> </w:t>
            </w:r>
            <w:r>
              <w:rPr>
                <w:sz w:val="19"/>
              </w:rPr>
              <w:t>shared</w:t>
            </w:r>
            <w:r>
              <w:rPr>
                <w:spacing w:val="-4"/>
                <w:sz w:val="19"/>
              </w:rPr>
              <w:t xml:space="preserve"> </w:t>
            </w:r>
            <w:r>
              <w:rPr>
                <w:sz w:val="19"/>
              </w:rPr>
              <w:t>mission,</w:t>
            </w:r>
            <w:r>
              <w:rPr>
                <w:spacing w:val="-6"/>
                <w:sz w:val="19"/>
              </w:rPr>
              <w:t xml:space="preserve"> </w:t>
            </w:r>
            <w:r>
              <w:rPr>
                <w:sz w:val="19"/>
              </w:rPr>
              <w:t>vision, and</w:t>
            </w:r>
            <w:r>
              <w:rPr>
                <w:spacing w:val="-8"/>
                <w:sz w:val="19"/>
              </w:rPr>
              <w:t xml:space="preserve"> </w:t>
            </w:r>
            <w:r>
              <w:rPr>
                <w:sz w:val="19"/>
              </w:rPr>
              <w:t>values</w:t>
            </w:r>
            <w:r>
              <w:rPr>
                <w:spacing w:val="-8"/>
                <w:sz w:val="19"/>
              </w:rPr>
              <w:t xml:space="preserve"> </w:t>
            </w:r>
            <w:r>
              <w:rPr>
                <w:sz w:val="19"/>
              </w:rPr>
              <w:t>of</w:t>
            </w:r>
            <w:r>
              <w:rPr>
                <w:spacing w:val="-8"/>
                <w:sz w:val="19"/>
              </w:rPr>
              <w:t xml:space="preserve"> </w:t>
            </w:r>
            <w:r>
              <w:rPr>
                <w:sz w:val="19"/>
              </w:rPr>
              <w:t>colleges</w:t>
            </w:r>
            <w:r>
              <w:rPr>
                <w:spacing w:val="-8"/>
                <w:sz w:val="19"/>
              </w:rPr>
              <w:t xml:space="preserve"> </w:t>
            </w:r>
            <w:r>
              <w:rPr>
                <w:sz w:val="19"/>
              </w:rPr>
              <w:t>and</w:t>
            </w:r>
            <w:r>
              <w:rPr>
                <w:spacing w:val="-8"/>
                <w:sz w:val="19"/>
              </w:rPr>
              <w:t xml:space="preserve"> </w:t>
            </w:r>
            <w:r>
              <w:rPr>
                <w:sz w:val="19"/>
              </w:rPr>
              <w:t xml:space="preserve">universities to internal and external audiences, appropriately, matching message to </w:t>
            </w:r>
            <w:r>
              <w:rPr>
                <w:spacing w:val="-2"/>
                <w:sz w:val="19"/>
              </w:rPr>
              <w:t>audience.</w:t>
            </w:r>
          </w:p>
        </w:tc>
        <w:tc>
          <w:tcPr>
            <w:tcW w:w="3594" w:type="dxa"/>
            <w:tcBorders>
              <w:top w:val="single" w:sz="12" w:space="0" w:color="9F9F9F"/>
              <w:left w:val="single" w:sz="12" w:space="0" w:color="9F9F9F"/>
              <w:bottom w:val="single" w:sz="12" w:space="0" w:color="9F9F9F"/>
              <w:right w:val="single" w:sz="12" w:space="0" w:color="9F9F9F"/>
            </w:tcBorders>
          </w:tcPr>
          <w:p w14:paraId="225C3AEA" w14:textId="77777777" w:rsidR="00361F96" w:rsidRDefault="003178AF">
            <w:pPr>
              <w:pStyle w:val="TableParagraph"/>
              <w:numPr>
                <w:ilvl w:val="0"/>
                <w:numId w:val="44"/>
              </w:numPr>
              <w:tabs>
                <w:tab w:val="left" w:pos="446"/>
              </w:tabs>
              <w:spacing w:before="31"/>
              <w:ind w:right="97"/>
              <w:rPr>
                <w:sz w:val="19"/>
              </w:rPr>
            </w:pPr>
            <w:r>
              <w:rPr>
                <w:sz w:val="19"/>
              </w:rPr>
              <w:t>Consistently</w:t>
            </w:r>
            <w:r>
              <w:rPr>
                <w:spacing w:val="-11"/>
                <w:sz w:val="19"/>
              </w:rPr>
              <w:t xml:space="preserve"> </w:t>
            </w:r>
            <w:r>
              <w:rPr>
                <w:sz w:val="19"/>
              </w:rPr>
              <w:t>articulates</w:t>
            </w:r>
            <w:r>
              <w:rPr>
                <w:spacing w:val="-11"/>
                <w:sz w:val="19"/>
              </w:rPr>
              <w:t xml:space="preserve"> </w:t>
            </w:r>
            <w:r>
              <w:rPr>
                <w:sz w:val="19"/>
              </w:rPr>
              <w:t>and</w:t>
            </w:r>
            <w:r>
              <w:rPr>
                <w:spacing w:val="-11"/>
                <w:sz w:val="19"/>
              </w:rPr>
              <w:t xml:space="preserve"> </w:t>
            </w:r>
            <w:r>
              <w:rPr>
                <w:sz w:val="19"/>
              </w:rPr>
              <w:t>champions the shared mission, vision, and values of colleges and universities to internal and external audiences, appropriately, matching message to audience.</w:t>
            </w:r>
          </w:p>
        </w:tc>
        <w:tc>
          <w:tcPr>
            <w:tcW w:w="3757" w:type="dxa"/>
            <w:tcBorders>
              <w:top w:val="single" w:sz="12" w:space="0" w:color="9F9F9F"/>
              <w:left w:val="single" w:sz="12" w:space="0" w:color="9F9F9F"/>
              <w:bottom w:val="single" w:sz="12" w:space="0" w:color="9F9F9F"/>
              <w:right w:val="single" w:sz="12" w:space="0" w:color="9F9F9F"/>
            </w:tcBorders>
          </w:tcPr>
          <w:p w14:paraId="225C3AEB" w14:textId="77777777" w:rsidR="00361F96" w:rsidRDefault="003178AF">
            <w:pPr>
              <w:pStyle w:val="TableParagraph"/>
              <w:numPr>
                <w:ilvl w:val="0"/>
                <w:numId w:val="43"/>
              </w:numPr>
              <w:tabs>
                <w:tab w:val="left" w:pos="448"/>
              </w:tabs>
              <w:spacing w:before="31"/>
              <w:ind w:right="66"/>
              <w:rPr>
                <w:sz w:val="19"/>
              </w:rPr>
            </w:pPr>
            <w:r>
              <w:rPr>
                <w:sz w:val="19"/>
              </w:rPr>
              <w:t>At</w:t>
            </w:r>
            <w:r>
              <w:rPr>
                <w:spacing w:val="-5"/>
                <w:sz w:val="19"/>
              </w:rPr>
              <w:t xml:space="preserve"> </w:t>
            </w:r>
            <w:r>
              <w:rPr>
                <w:sz w:val="19"/>
              </w:rPr>
              <w:t>a</w:t>
            </w:r>
            <w:r>
              <w:rPr>
                <w:spacing w:val="-6"/>
                <w:sz w:val="19"/>
              </w:rPr>
              <w:t xml:space="preserve"> </w:t>
            </w:r>
            <w:r>
              <w:rPr>
                <w:sz w:val="19"/>
              </w:rPr>
              <w:t>high</w:t>
            </w:r>
            <w:r>
              <w:rPr>
                <w:spacing w:val="-6"/>
                <w:sz w:val="19"/>
              </w:rPr>
              <w:t xml:space="preserve"> </w:t>
            </w:r>
            <w:r>
              <w:rPr>
                <w:sz w:val="19"/>
              </w:rPr>
              <w:t>level,</w:t>
            </w:r>
            <w:r>
              <w:rPr>
                <w:spacing w:val="-7"/>
                <w:sz w:val="19"/>
              </w:rPr>
              <w:t xml:space="preserve"> </w:t>
            </w:r>
            <w:r>
              <w:rPr>
                <w:sz w:val="19"/>
              </w:rPr>
              <w:t>articulates</w:t>
            </w:r>
            <w:r>
              <w:rPr>
                <w:spacing w:val="-6"/>
                <w:sz w:val="19"/>
              </w:rPr>
              <w:t xml:space="preserve"> </w:t>
            </w:r>
            <w:r>
              <w:rPr>
                <w:sz w:val="19"/>
              </w:rPr>
              <w:t>and</w:t>
            </w:r>
            <w:r>
              <w:rPr>
                <w:spacing w:val="-6"/>
                <w:sz w:val="19"/>
              </w:rPr>
              <w:t xml:space="preserve"> </w:t>
            </w:r>
            <w:r>
              <w:rPr>
                <w:sz w:val="19"/>
              </w:rPr>
              <w:t>champions the shared mission, vision, and values of colleges and universities to internal and external audiences, appropriately, matching message to audience.</w:t>
            </w:r>
          </w:p>
        </w:tc>
        <w:tc>
          <w:tcPr>
            <w:tcW w:w="551" w:type="dxa"/>
            <w:tcBorders>
              <w:top w:val="single" w:sz="12" w:space="0" w:color="9F9F9F"/>
              <w:left w:val="single" w:sz="12" w:space="0" w:color="9F9F9F"/>
              <w:bottom w:val="single" w:sz="12" w:space="0" w:color="9F9F9F"/>
              <w:right w:val="single" w:sz="12" w:space="0" w:color="9F9F9F"/>
            </w:tcBorders>
          </w:tcPr>
          <w:p w14:paraId="225C3AEC" w14:textId="77777777" w:rsidR="00361F96" w:rsidRDefault="00361F96">
            <w:pPr>
              <w:pStyle w:val="TableParagraph"/>
              <w:rPr>
                <w:rFonts w:ascii="Times New Roman"/>
                <w:sz w:val="18"/>
              </w:rPr>
            </w:pPr>
          </w:p>
        </w:tc>
      </w:tr>
      <w:tr w:rsidR="00361F96" w14:paraId="225C3AF3" w14:textId="77777777">
        <w:trPr>
          <w:trHeight w:val="1461"/>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EE" w14:textId="77777777" w:rsidR="00361F96" w:rsidRDefault="003178AF">
            <w:pPr>
              <w:pStyle w:val="TableParagraph"/>
              <w:spacing w:before="29"/>
              <w:ind w:left="175"/>
              <w:rPr>
                <w:b/>
                <w:sz w:val="19"/>
              </w:rPr>
            </w:pPr>
            <w:r>
              <w:rPr>
                <w:b/>
                <w:spacing w:val="-2"/>
                <w:sz w:val="19"/>
              </w:rPr>
              <w:t>Collaboration</w:t>
            </w:r>
          </w:p>
        </w:tc>
        <w:tc>
          <w:tcPr>
            <w:tcW w:w="3522" w:type="dxa"/>
            <w:tcBorders>
              <w:top w:val="single" w:sz="12" w:space="0" w:color="9F9F9F"/>
              <w:left w:val="single" w:sz="12" w:space="0" w:color="9F9F9F"/>
              <w:bottom w:val="single" w:sz="12" w:space="0" w:color="9F9F9F"/>
              <w:right w:val="single" w:sz="12" w:space="0" w:color="9F9F9F"/>
            </w:tcBorders>
          </w:tcPr>
          <w:p w14:paraId="225C3AEF" w14:textId="77777777" w:rsidR="00361F96" w:rsidRDefault="003178AF">
            <w:pPr>
              <w:pStyle w:val="TableParagraph"/>
              <w:numPr>
                <w:ilvl w:val="0"/>
                <w:numId w:val="42"/>
              </w:numPr>
              <w:tabs>
                <w:tab w:val="left" w:pos="445"/>
                <w:tab w:val="left" w:pos="447"/>
              </w:tabs>
              <w:spacing w:before="31"/>
              <w:ind w:right="28"/>
              <w:rPr>
                <w:sz w:val="19"/>
              </w:rPr>
            </w:pPr>
            <w:r>
              <w:rPr>
                <w:sz w:val="19"/>
              </w:rPr>
              <w:t>Demonstrates</w:t>
            </w:r>
            <w:r>
              <w:rPr>
                <w:spacing w:val="-9"/>
                <w:sz w:val="19"/>
              </w:rPr>
              <w:t xml:space="preserve"> </w:t>
            </w:r>
            <w:r>
              <w:rPr>
                <w:sz w:val="19"/>
              </w:rPr>
              <w:t>limited</w:t>
            </w:r>
            <w:r>
              <w:rPr>
                <w:spacing w:val="-9"/>
                <w:sz w:val="19"/>
              </w:rPr>
              <w:t xml:space="preserve"> </w:t>
            </w:r>
            <w:r>
              <w:rPr>
                <w:sz w:val="19"/>
              </w:rPr>
              <w:t>or</w:t>
            </w:r>
            <w:r>
              <w:rPr>
                <w:spacing w:val="-10"/>
                <w:sz w:val="19"/>
              </w:rPr>
              <w:t xml:space="preserve"> </w:t>
            </w:r>
            <w:r>
              <w:rPr>
                <w:sz w:val="19"/>
              </w:rPr>
              <w:t>no</w:t>
            </w:r>
            <w:r>
              <w:rPr>
                <w:spacing w:val="-9"/>
                <w:sz w:val="19"/>
              </w:rPr>
              <w:t xml:space="preserve"> </w:t>
            </w:r>
            <w:r>
              <w:rPr>
                <w:sz w:val="19"/>
              </w:rPr>
              <w:t>knowledge and ability needed to understand how to embrace and employ the diversity</w:t>
            </w:r>
            <w:r>
              <w:rPr>
                <w:spacing w:val="40"/>
                <w:sz w:val="19"/>
              </w:rPr>
              <w:t xml:space="preserve"> </w:t>
            </w:r>
            <w:r>
              <w:rPr>
                <w:sz w:val="19"/>
              </w:rPr>
              <w:t>of individuals, cultures, values, ideas, and communication styles.</w:t>
            </w:r>
          </w:p>
        </w:tc>
        <w:tc>
          <w:tcPr>
            <w:tcW w:w="3594" w:type="dxa"/>
            <w:tcBorders>
              <w:top w:val="single" w:sz="12" w:space="0" w:color="9F9F9F"/>
              <w:left w:val="single" w:sz="12" w:space="0" w:color="9F9F9F"/>
              <w:bottom w:val="single" w:sz="12" w:space="0" w:color="9F9F9F"/>
              <w:right w:val="single" w:sz="12" w:space="0" w:color="9F9F9F"/>
            </w:tcBorders>
          </w:tcPr>
          <w:p w14:paraId="225C3AF0" w14:textId="77777777" w:rsidR="00361F96" w:rsidRDefault="003178AF">
            <w:pPr>
              <w:pStyle w:val="TableParagraph"/>
              <w:numPr>
                <w:ilvl w:val="0"/>
                <w:numId w:val="41"/>
              </w:numPr>
              <w:tabs>
                <w:tab w:val="left" w:pos="446"/>
              </w:tabs>
              <w:spacing w:before="31"/>
              <w:ind w:right="74"/>
              <w:rPr>
                <w:sz w:val="19"/>
              </w:rPr>
            </w:pPr>
            <w:r>
              <w:rPr>
                <w:sz w:val="19"/>
              </w:rPr>
              <w:t>Demonstrates appropriate knowledge and ability needed to understand how to</w:t>
            </w:r>
            <w:r>
              <w:rPr>
                <w:spacing w:val="-6"/>
                <w:sz w:val="19"/>
              </w:rPr>
              <w:t xml:space="preserve"> </w:t>
            </w:r>
            <w:r>
              <w:rPr>
                <w:sz w:val="19"/>
              </w:rPr>
              <w:t>embrace</w:t>
            </w:r>
            <w:r>
              <w:rPr>
                <w:spacing w:val="-7"/>
                <w:sz w:val="19"/>
              </w:rPr>
              <w:t xml:space="preserve"> </w:t>
            </w:r>
            <w:r>
              <w:rPr>
                <w:sz w:val="19"/>
              </w:rPr>
              <w:t>and</w:t>
            </w:r>
            <w:r>
              <w:rPr>
                <w:spacing w:val="-6"/>
                <w:sz w:val="19"/>
              </w:rPr>
              <w:t xml:space="preserve"> </w:t>
            </w:r>
            <w:r>
              <w:rPr>
                <w:sz w:val="19"/>
              </w:rPr>
              <w:t>employ</w:t>
            </w:r>
            <w:r>
              <w:rPr>
                <w:spacing w:val="-8"/>
                <w:sz w:val="19"/>
              </w:rPr>
              <w:t xml:space="preserve"> </w:t>
            </w:r>
            <w:r>
              <w:rPr>
                <w:sz w:val="19"/>
              </w:rPr>
              <w:t>the</w:t>
            </w:r>
            <w:r>
              <w:rPr>
                <w:spacing w:val="-7"/>
                <w:sz w:val="19"/>
              </w:rPr>
              <w:t xml:space="preserve"> </w:t>
            </w:r>
            <w:r>
              <w:rPr>
                <w:sz w:val="19"/>
              </w:rPr>
              <w:t>diversity</w:t>
            </w:r>
            <w:r>
              <w:rPr>
                <w:spacing w:val="-6"/>
                <w:sz w:val="19"/>
              </w:rPr>
              <w:t xml:space="preserve"> </w:t>
            </w:r>
            <w:r>
              <w:rPr>
                <w:sz w:val="19"/>
              </w:rPr>
              <w:t>of individuals, cultures, values, ideas, and communication styles.</w:t>
            </w:r>
          </w:p>
        </w:tc>
        <w:tc>
          <w:tcPr>
            <w:tcW w:w="3757" w:type="dxa"/>
            <w:tcBorders>
              <w:top w:val="single" w:sz="12" w:space="0" w:color="9F9F9F"/>
              <w:left w:val="single" w:sz="12" w:space="0" w:color="9F9F9F"/>
              <w:bottom w:val="single" w:sz="12" w:space="0" w:color="9F9F9F"/>
              <w:right w:val="single" w:sz="12" w:space="0" w:color="9F9F9F"/>
            </w:tcBorders>
          </w:tcPr>
          <w:p w14:paraId="225C3AF1" w14:textId="77777777" w:rsidR="00361F96" w:rsidRDefault="003178AF">
            <w:pPr>
              <w:pStyle w:val="TableParagraph"/>
              <w:numPr>
                <w:ilvl w:val="0"/>
                <w:numId w:val="40"/>
              </w:numPr>
              <w:tabs>
                <w:tab w:val="left" w:pos="448"/>
              </w:tabs>
              <w:spacing w:before="31"/>
              <w:ind w:right="120"/>
              <w:rPr>
                <w:sz w:val="19"/>
              </w:rPr>
            </w:pPr>
            <w:r>
              <w:rPr>
                <w:sz w:val="19"/>
              </w:rPr>
              <w:t>Demonstrates high levels of knowledge and</w:t>
            </w:r>
            <w:r>
              <w:rPr>
                <w:spacing w:val="-6"/>
                <w:sz w:val="19"/>
              </w:rPr>
              <w:t xml:space="preserve"> </w:t>
            </w:r>
            <w:r>
              <w:rPr>
                <w:sz w:val="19"/>
              </w:rPr>
              <w:t>ability</w:t>
            </w:r>
            <w:r>
              <w:rPr>
                <w:spacing w:val="-6"/>
                <w:sz w:val="19"/>
              </w:rPr>
              <w:t xml:space="preserve"> </w:t>
            </w:r>
            <w:r>
              <w:rPr>
                <w:sz w:val="19"/>
              </w:rPr>
              <w:t>needed</w:t>
            </w:r>
            <w:r>
              <w:rPr>
                <w:spacing w:val="-6"/>
                <w:sz w:val="19"/>
              </w:rPr>
              <w:t xml:space="preserve"> </w:t>
            </w:r>
            <w:r>
              <w:rPr>
                <w:sz w:val="19"/>
              </w:rPr>
              <w:t>to</w:t>
            </w:r>
            <w:r>
              <w:rPr>
                <w:spacing w:val="-6"/>
                <w:sz w:val="19"/>
              </w:rPr>
              <w:t xml:space="preserve"> </w:t>
            </w:r>
            <w:r>
              <w:rPr>
                <w:sz w:val="19"/>
              </w:rPr>
              <w:t>understand</w:t>
            </w:r>
            <w:r>
              <w:rPr>
                <w:spacing w:val="-6"/>
                <w:sz w:val="19"/>
              </w:rPr>
              <w:t xml:space="preserve"> </w:t>
            </w:r>
            <w:r>
              <w:rPr>
                <w:sz w:val="19"/>
              </w:rPr>
              <w:t>how</w:t>
            </w:r>
            <w:r>
              <w:rPr>
                <w:spacing w:val="-8"/>
                <w:sz w:val="19"/>
              </w:rPr>
              <w:t xml:space="preserve"> </w:t>
            </w:r>
            <w:r>
              <w:rPr>
                <w:sz w:val="19"/>
              </w:rPr>
              <w:t>to embrace and employ the diversity of individuals, cultures, values, ideas, and communication styles.</w:t>
            </w:r>
          </w:p>
        </w:tc>
        <w:tc>
          <w:tcPr>
            <w:tcW w:w="551" w:type="dxa"/>
            <w:tcBorders>
              <w:top w:val="single" w:sz="12" w:space="0" w:color="9F9F9F"/>
              <w:left w:val="single" w:sz="12" w:space="0" w:color="9F9F9F"/>
              <w:bottom w:val="single" w:sz="12" w:space="0" w:color="9F9F9F"/>
              <w:right w:val="single" w:sz="12" w:space="0" w:color="9F9F9F"/>
            </w:tcBorders>
          </w:tcPr>
          <w:p w14:paraId="225C3AF2" w14:textId="77777777" w:rsidR="00361F96" w:rsidRDefault="00361F96">
            <w:pPr>
              <w:pStyle w:val="TableParagraph"/>
              <w:rPr>
                <w:rFonts w:ascii="Times New Roman"/>
                <w:sz w:val="18"/>
              </w:rPr>
            </w:pPr>
          </w:p>
        </w:tc>
      </w:tr>
      <w:tr w:rsidR="00361F96" w14:paraId="225C3AFD" w14:textId="77777777">
        <w:trPr>
          <w:trHeight w:val="1251"/>
        </w:trPr>
        <w:tc>
          <w:tcPr>
            <w:tcW w:w="1619" w:type="dxa"/>
            <w:tcBorders>
              <w:top w:val="single" w:sz="12" w:space="0" w:color="9F9F9F"/>
              <w:left w:val="single" w:sz="12" w:space="0" w:color="EFEFEF"/>
              <w:bottom w:val="single" w:sz="12" w:space="0" w:color="9F9F9F"/>
              <w:right w:val="single" w:sz="12" w:space="0" w:color="9F9F9F"/>
            </w:tcBorders>
            <w:shd w:val="clear" w:color="auto" w:fill="DFDFDF"/>
          </w:tcPr>
          <w:p w14:paraId="225C3AF4" w14:textId="77777777" w:rsidR="00361F96" w:rsidRDefault="003178AF">
            <w:pPr>
              <w:pStyle w:val="TableParagraph"/>
              <w:spacing w:before="32"/>
              <w:ind w:left="175"/>
              <w:rPr>
                <w:b/>
                <w:sz w:val="19"/>
              </w:rPr>
            </w:pPr>
            <w:r>
              <w:rPr>
                <w:b/>
                <w:spacing w:val="-2"/>
                <w:sz w:val="19"/>
              </w:rPr>
              <w:t>Resource Management</w:t>
            </w:r>
          </w:p>
        </w:tc>
        <w:tc>
          <w:tcPr>
            <w:tcW w:w="3522" w:type="dxa"/>
            <w:tcBorders>
              <w:top w:val="single" w:sz="12" w:space="0" w:color="9F9F9F"/>
              <w:left w:val="single" w:sz="12" w:space="0" w:color="9F9F9F"/>
              <w:bottom w:val="single" w:sz="12" w:space="0" w:color="9F9F9F"/>
              <w:right w:val="single" w:sz="12" w:space="0" w:color="9F9F9F"/>
            </w:tcBorders>
          </w:tcPr>
          <w:p w14:paraId="225C3AF5" w14:textId="77777777" w:rsidR="00361F96" w:rsidRDefault="003178AF">
            <w:pPr>
              <w:pStyle w:val="TableParagraph"/>
              <w:numPr>
                <w:ilvl w:val="0"/>
                <w:numId w:val="39"/>
              </w:numPr>
              <w:tabs>
                <w:tab w:val="left" w:pos="445"/>
                <w:tab w:val="left" w:pos="447"/>
              </w:tabs>
              <w:spacing w:before="31"/>
              <w:ind w:right="563"/>
              <w:rPr>
                <w:sz w:val="19"/>
              </w:rPr>
            </w:pPr>
            <w:r>
              <w:rPr>
                <w:sz w:val="19"/>
              </w:rPr>
              <w:t>Demonstrates limited or no understanding</w:t>
            </w:r>
            <w:r>
              <w:rPr>
                <w:spacing w:val="-10"/>
                <w:sz w:val="19"/>
              </w:rPr>
              <w:t xml:space="preserve"> </w:t>
            </w:r>
            <w:r>
              <w:rPr>
                <w:sz w:val="19"/>
              </w:rPr>
              <w:t>of</w:t>
            </w:r>
            <w:r>
              <w:rPr>
                <w:spacing w:val="-10"/>
                <w:sz w:val="19"/>
              </w:rPr>
              <w:t xml:space="preserve"> </w:t>
            </w:r>
            <w:r>
              <w:rPr>
                <w:sz w:val="19"/>
              </w:rPr>
              <w:t>how</w:t>
            </w:r>
            <w:r>
              <w:rPr>
                <w:spacing w:val="-11"/>
                <w:sz w:val="19"/>
              </w:rPr>
              <w:t xml:space="preserve"> </w:t>
            </w:r>
            <w:r>
              <w:rPr>
                <w:sz w:val="19"/>
              </w:rPr>
              <w:t>to</w:t>
            </w:r>
            <w:r>
              <w:rPr>
                <w:spacing w:val="-9"/>
                <w:sz w:val="19"/>
              </w:rPr>
              <w:t xml:space="preserve"> </w:t>
            </w:r>
            <w:r>
              <w:rPr>
                <w:sz w:val="19"/>
              </w:rPr>
              <w:t>ensure accountability in reporting.</w:t>
            </w:r>
          </w:p>
          <w:p w14:paraId="225C3AF6" w14:textId="77777777" w:rsidR="00361F96" w:rsidRDefault="003178AF">
            <w:pPr>
              <w:pStyle w:val="TableParagraph"/>
              <w:numPr>
                <w:ilvl w:val="0"/>
                <w:numId w:val="39"/>
              </w:numPr>
              <w:tabs>
                <w:tab w:val="left" w:pos="445"/>
                <w:tab w:val="left" w:pos="447"/>
              </w:tabs>
              <w:ind w:right="29"/>
              <w:rPr>
                <w:sz w:val="19"/>
              </w:rPr>
            </w:pPr>
            <w:r>
              <w:rPr>
                <w:sz w:val="19"/>
              </w:rPr>
              <w:t>Demonstrates</w:t>
            </w:r>
            <w:r>
              <w:rPr>
                <w:spacing w:val="-10"/>
                <w:sz w:val="19"/>
              </w:rPr>
              <w:t xml:space="preserve"> </w:t>
            </w:r>
            <w:r>
              <w:rPr>
                <w:sz w:val="19"/>
              </w:rPr>
              <w:t>limited</w:t>
            </w:r>
            <w:r>
              <w:rPr>
                <w:spacing w:val="-7"/>
                <w:sz w:val="19"/>
              </w:rPr>
              <w:t xml:space="preserve"> </w:t>
            </w:r>
            <w:r>
              <w:rPr>
                <w:sz w:val="19"/>
              </w:rPr>
              <w:t>or</w:t>
            </w:r>
            <w:r>
              <w:rPr>
                <w:spacing w:val="-11"/>
                <w:sz w:val="19"/>
              </w:rPr>
              <w:t xml:space="preserve"> </w:t>
            </w:r>
            <w:r>
              <w:rPr>
                <w:sz w:val="19"/>
              </w:rPr>
              <w:t>no</w:t>
            </w:r>
            <w:r>
              <w:rPr>
                <w:spacing w:val="-9"/>
                <w:sz w:val="19"/>
              </w:rPr>
              <w:t xml:space="preserve"> </w:t>
            </w:r>
            <w:r>
              <w:rPr>
                <w:sz w:val="19"/>
              </w:rPr>
              <w:t>knowledge and ability needed to develop and</w:t>
            </w:r>
          </w:p>
        </w:tc>
        <w:tc>
          <w:tcPr>
            <w:tcW w:w="3594" w:type="dxa"/>
            <w:tcBorders>
              <w:top w:val="single" w:sz="12" w:space="0" w:color="9F9F9F"/>
              <w:left w:val="single" w:sz="12" w:space="0" w:color="9F9F9F"/>
              <w:bottom w:val="single" w:sz="12" w:space="0" w:color="9F9F9F"/>
              <w:right w:val="single" w:sz="12" w:space="0" w:color="9F9F9F"/>
            </w:tcBorders>
          </w:tcPr>
          <w:p w14:paraId="225C3AF7" w14:textId="77777777" w:rsidR="00361F96" w:rsidRDefault="003178AF">
            <w:pPr>
              <w:pStyle w:val="TableParagraph"/>
              <w:numPr>
                <w:ilvl w:val="0"/>
                <w:numId w:val="38"/>
              </w:numPr>
              <w:tabs>
                <w:tab w:val="left" w:pos="446"/>
              </w:tabs>
              <w:spacing w:before="31"/>
              <w:ind w:right="386"/>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of understanding of how to ensure accountability in reporting.</w:t>
            </w:r>
          </w:p>
          <w:p w14:paraId="225C3AF8" w14:textId="77777777" w:rsidR="00361F96" w:rsidRDefault="003178AF">
            <w:pPr>
              <w:pStyle w:val="TableParagraph"/>
              <w:numPr>
                <w:ilvl w:val="0"/>
                <w:numId w:val="38"/>
              </w:numPr>
              <w:tabs>
                <w:tab w:val="left" w:pos="446"/>
              </w:tabs>
              <w:ind w:right="383"/>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of knowledge and ability needed to</w:t>
            </w:r>
          </w:p>
        </w:tc>
        <w:tc>
          <w:tcPr>
            <w:tcW w:w="3757" w:type="dxa"/>
            <w:tcBorders>
              <w:top w:val="single" w:sz="12" w:space="0" w:color="9F9F9F"/>
              <w:left w:val="single" w:sz="12" w:space="0" w:color="9F9F9F"/>
              <w:bottom w:val="single" w:sz="12" w:space="0" w:color="9F9F9F"/>
              <w:right w:val="single" w:sz="12" w:space="0" w:color="9F9F9F"/>
            </w:tcBorders>
          </w:tcPr>
          <w:p w14:paraId="225C3AF9" w14:textId="77777777" w:rsidR="00361F96" w:rsidRDefault="003178AF">
            <w:pPr>
              <w:pStyle w:val="TableParagraph"/>
              <w:numPr>
                <w:ilvl w:val="0"/>
                <w:numId w:val="37"/>
              </w:numPr>
              <w:tabs>
                <w:tab w:val="left" w:pos="448"/>
              </w:tabs>
              <w:spacing w:before="31"/>
              <w:ind w:right="798"/>
              <w:rPr>
                <w:sz w:val="19"/>
              </w:rPr>
            </w:pPr>
            <w:r>
              <w:rPr>
                <w:sz w:val="19"/>
              </w:rPr>
              <w:t>Demonstrates high levels of understanding</w:t>
            </w:r>
            <w:r>
              <w:rPr>
                <w:spacing w:val="-10"/>
                <w:sz w:val="19"/>
              </w:rPr>
              <w:t xml:space="preserve"> </w:t>
            </w:r>
            <w:r>
              <w:rPr>
                <w:sz w:val="19"/>
              </w:rPr>
              <w:t>of</w:t>
            </w:r>
            <w:r>
              <w:rPr>
                <w:spacing w:val="-10"/>
                <w:sz w:val="19"/>
              </w:rPr>
              <w:t xml:space="preserve"> </w:t>
            </w:r>
            <w:r>
              <w:rPr>
                <w:sz w:val="19"/>
              </w:rPr>
              <w:t>how</w:t>
            </w:r>
            <w:r>
              <w:rPr>
                <w:spacing w:val="-11"/>
                <w:sz w:val="19"/>
              </w:rPr>
              <w:t xml:space="preserve"> </w:t>
            </w:r>
            <w:r>
              <w:rPr>
                <w:sz w:val="19"/>
              </w:rPr>
              <w:t>to</w:t>
            </w:r>
            <w:r>
              <w:rPr>
                <w:spacing w:val="-9"/>
                <w:sz w:val="19"/>
              </w:rPr>
              <w:t xml:space="preserve"> </w:t>
            </w:r>
            <w:r>
              <w:rPr>
                <w:sz w:val="19"/>
              </w:rPr>
              <w:t>ensure accountability in reporting.</w:t>
            </w:r>
          </w:p>
          <w:p w14:paraId="225C3AFA" w14:textId="77777777" w:rsidR="00361F96" w:rsidRDefault="003178AF">
            <w:pPr>
              <w:pStyle w:val="TableParagraph"/>
              <w:numPr>
                <w:ilvl w:val="0"/>
                <w:numId w:val="37"/>
              </w:numPr>
              <w:tabs>
                <w:tab w:val="left" w:pos="447"/>
              </w:tabs>
              <w:spacing w:line="242" w:lineRule="exact"/>
              <w:ind w:left="447" w:hanging="182"/>
              <w:rPr>
                <w:sz w:val="19"/>
              </w:rPr>
            </w:pPr>
            <w:r>
              <w:rPr>
                <w:sz w:val="19"/>
              </w:rPr>
              <w:t>Has</w:t>
            </w:r>
            <w:r>
              <w:rPr>
                <w:spacing w:val="-6"/>
                <w:sz w:val="19"/>
              </w:rPr>
              <w:t xml:space="preserve"> </w:t>
            </w:r>
            <w:r>
              <w:rPr>
                <w:sz w:val="19"/>
              </w:rPr>
              <w:t>an</w:t>
            </w:r>
            <w:r>
              <w:rPr>
                <w:spacing w:val="-5"/>
                <w:sz w:val="19"/>
              </w:rPr>
              <w:t xml:space="preserve"> </w:t>
            </w:r>
            <w:r>
              <w:rPr>
                <w:sz w:val="19"/>
              </w:rPr>
              <w:t>extensive</w:t>
            </w:r>
            <w:r>
              <w:rPr>
                <w:spacing w:val="-7"/>
                <w:sz w:val="19"/>
              </w:rPr>
              <w:t xml:space="preserve"> </w:t>
            </w:r>
            <w:r>
              <w:rPr>
                <w:sz w:val="19"/>
              </w:rPr>
              <w:t>knowledge</w:t>
            </w:r>
            <w:r>
              <w:rPr>
                <w:spacing w:val="-7"/>
                <w:sz w:val="19"/>
              </w:rPr>
              <w:t xml:space="preserve"> </w:t>
            </w:r>
            <w:r>
              <w:rPr>
                <w:spacing w:val="-4"/>
                <w:sz w:val="19"/>
              </w:rPr>
              <w:t>base</w:t>
            </w:r>
          </w:p>
          <w:p w14:paraId="225C3AFB" w14:textId="77777777" w:rsidR="00361F96" w:rsidRDefault="003178AF">
            <w:pPr>
              <w:pStyle w:val="TableParagraph"/>
              <w:numPr>
                <w:ilvl w:val="0"/>
                <w:numId w:val="37"/>
              </w:numPr>
              <w:tabs>
                <w:tab w:val="left" w:pos="447"/>
              </w:tabs>
              <w:spacing w:before="1"/>
              <w:ind w:left="447" w:hanging="182"/>
              <w:rPr>
                <w:sz w:val="19"/>
              </w:rPr>
            </w:pPr>
            <w:r>
              <w:rPr>
                <w:sz w:val="19"/>
              </w:rPr>
              <w:t>Demonstrates</w:t>
            </w:r>
            <w:r>
              <w:rPr>
                <w:spacing w:val="-7"/>
                <w:sz w:val="19"/>
              </w:rPr>
              <w:t xml:space="preserve"> </w:t>
            </w:r>
            <w:r>
              <w:rPr>
                <w:sz w:val="19"/>
              </w:rPr>
              <w:t>high</w:t>
            </w:r>
            <w:r>
              <w:rPr>
                <w:spacing w:val="-6"/>
                <w:sz w:val="19"/>
              </w:rPr>
              <w:t xml:space="preserve"> </w:t>
            </w:r>
            <w:r>
              <w:rPr>
                <w:sz w:val="19"/>
              </w:rPr>
              <w:t>levels</w:t>
            </w:r>
            <w:r>
              <w:rPr>
                <w:spacing w:val="-6"/>
                <w:sz w:val="19"/>
              </w:rPr>
              <w:t xml:space="preserve"> </w:t>
            </w:r>
            <w:r>
              <w:rPr>
                <w:sz w:val="19"/>
              </w:rPr>
              <w:t>of</w:t>
            </w:r>
            <w:r>
              <w:rPr>
                <w:spacing w:val="-8"/>
                <w:sz w:val="19"/>
              </w:rPr>
              <w:t xml:space="preserve"> </w:t>
            </w:r>
            <w:r>
              <w:rPr>
                <w:spacing w:val="-2"/>
                <w:sz w:val="19"/>
              </w:rPr>
              <w:t>knowledge</w:t>
            </w:r>
          </w:p>
        </w:tc>
        <w:tc>
          <w:tcPr>
            <w:tcW w:w="551" w:type="dxa"/>
            <w:tcBorders>
              <w:top w:val="single" w:sz="12" w:space="0" w:color="9F9F9F"/>
              <w:left w:val="single" w:sz="12" w:space="0" w:color="9F9F9F"/>
              <w:bottom w:val="single" w:sz="12" w:space="0" w:color="9F9F9F"/>
              <w:right w:val="single" w:sz="12" w:space="0" w:color="9F9F9F"/>
            </w:tcBorders>
          </w:tcPr>
          <w:p w14:paraId="225C3AFC" w14:textId="77777777" w:rsidR="00361F96" w:rsidRDefault="00361F96">
            <w:pPr>
              <w:pStyle w:val="TableParagraph"/>
              <w:rPr>
                <w:rFonts w:ascii="Times New Roman"/>
                <w:sz w:val="18"/>
              </w:rPr>
            </w:pPr>
          </w:p>
        </w:tc>
      </w:tr>
    </w:tbl>
    <w:p w14:paraId="225C3AFE" w14:textId="77777777" w:rsidR="00361F96" w:rsidRDefault="00361F96">
      <w:pPr>
        <w:rPr>
          <w:rFonts w:ascii="Times New Roman"/>
          <w:sz w:val="18"/>
        </w:rPr>
        <w:sectPr w:rsidR="00361F96" w:rsidSect="006F21DA">
          <w:headerReference w:type="default" r:id="rId21"/>
          <w:footerReference w:type="default" r:id="rId22"/>
          <w:pgSz w:w="15840" w:h="12240" w:orient="landscape"/>
          <w:pgMar w:top="1400" w:right="1280" w:bottom="920" w:left="1280" w:header="762" w:footer="739" w:gutter="0"/>
          <w:cols w:space="720"/>
        </w:sectPr>
      </w:pPr>
    </w:p>
    <w:p w14:paraId="225C3AFF" w14:textId="77777777" w:rsidR="00361F96" w:rsidRDefault="00361F96">
      <w:pPr>
        <w:pStyle w:val="BodyText"/>
        <w:spacing w:before="9"/>
        <w:rPr>
          <w:b/>
          <w:sz w:val="2"/>
        </w:r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05" w14:textId="77777777">
        <w:trPr>
          <w:trHeight w:val="1683"/>
        </w:trPr>
        <w:tc>
          <w:tcPr>
            <w:tcW w:w="1626" w:type="dxa"/>
            <w:tcBorders>
              <w:left w:val="single" w:sz="12" w:space="0" w:color="EFEFEF"/>
            </w:tcBorders>
            <w:shd w:val="clear" w:color="auto" w:fill="DFDFDF"/>
          </w:tcPr>
          <w:p w14:paraId="225C3B00" w14:textId="77777777" w:rsidR="00361F96" w:rsidRDefault="00361F96">
            <w:pPr>
              <w:pStyle w:val="TableParagraph"/>
              <w:rPr>
                <w:rFonts w:ascii="Times New Roman"/>
                <w:sz w:val="18"/>
              </w:rPr>
            </w:pPr>
          </w:p>
        </w:tc>
        <w:tc>
          <w:tcPr>
            <w:tcW w:w="3523" w:type="dxa"/>
          </w:tcPr>
          <w:p w14:paraId="225C3B01" w14:textId="77777777" w:rsidR="00361F96" w:rsidRDefault="003178AF">
            <w:pPr>
              <w:pStyle w:val="TableParagraph"/>
              <w:spacing w:before="32"/>
              <w:ind w:left="440" w:right="38"/>
              <w:rPr>
                <w:sz w:val="19"/>
              </w:rPr>
            </w:pPr>
            <w:r>
              <w:rPr>
                <w:sz w:val="19"/>
              </w:rPr>
              <w:t>manage resource assessment, planning, budgeting, acquisition, and allocation</w:t>
            </w:r>
            <w:r>
              <w:rPr>
                <w:spacing w:val="-8"/>
                <w:sz w:val="19"/>
              </w:rPr>
              <w:t xml:space="preserve"> </w:t>
            </w:r>
            <w:r>
              <w:rPr>
                <w:sz w:val="19"/>
              </w:rPr>
              <w:t>processes</w:t>
            </w:r>
            <w:r>
              <w:rPr>
                <w:spacing w:val="-10"/>
                <w:sz w:val="19"/>
              </w:rPr>
              <w:t xml:space="preserve"> </w:t>
            </w:r>
            <w:r>
              <w:rPr>
                <w:sz w:val="19"/>
              </w:rPr>
              <w:t>consistent</w:t>
            </w:r>
            <w:r>
              <w:rPr>
                <w:spacing w:val="-11"/>
                <w:sz w:val="19"/>
              </w:rPr>
              <w:t xml:space="preserve"> </w:t>
            </w:r>
            <w:r>
              <w:rPr>
                <w:sz w:val="19"/>
              </w:rPr>
              <w:t>with</w:t>
            </w:r>
            <w:r>
              <w:rPr>
                <w:spacing w:val="-9"/>
                <w:sz w:val="19"/>
              </w:rPr>
              <w:t xml:space="preserve"> </w:t>
            </w:r>
            <w:r>
              <w:rPr>
                <w:sz w:val="19"/>
              </w:rPr>
              <w:t>a college's</w:t>
            </w:r>
            <w:r>
              <w:rPr>
                <w:spacing w:val="-1"/>
                <w:sz w:val="19"/>
              </w:rPr>
              <w:t xml:space="preserve"> </w:t>
            </w:r>
            <w:r>
              <w:rPr>
                <w:sz w:val="19"/>
              </w:rPr>
              <w:t>master</w:t>
            </w:r>
            <w:r>
              <w:rPr>
                <w:spacing w:val="-1"/>
                <w:sz w:val="19"/>
              </w:rPr>
              <w:t xml:space="preserve"> </w:t>
            </w:r>
            <w:r>
              <w:rPr>
                <w:sz w:val="19"/>
              </w:rPr>
              <w:t>plan</w:t>
            </w:r>
            <w:r>
              <w:rPr>
                <w:spacing w:val="-1"/>
                <w:sz w:val="19"/>
              </w:rPr>
              <w:t xml:space="preserve"> </w:t>
            </w:r>
            <w:r>
              <w:rPr>
                <w:sz w:val="19"/>
              </w:rPr>
              <w:t>and</w:t>
            </w:r>
            <w:r>
              <w:rPr>
                <w:spacing w:val="-1"/>
                <w:sz w:val="19"/>
              </w:rPr>
              <w:t xml:space="preserve"> </w:t>
            </w:r>
            <w:r>
              <w:rPr>
                <w:sz w:val="19"/>
              </w:rPr>
              <w:t>local,</w:t>
            </w:r>
            <w:r>
              <w:rPr>
                <w:spacing w:val="-3"/>
                <w:sz w:val="19"/>
              </w:rPr>
              <w:t xml:space="preserve"> </w:t>
            </w:r>
            <w:r>
              <w:rPr>
                <w:sz w:val="19"/>
              </w:rPr>
              <w:t>state, and national policies.</w:t>
            </w:r>
          </w:p>
        </w:tc>
        <w:tc>
          <w:tcPr>
            <w:tcW w:w="3592" w:type="dxa"/>
          </w:tcPr>
          <w:p w14:paraId="225C3B02" w14:textId="77777777" w:rsidR="00361F96" w:rsidRDefault="003178AF">
            <w:pPr>
              <w:pStyle w:val="TableParagraph"/>
              <w:spacing w:before="32"/>
              <w:ind w:left="438" w:right="74"/>
              <w:rPr>
                <w:sz w:val="19"/>
              </w:rPr>
            </w:pPr>
            <w:r>
              <w:rPr>
                <w:sz w:val="19"/>
              </w:rPr>
              <w:t>develop and manage resource assessment, planning, budgeting, acquisition, and allocation processes consistent</w:t>
            </w:r>
            <w:r>
              <w:rPr>
                <w:spacing w:val="-9"/>
                <w:sz w:val="19"/>
              </w:rPr>
              <w:t xml:space="preserve"> </w:t>
            </w:r>
            <w:r>
              <w:rPr>
                <w:sz w:val="19"/>
              </w:rPr>
              <w:t>with</w:t>
            </w:r>
            <w:r>
              <w:rPr>
                <w:spacing w:val="-7"/>
                <w:sz w:val="19"/>
              </w:rPr>
              <w:t xml:space="preserve"> </w:t>
            </w:r>
            <w:r>
              <w:rPr>
                <w:sz w:val="19"/>
              </w:rPr>
              <w:t>a</w:t>
            </w:r>
            <w:r>
              <w:rPr>
                <w:spacing w:val="-9"/>
                <w:sz w:val="19"/>
              </w:rPr>
              <w:t xml:space="preserve"> </w:t>
            </w:r>
            <w:r>
              <w:rPr>
                <w:sz w:val="19"/>
              </w:rPr>
              <w:t>college's</w:t>
            </w:r>
            <w:r>
              <w:rPr>
                <w:spacing w:val="-7"/>
                <w:sz w:val="19"/>
              </w:rPr>
              <w:t xml:space="preserve"> </w:t>
            </w:r>
            <w:r>
              <w:rPr>
                <w:sz w:val="19"/>
              </w:rPr>
              <w:t>master</w:t>
            </w:r>
            <w:r>
              <w:rPr>
                <w:spacing w:val="-6"/>
                <w:sz w:val="19"/>
              </w:rPr>
              <w:t xml:space="preserve"> </w:t>
            </w:r>
            <w:r>
              <w:rPr>
                <w:sz w:val="19"/>
              </w:rPr>
              <w:t>plan and local, state, and national policies.</w:t>
            </w:r>
          </w:p>
        </w:tc>
        <w:tc>
          <w:tcPr>
            <w:tcW w:w="3755" w:type="dxa"/>
          </w:tcPr>
          <w:p w14:paraId="225C3B03" w14:textId="77777777" w:rsidR="00361F96" w:rsidRDefault="003178AF">
            <w:pPr>
              <w:pStyle w:val="TableParagraph"/>
              <w:spacing w:before="32"/>
              <w:ind w:left="442" w:right="52"/>
              <w:rPr>
                <w:sz w:val="19"/>
              </w:rPr>
            </w:pPr>
            <w:r>
              <w:rPr>
                <w:sz w:val="19"/>
              </w:rPr>
              <w:t>and ability needed to develop and manage resource assessment, planning, budgeting, acquisition, and allocation processes consistent with a college's master</w:t>
            </w:r>
            <w:r>
              <w:rPr>
                <w:spacing w:val="-6"/>
                <w:sz w:val="19"/>
              </w:rPr>
              <w:t xml:space="preserve"> </w:t>
            </w:r>
            <w:r>
              <w:rPr>
                <w:sz w:val="19"/>
              </w:rPr>
              <w:t>plan</w:t>
            </w:r>
            <w:r>
              <w:rPr>
                <w:spacing w:val="-6"/>
                <w:sz w:val="19"/>
              </w:rPr>
              <w:t xml:space="preserve"> </w:t>
            </w:r>
            <w:r>
              <w:rPr>
                <w:sz w:val="19"/>
              </w:rPr>
              <w:t>and</w:t>
            </w:r>
            <w:r>
              <w:rPr>
                <w:spacing w:val="-6"/>
                <w:sz w:val="19"/>
              </w:rPr>
              <w:t xml:space="preserve"> </w:t>
            </w:r>
            <w:r>
              <w:rPr>
                <w:sz w:val="19"/>
              </w:rPr>
              <w:t>local,</w:t>
            </w:r>
            <w:r>
              <w:rPr>
                <w:spacing w:val="-6"/>
                <w:sz w:val="19"/>
              </w:rPr>
              <w:t xml:space="preserve"> </w:t>
            </w:r>
            <w:r>
              <w:rPr>
                <w:sz w:val="19"/>
              </w:rPr>
              <w:t>state,</w:t>
            </w:r>
            <w:r>
              <w:rPr>
                <w:spacing w:val="-6"/>
                <w:sz w:val="19"/>
              </w:rPr>
              <w:t xml:space="preserve"> </w:t>
            </w:r>
            <w:r>
              <w:rPr>
                <w:sz w:val="19"/>
              </w:rPr>
              <w:t>and</w:t>
            </w:r>
            <w:r>
              <w:rPr>
                <w:spacing w:val="-6"/>
                <w:sz w:val="19"/>
              </w:rPr>
              <w:t xml:space="preserve"> </w:t>
            </w:r>
            <w:r>
              <w:rPr>
                <w:sz w:val="19"/>
              </w:rPr>
              <w:t xml:space="preserve">national </w:t>
            </w:r>
            <w:r>
              <w:rPr>
                <w:spacing w:val="-2"/>
                <w:sz w:val="19"/>
              </w:rPr>
              <w:t>policies.</w:t>
            </w:r>
          </w:p>
        </w:tc>
        <w:tc>
          <w:tcPr>
            <w:tcW w:w="544" w:type="dxa"/>
          </w:tcPr>
          <w:p w14:paraId="225C3B04" w14:textId="77777777" w:rsidR="00361F96" w:rsidRDefault="00361F96">
            <w:pPr>
              <w:pStyle w:val="TableParagraph"/>
              <w:rPr>
                <w:rFonts w:ascii="Times New Roman"/>
                <w:sz w:val="18"/>
              </w:rPr>
            </w:pPr>
          </w:p>
        </w:tc>
      </w:tr>
      <w:tr w:rsidR="00361F96" w14:paraId="225C3B0B" w14:textId="77777777">
        <w:trPr>
          <w:trHeight w:val="1230"/>
        </w:trPr>
        <w:tc>
          <w:tcPr>
            <w:tcW w:w="1626" w:type="dxa"/>
            <w:tcBorders>
              <w:left w:val="single" w:sz="12" w:space="0" w:color="EFEFEF"/>
            </w:tcBorders>
            <w:shd w:val="clear" w:color="auto" w:fill="DFDFDF"/>
          </w:tcPr>
          <w:p w14:paraId="225C3B06" w14:textId="77777777" w:rsidR="00361F96" w:rsidRDefault="003178AF">
            <w:pPr>
              <w:pStyle w:val="TableParagraph"/>
              <w:spacing w:before="32"/>
              <w:ind w:left="175"/>
              <w:rPr>
                <w:b/>
                <w:sz w:val="19"/>
              </w:rPr>
            </w:pPr>
            <w:r>
              <w:rPr>
                <w:b/>
                <w:spacing w:val="-2"/>
                <w:sz w:val="19"/>
              </w:rPr>
              <w:t>Advocacy</w:t>
            </w:r>
          </w:p>
        </w:tc>
        <w:tc>
          <w:tcPr>
            <w:tcW w:w="3523" w:type="dxa"/>
          </w:tcPr>
          <w:p w14:paraId="225C3B07" w14:textId="77777777" w:rsidR="00361F96" w:rsidRDefault="003178AF">
            <w:pPr>
              <w:pStyle w:val="TableParagraph"/>
              <w:numPr>
                <w:ilvl w:val="0"/>
                <w:numId w:val="36"/>
              </w:numPr>
              <w:tabs>
                <w:tab w:val="left" w:pos="438"/>
                <w:tab w:val="left" w:pos="440"/>
              </w:tabs>
              <w:spacing w:before="31"/>
              <w:ind w:right="37"/>
              <w:rPr>
                <w:sz w:val="19"/>
              </w:rPr>
            </w:pPr>
            <w:r>
              <w:rPr>
                <w:sz w:val="19"/>
              </w:rPr>
              <w:t>Demonstrates</w:t>
            </w:r>
            <w:r>
              <w:rPr>
                <w:spacing w:val="-9"/>
                <w:sz w:val="19"/>
              </w:rPr>
              <w:t xml:space="preserve"> </w:t>
            </w:r>
            <w:r>
              <w:rPr>
                <w:sz w:val="19"/>
              </w:rPr>
              <w:t>limited</w:t>
            </w:r>
            <w:r>
              <w:rPr>
                <w:spacing w:val="-9"/>
                <w:sz w:val="19"/>
              </w:rPr>
              <w:t xml:space="preserve"> </w:t>
            </w:r>
            <w:r>
              <w:rPr>
                <w:sz w:val="19"/>
              </w:rPr>
              <w:t>or</w:t>
            </w:r>
            <w:r>
              <w:rPr>
                <w:spacing w:val="-11"/>
                <w:sz w:val="19"/>
              </w:rPr>
              <w:t xml:space="preserve"> </w:t>
            </w:r>
            <w:r>
              <w:rPr>
                <w:sz w:val="19"/>
              </w:rPr>
              <w:t>no</w:t>
            </w:r>
            <w:r>
              <w:rPr>
                <w:spacing w:val="-8"/>
                <w:sz w:val="19"/>
              </w:rPr>
              <w:t xml:space="preserve"> </w:t>
            </w:r>
            <w:r>
              <w:rPr>
                <w:sz w:val="19"/>
              </w:rPr>
              <w:t>knowledge of the value and ability necessary to promote diversity, inclusion, equity, and academic excellence.</w:t>
            </w:r>
          </w:p>
        </w:tc>
        <w:tc>
          <w:tcPr>
            <w:tcW w:w="3592" w:type="dxa"/>
          </w:tcPr>
          <w:p w14:paraId="225C3B08" w14:textId="77777777" w:rsidR="00361F96" w:rsidRDefault="003178AF">
            <w:pPr>
              <w:pStyle w:val="TableParagraph"/>
              <w:numPr>
                <w:ilvl w:val="0"/>
                <w:numId w:val="35"/>
              </w:numPr>
              <w:tabs>
                <w:tab w:val="left" w:pos="438"/>
              </w:tabs>
              <w:spacing w:before="31"/>
              <w:ind w:right="391"/>
              <w:rPr>
                <w:sz w:val="19"/>
              </w:rPr>
            </w:pPr>
            <w:r>
              <w:rPr>
                <w:sz w:val="19"/>
              </w:rPr>
              <w:t>Demonstrates</w:t>
            </w:r>
            <w:r>
              <w:rPr>
                <w:spacing w:val="-11"/>
                <w:sz w:val="19"/>
              </w:rPr>
              <w:t xml:space="preserve"> </w:t>
            </w:r>
            <w:r>
              <w:rPr>
                <w:sz w:val="19"/>
              </w:rPr>
              <w:t>appropriate</w:t>
            </w:r>
            <w:r>
              <w:rPr>
                <w:spacing w:val="-11"/>
                <w:sz w:val="19"/>
              </w:rPr>
              <w:t xml:space="preserve"> </w:t>
            </w:r>
            <w:r>
              <w:rPr>
                <w:sz w:val="19"/>
              </w:rPr>
              <w:t>levels</w:t>
            </w:r>
            <w:r>
              <w:rPr>
                <w:spacing w:val="-11"/>
                <w:sz w:val="19"/>
              </w:rPr>
              <w:t xml:space="preserve"> </w:t>
            </w:r>
            <w:r>
              <w:rPr>
                <w:sz w:val="19"/>
              </w:rPr>
              <w:t xml:space="preserve">of knowledge of the value and ability necessary to promote diversity, inclusion, equity, and academic </w:t>
            </w:r>
            <w:r>
              <w:rPr>
                <w:spacing w:val="-2"/>
                <w:sz w:val="19"/>
              </w:rPr>
              <w:t>excellence.</w:t>
            </w:r>
          </w:p>
        </w:tc>
        <w:tc>
          <w:tcPr>
            <w:tcW w:w="3755" w:type="dxa"/>
          </w:tcPr>
          <w:p w14:paraId="225C3B09" w14:textId="77777777" w:rsidR="00361F96" w:rsidRDefault="003178AF">
            <w:pPr>
              <w:pStyle w:val="TableParagraph"/>
              <w:numPr>
                <w:ilvl w:val="0"/>
                <w:numId w:val="34"/>
              </w:numPr>
              <w:tabs>
                <w:tab w:val="left" w:pos="442"/>
              </w:tabs>
              <w:spacing w:before="31"/>
              <w:ind w:right="45"/>
              <w:rPr>
                <w:sz w:val="19"/>
              </w:rPr>
            </w:pPr>
            <w:r>
              <w:rPr>
                <w:sz w:val="19"/>
              </w:rPr>
              <w:t>Demonstrates</w:t>
            </w:r>
            <w:r>
              <w:rPr>
                <w:spacing w:val="-7"/>
                <w:sz w:val="19"/>
              </w:rPr>
              <w:t xml:space="preserve"> </w:t>
            </w:r>
            <w:r>
              <w:rPr>
                <w:sz w:val="19"/>
              </w:rPr>
              <w:t>high</w:t>
            </w:r>
            <w:r>
              <w:rPr>
                <w:spacing w:val="-7"/>
                <w:sz w:val="19"/>
              </w:rPr>
              <w:t xml:space="preserve"> </w:t>
            </w:r>
            <w:r>
              <w:rPr>
                <w:sz w:val="19"/>
              </w:rPr>
              <w:t>levels</w:t>
            </w:r>
            <w:r>
              <w:rPr>
                <w:spacing w:val="-8"/>
                <w:sz w:val="19"/>
              </w:rPr>
              <w:t xml:space="preserve"> </w:t>
            </w:r>
            <w:r>
              <w:rPr>
                <w:sz w:val="19"/>
              </w:rPr>
              <w:t>of</w:t>
            </w:r>
            <w:r>
              <w:rPr>
                <w:spacing w:val="-8"/>
                <w:sz w:val="19"/>
              </w:rPr>
              <w:t xml:space="preserve"> </w:t>
            </w:r>
            <w:r>
              <w:rPr>
                <w:sz w:val="19"/>
              </w:rPr>
              <w:t>knowledge</w:t>
            </w:r>
            <w:r>
              <w:rPr>
                <w:spacing w:val="-9"/>
                <w:sz w:val="19"/>
              </w:rPr>
              <w:t xml:space="preserve"> </w:t>
            </w:r>
            <w:r>
              <w:rPr>
                <w:sz w:val="19"/>
              </w:rPr>
              <w:t>of the values and ability necessary to promote diversity, inclusion, equity, and academic excellence.</w:t>
            </w:r>
          </w:p>
        </w:tc>
        <w:tc>
          <w:tcPr>
            <w:tcW w:w="544" w:type="dxa"/>
          </w:tcPr>
          <w:p w14:paraId="225C3B0A" w14:textId="77777777" w:rsidR="00361F96" w:rsidRDefault="00361F96">
            <w:pPr>
              <w:pStyle w:val="TableParagraph"/>
              <w:rPr>
                <w:rFonts w:ascii="Times New Roman"/>
                <w:sz w:val="18"/>
              </w:rPr>
            </w:pPr>
          </w:p>
        </w:tc>
      </w:tr>
      <w:tr w:rsidR="00361F96" w14:paraId="225C3B11" w14:textId="77777777">
        <w:trPr>
          <w:trHeight w:val="1240"/>
        </w:trPr>
        <w:tc>
          <w:tcPr>
            <w:tcW w:w="1626" w:type="dxa"/>
            <w:tcBorders>
              <w:left w:val="single" w:sz="12" w:space="0" w:color="EFEFEF"/>
              <w:bottom w:val="single" w:sz="24" w:space="0" w:color="DFDFDF"/>
            </w:tcBorders>
            <w:shd w:val="clear" w:color="auto" w:fill="DFDFDF"/>
          </w:tcPr>
          <w:p w14:paraId="225C3B0C" w14:textId="77777777" w:rsidR="00361F96" w:rsidRDefault="003178AF">
            <w:pPr>
              <w:pStyle w:val="TableParagraph"/>
              <w:spacing w:before="32"/>
              <w:ind w:left="175"/>
              <w:rPr>
                <w:b/>
                <w:sz w:val="19"/>
              </w:rPr>
            </w:pPr>
            <w:r>
              <w:rPr>
                <w:b/>
                <w:spacing w:val="-2"/>
                <w:sz w:val="19"/>
              </w:rPr>
              <w:t>Professionalism</w:t>
            </w:r>
          </w:p>
        </w:tc>
        <w:tc>
          <w:tcPr>
            <w:tcW w:w="3523" w:type="dxa"/>
            <w:tcBorders>
              <w:bottom w:val="single" w:sz="24" w:space="0" w:color="DFDFDF"/>
            </w:tcBorders>
          </w:tcPr>
          <w:p w14:paraId="225C3B0D" w14:textId="77777777" w:rsidR="00361F96" w:rsidRDefault="003178AF">
            <w:pPr>
              <w:pStyle w:val="TableParagraph"/>
              <w:numPr>
                <w:ilvl w:val="0"/>
                <w:numId w:val="33"/>
              </w:numPr>
              <w:tabs>
                <w:tab w:val="left" w:pos="438"/>
                <w:tab w:val="left" w:pos="440"/>
              </w:tabs>
              <w:spacing w:before="31"/>
              <w:ind w:right="40"/>
              <w:rPr>
                <w:sz w:val="19"/>
              </w:rPr>
            </w:pPr>
            <w:r>
              <w:rPr>
                <w:sz w:val="19"/>
              </w:rPr>
              <w:t>Demonstrates</w:t>
            </w:r>
            <w:r>
              <w:rPr>
                <w:spacing w:val="-10"/>
                <w:sz w:val="19"/>
              </w:rPr>
              <w:t xml:space="preserve"> </w:t>
            </w:r>
            <w:r>
              <w:rPr>
                <w:sz w:val="19"/>
              </w:rPr>
              <w:t>limited</w:t>
            </w:r>
            <w:r>
              <w:rPr>
                <w:spacing w:val="-10"/>
                <w:sz w:val="19"/>
              </w:rPr>
              <w:t xml:space="preserve"> </w:t>
            </w:r>
            <w:r>
              <w:rPr>
                <w:sz w:val="19"/>
              </w:rPr>
              <w:t>or</w:t>
            </w:r>
            <w:r>
              <w:rPr>
                <w:spacing w:val="-11"/>
                <w:sz w:val="19"/>
              </w:rPr>
              <w:t xml:space="preserve"> </w:t>
            </w:r>
            <w:r>
              <w:rPr>
                <w:sz w:val="19"/>
              </w:rPr>
              <w:t>no</w:t>
            </w:r>
            <w:r>
              <w:rPr>
                <w:spacing w:val="-10"/>
                <w:sz w:val="19"/>
              </w:rPr>
              <w:t xml:space="preserve"> </w:t>
            </w:r>
            <w:r>
              <w:rPr>
                <w:sz w:val="19"/>
              </w:rPr>
              <w:t>knowledge of and ability to enact</w:t>
            </w:r>
            <w:r>
              <w:rPr>
                <w:spacing w:val="40"/>
                <w:sz w:val="19"/>
              </w:rPr>
              <w:t xml:space="preserve"> </w:t>
            </w:r>
            <w:r>
              <w:rPr>
                <w:sz w:val="19"/>
              </w:rPr>
              <w:t>transformational leadership through authenticity, creativity, and vision.</w:t>
            </w:r>
          </w:p>
        </w:tc>
        <w:tc>
          <w:tcPr>
            <w:tcW w:w="3592" w:type="dxa"/>
            <w:tcBorders>
              <w:bottom w:val="single" w:sz="24" w:space="0" w:color="DFDFDF"/>
            </w:tcBorders>
          </w:tcPr>
          <w:p w14:paraId="225C3B0E" w14:textId="77777777" w:rsidR="00361F96" w:rsidRDefault="003178AF">
            <w:pPr>
              <w:pStyle w:val="TableParagraph"/>
              <w:numPr>
                <w:ilvl w:val="0"/>
                <w:numId w:val="32"/>
              </w:numPr>
              <w:tabs>
                <w:tab w:val="left" w:pos="438"/>
              </w:tabs>
              <w:spacing w:before="31"/>
              <w:ind w:right="306"/>
              <w:rPr>
                <w:sz w:val="19"/>
              </w:rPr>
            </w:pPr>
            <w:r>
              <w:rPr>
                <w:sz w:val="19"/>
              </w:rPr>
              <w:t>Demonstrates appropriate levels of knowledge of and ability to enact transformational</w:t>
            </w:r>
            <w:r>
              <w:rPr>
                <w:spacing w:val="-11"/>
                <w:sz w:val="19"/>
              </w:rPr>
              <w:t xml:space="preserve"> </w:t>
            </w:r>
            <w:r>
              <w:rPr>
                <w:sz w:val="19"/>
              </w:rPr>
              <w:t>leadership</w:t>
            </w:r>
            <w:r>
              <w:rPr>
                <w:spacing w:val="-11"/>
                <w:sz w:val="19"/>
              </w:rPr>
              <w:t xml:space="preserve"> </w:t>
            </w:r>
            <w:r>
              <w:rPr>
                <w:sz w:val="19"/>
              </w:rPr>
              <w:t>through authenticity, creativity, and vision.</w:t>
            </w:r>
          </w:p>
        </w:tc>
        <w:tc>
          <w:tcPr>
            <w:tcW w:w="3755" w:type="dxa"/>
            <w:tcBorders>
              <w:bottom w:val="single" w:sz="24" w:space="0" w:color="DFDFDF"/>
            </w:tcBorders>
          </w:tcPr>
          <w:p w14:paraId="225C3B0F" w14:textId="77777777" w:rsidR="00361F96" w:rsidRDefault="003178AF">
            <w:pPr>
              <w:pStyle w:val="TableParagraph"/>
              <w:numPr>
                <w:ilvl w:val="0"/>
                <w:numId w:val="31"/>
              </w:numPr>
              <w:tabs>
                <w:tab w:val="left" w:pos="442"/>
              </w:tabs>
              <w:spacing w:before="31"/>
              <w:ind w:right="45"/>
              <w:rPr>
                <w:sz w:val="19"/>
              </w:rPr>
            </w:pPr>
            <w:r>
              <w:rPr>
                <w:sz w:val="19"/>
              </w:rPr>
              <w:t>Demonstrates</w:t>
            </w:r>
            <w:r>
              <w:rPr>
                <w:spacing w:val="-7"/>
                <w:sz w:val="19"/>
              </w:rPr>
              <w:t xml:space="preserve"> </w:t>
            </w:r>
            <w:r>
              <w:rPr>
                <w:sz w:val="19"/>
              </w:rPr>
              <w:t>high</w:t>
            </w:r>
            <w:r>
              <w:rPr>
                <w:spacing w:val="-7"/>
                <w:sz w:val="19"/>
              </w:rPr>
              <w:t xml:space="preserve"> </w:t>
            </w:r>
            <w:r>
              <w:rPr>
                <w:sz w:val="19"/>
              </w:rPr>
              <w:t>levels</w:t>
            </w:r>
            <w:r>
              <w:rPr>
                <w:spacing w:val="-7"/>
                <w:sz w:val="19"/>
              </w:rPr>
              <w:t xml:space="preserve"> </w:t>
            </w:r>
            <w:r>
              <w:rPr>
                <w:sz w:val="19"/>
              </w:rPr>
              <w:t>of</w:t>
            </w:r>
            <w:r>
              <w:rPr>
                <w:spacing w:val="-8"/>
                <w:sz w:val="19"/>
              </w:rPr>
              <w:t xml:space="preserve"> </w:t>
            </w:r>
            <w:r>
              <w:rPr>
                <w:sz w:val="19"/>
              </w:rPr>
              <w:t>knowledge</w:t>
            </w:r>
            <w:r>
              <w:rPr>
                <w:spacing w:val="-9"/>
                <w:sz w:val="19"/>
              </w:rPr>
              <w:t xml:space="preserve"> </w:t>
            </w:r>
            <w:r>
              <w:rPr>
                <w:sz w:val="19"/>
              </w:rPr>
              <w:t>of and ability to enact transformational leadership through authenticity, creativity, and vision.</w:t>
            </w:r>
          </w:p>
        </w:tc>
        <w:tc>
          <w:tcPr>
            <w:tcW w:w="544" w:type="dxa"/>
            <w:tcBorders>
              <w:bottom w:val="single" w:sz="24" w:space="0" w:color="DFDFDF"/>
            </w:tcBorders>
          </w:tcPr>
          <w:p w14:paraId="225C3B10" w14:textId="77777777" w:rsidR="00361F96" w:rsidRDefault="00361F96">
            <w:pPr>
              <w:pStyle w:val="TableParagraph"/>
              <w:rPr>
                <w:rFonts w:ascii="Times New Roman"/>
                <w:sz w:val="18"/>
              </w:rPr>
            </w:pPr>
          </w:p>
        </w:tc>
      </w:tr>
      <w:tr w:rsidR="00361F96" w14:paraId="225C3B13" w14:textId="77777777">
        <w:trPr>
          <w:trHeight w:val="232"/>
        </w:trPr>
        <w:tc>
          <w:tcPr>
            <w:tcW w:w="13040" w:type="dxa"/>
            <w:gridSpan w:val="5"/>
            <w:tcBorders>
              <w:top w:val="single" w:sz="24" w:space="0" w:color="DFDFDF"/>
              <w:left w:val="single" w:sz="12" w:space="0" w:color="EFEFEF"/>
              <w:bottom w:val="single" w:sz="24" w:space="0" w:color="DFDFDF"/>
            </w:tcBorders>
            <w:shd w:val="clear" w:color="auto" w:fill="DFDFDF"/>
          </w:tcPr>
          <w:p w14:paraId="225C3B12" w14:textId="77777777" w:rsidR="00361F96" w:rsidRDefault="003178AF">
            <w:pPr>
              <w:pStyle w:val="TableParagraph"/>
              <w:spacing w:before="1" w:line="211" w:lineRule="exact"/>
              <w:ind w:left="154"/>
              <w:jc w:val="center"/>
              <w:rPr>
                <w:b/>
                <w:sz w:val="19"/>
              </w:rPr>
            </w:pPr>
            <w:r>
              <w:rPr>
                <w:b/>
                <w:sz w:val="19"/>
              </w:rPr>
              <w:t>Objective</w:t>
            </w:r>
            <w:r>
              <w:rPr>
                <w:b/>
                <w:spacing w:val="-5"/>
                <w:sz w:val="19"/>
              </w:rPr>
              <w:t xml:space="preserve"> </w:t>
            </w:r>
            <w:r>
              <w:rPr>
                <w:b/>
                <w:sz w:val="19"/>
              </w:rPr>
              <w:t>2:</w:t>
            </w:r>
            <w:r>
              <w:rPr>
                <w:b/>
                <w:spacing w:val="34"/>
                <w:sz w:val="19"/>
              </w:rPr>
              <w:t xml:space="preserve"> </w:t>
            </w:r>
            <w:r>
              <w:rPr>
                <w:b/>
                <w:sz w:val="19"/>
              </w:rPr>
              <w:t>Names</w:t>
            </w:r>
            <w:r>
              <w:rPr>
                <w:b/>
                <w:spacing w:val="-5"/>
                <w:sz w:val="19"/>
              </w:rPr>
              <w:t xml:space="preserve"> </w:t>
            </w:r>
            <w:r>
              <w:rPr>
                <w:b/>
                <w:sz w:val="19"/>
              </w:rPr>
              <w:t>and</w:t>
            </w:r>
            <w:r>
              <w:rPr>
                <w:b/>
                <w:spacing w:val="-6"/>
                <w:sz w:val="19"/>
              </w:rPr>
              <w:t xml:space="preserve"> </w:t>
            </w:r>
            <w:r>
              <w:rPr>
                <w:b/>
                <w:sz w:val="19"/>
              </w:rPr>
              <w:t>frames</w:t>
            </w:r>
            <w:r>
              <w:rPr>
                <w:b/>
                <w:spacing w:val="-4"/>
                <w:sz w:val="19"/>
              </w:rPr>
              <w:t xml:space="preserve"> </w:t>
            </w:r>
            <w:r>
              <w:rPr>
                <w:b/>
                <w:sz w:val="19"/>
              </w:rPr>
              <w:t>problem</w:t>
            </w:r>
            <w:r>
              <w:rPr>
                <w:b/>
                <w:spacing w:val="-4"/>
                <w:sz w:val="19"/>
              </w:rPr>
              <w:t xml:space="preserve"> </w:t>
            </w:r>
            <w:r>
              <w:rPr>
                <w:b/>
                <w:sz w:val="19"/>
              </w:rPr>
              <w:t>in</w:t>
            </w:r>
            <w:r>
              <w:rPr>
                <w:b/>
                <w:spacing w:val="-6"/>
                <w:sz w:val="19"/>
              </w:rPr>
              <w:t xml:space="preserve"> </w:t>
            </w:r>
            <w:r>
              <w:rPr>
                <w:b/>
                <w:spacing w:val="-2"/>
                <w:sz w:val="19"/>
              </w:rPr>
              <w:t>practice</w:t>
            </w:r>
          </w:p>
        </w:tc>
      </w:tr>
      <w:tr w:rsidR="00361F96" w14:paraId="225C3B19" w14:textId="77777777">
        <w:trPr>
          <w:trHeight w:val="294"/>
        </w:trPr>
        <w:tc>
          <w:tcPr>
            <w:tcW w:w="1626" w:type="dxa"/>
            <w:tcBorders>
              <w:top w:val="single" w:sz="24" w:space="0" w:color="DFDFDF"/>
              <w:left w:val="single" w:sz="12" w:space="0" w:color="EFEFEF"/>
            </w:tcBorders>
            <w:shd w:val="clear" w:color="auto" w:fill="DFDFDF"/>
          </w:tcPr>
          <w:p w14:paraId="225C3B14" w14:textId="77777777" w:rsidR="00361F96" w:rsidRDefault="003178AF">
            <w:pPr>
              <w:pStyle w:val="TableParagraph"/>
              <w:spacing w:before="32"/>
              <w:ind w:left="443"/>
              <w:rPr>
                <w:b/>
                <w:sz w:val="19"/>
              </w:rPr>
            </w:pPr>
            <w:r>
              <w:rPr>
                <w:b/>
                <w:spacing w:val="-2"/>
                <w:sz w:val="19"/>
              </w:rPr>
              <w:t>CATEGORY</w:t>
            </w:r>
          </w:p>
        </w:tc>
        <w:tc>
          <w:tcPr>
            <w:tcW w:w="3523" w:type="dxa"/>
            <w:tcBorders>
              <w:top w:val="single" w:sz="24" w:space="0" w:color="DFDFDF"/>
            </w:tcBorders>
          </w:tcPr>
          <w:p w14:paraId="225C3B15" w14:textId="77777777" w:rsidR="00361F96" w:rsidRDefault="003178AF">
            <w:pPr>
              <w:pStyle w:val="TableParagraph"/>
              <w:spacing w:before="30"/>
              <w:ind w:left="1102"/>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16" w14:textId="77777777" w:rsidR="00361F96" w:rsidRDefault="003178AF">
            <w:pPr>
              <w:pStyle w:val="TableParagraph"/>
              <w:spacing w:before="32"/>
              <w:ind w:left="108" w:right="101"/>
              <w:jc w:val="center"/>
              <w:rPr>
                <w:b/>
                <w:sz w:val="19"/>
              </w:rPr>
            </w:pPr>
            <w:r>
              <w:rPr>
                <w:b/>
                <w:spacing w:val="-2"/>
                <w:sz w:val="19"/>
              </w:rPr>
              <w:t>Acceptable</w:t>
            </w:r>
            <w:r>
              <w:rPr>
                <w:b/>
                <w:spacing w:val="7"/>
                <w:sz w:val="19"/>
              </w:rPr>
              <w:t xml:space="preserve"> </w:t>
            </w:r>
            <w:r>
              <w:rPr>
                <w:b/>
                <w:spacing w:val="-5"/>
                <w:sz w:val="19"/>
              </w:rPr>
              <w:t>(2)</w:t>
            </w:r>
          </w:p>
        </w:tc>
        <w:tc>
          <w:tcPr>
            <w:tcW w:w="3755" w:type="dxa"/>
            <w:tcBorders>
              <w:top w:val="single" w:sz="24" w:space="0" w:color="DFDFDF"/>
            </w:tcBorders>
          </w:tcPr>
          <w:p w14:paraId="225C3B17" w14:textId="77777777" w:rsidR="00361F96" w:rsidRDefault="003178AF">
            <w:pPr>
              <w:pStyle w:val="TableParagraph"/>
              <w:spacing w:before="32"/>
              <w:ind w:left="103" w:right="92"/>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18" w14:textId="77777777" w:rsidR="00361F96" w:rsidRDefault="003178AF">
            <w:pPr>
              <w:pStyle w:val="TableParagraph"/>
              <w:spacing w:before="30"/>
              <w:ind w:left="50"/>
              <w:rPr>
                <w:b/>
                <w:sz w:val="19"/>
              </w:rPr>
            </w:pPr>
            <w:r>
              <w:rPr>
                <w:b/>
                <w:spacing w:val="-2"/>
                <w:sz w:val="19"/>
              </w:rPr>
              <w:t>Score</w:t>
            </w:r>
          </w:p>
        </w:tc>
      </w:tr>
      <w:tr w:rsidR="00361F96" w14:paraId="225C3B28" w14:textId="77777777">
        <w:trPr>
          <w:trHeight w:val="2420"/>
        </w:trPr>
        <w:tc>
          <w:tcPr>
            <w:tcW w:w="1626" w:type="dxa"/>
            <w:tcBorders>
              <w:left w:val="single" w:sz="12" w:space="0" w:color="EFEFEF"/>
            </w:tcBorders>
            <w:shd w:val="clear" w:color="auto" w:fill="DFDFDF"/>
          </w:tcPr>
          <w:p w14:paraId="225C3B1A" w14:textId="77777777" w:rsidR="00361F96" w:rsidRDefault="003178AF">
            <w:pPr>
              <w:pStyle w:val="TableParagraph"/>
              <w:spacing w:before="30"/>
              <w:ind w:left="175"/>
              <w:rPr>
                <w:b/>
                <w:sz w:val="19"/>
              </w:rPr>
            </w:pPr>
            <w:r>
              <w:rPr>
                <w:b/>
                <w:sz w:val="19"/>
              </w:rPr>
              <w:t>Apply</w:t>
            </w:r>
            <w:r>
              <w:rPr>
                <w:b/>
                <w:spacing w:val="-11"/>
                <w:sz w:val="19"/>
              </w:rPr>
              <w:t xml:space="preserve"> </w:t>
            </w:r>
            <w:r>
              <w:rPr>
                <w:b/>
                <w:sz w:val="19"/>
              </w:rPr>
              <w:t>Ideas</w:t>
            </w:r>
            <w:r>
              <w:rPr>
                <w:b/>
                <w:spacing w:val="-11"/>
                <w:sz w:val="19"/>
              </w:rPr>
              <w:t xml:space="preserve"> </w:t>
            </w:r>
            <w:r>
              <w:rPr>
                <w:b/>
                <w:sz w:val="19"/>
              </w:rPr>
              <w:t xml:space="preserve">and </w:t>
            </w:r>
            <w:r>
              <w:rPr>
                <w:b/>
                <w:spacing w:val="-2"/>
                <w:sz w:val="19"/>
              </w:rPr>
              <w:t>Information</w:t>
            </w:r>
          </w:p>
        </w:tc>
        <w:tc>
          <w:tcPr>
            <w:tcW w:w="3523" w:type="dxa"/>
          </w:tcPr>
          <w:p w14:paraId="225C3B1B" w14:textId="77777777" w:rsidR="00361F96" w:rsidRDefault="003178AF">
            <w:pPr>
              <w:pStyle w:val="TableParagraph"/>
              <w:numPr>
                <w:ilvl w:val="0"/>
                <w:numId w:val="30"/>
              </w:numPr>
              <w:tabs>
                <w:tab w:val="left" w:pos="473"/>
              </w:tabs>
              <w:spacing w:before="29"/>
              <w:ind w:right="103"/>
              <w:rPr>
                <w:sz w:val="19"/>
              </w:rPr>
            </w:pPr>
            <w:r>
              <w:rPr>
                <w:sz w:val="19"/>
              </w:rPr>
              <w:t>Seldom</w:t>
            </w:r>
            <w:r>
              <w:rPr>
                <w:spacing w:val="-9"/>
                <w:sz w:val="19"/>
              </w:rPr>
              <w:t xml:space="preserve"> </w:t>
            </w:r>
            <w:r>
              <w:rPr>
                <w:sz w:val="19"/>
              </w:rPr>
              <w:t>or</w:t>
            </w:r>
            <w:r>
              <w:rPr>
                <w:spacing w:val="-8"/>
                <w:sz w:val="19"/>
              </w:rPr>
              <w:t xml:space="preserve"> </w:t>
            </w:r>
            <w:r>
              <w:rPr>
                <w:sz w:val="19"/>
              </w:rPr>
              <w:t>does</w:t>
            </w:r>
            <w:r>
              <w:rPr>
                <w:spacing w:val="-8"/>
                <w:sz w:val="19"/>
              </w:rPr>
              <w:t xml:space="preserve"> </w:t>
            </w:r>
            <w:r>
              <w:rPr>
                <w:sz w:val="19"/>
              </w:rPr>
              <w:t>not</w:t>
            </w:r>
            <w:r>
              <w:rPr>
                <w:spacing w:val="-7"/>
                <w:sz w:val="19"/>
              </w:rPr>
              <w:t xml:space="preserve"> </w:t>
            </w:r>
            <w:r>
              <w:rPr>
                <w:sz w:val="19"/>
              </w:rPr>
              <w:t>direct</w:t>
            </w:r>
            <w:r>
              <w:rPr>
                <w:spacing w:val="-7"/>
                <w:sz w:val="19"/>
              </w:rPr>
              <w:t xml:space="preserve"> </w:t>
            </w:r>
            <w:r>
              <w:rPr>
                <w:sz w:val="19"/>
              </w:rPr>
              <w:t>scholarship wisely to problems of practice.</w:t>
            </w:r>
          </w:p>
          <w:p w14:paraId="225C3B1C" w14:textId="77777777" w:rsidR="00361F96" w:rsidRDefault="003178AF">
            <w:pPr>
              <w:pStyle w:val="TableParagraph"/>
              <w:numPr>
                <w:ilvl w:val="0"/>
                <w:numId w:val="30"/>
              </w:numPr>
              <w:tabs>
                <w:tab w:val="left" w:pos="473"/>
              </w:tabs>
              <w:spacing w:before="1"/>
              <w:ind w:right="54"/>
              <w:rPr>
                <w:sz w:val="19"/>
              </w:rPr>
            </w:pPr>
            <w:r>
              <w:rPr>
                <w:sz w:val="19"/>
              </w:rPr>
              <w:t>Seldom or does not examine the professional</w:t>
            </w:r>
            <w:r>
              <w:rPr>
                <w:spacing w:val="-8"/>
                <w:sz w:val="19"/>
              </w:rPr>
              <w:t xml:space="preserve"> </w:t>
            </w:r>
            <w:r>
              <w:rPr>
                <w:sz w:val="19"/>
              </w:rPr>
              <w:t>and</w:t>
            </w:r>
            <w:r>
              <w:rPr>
                <w:spacing w:val="-9"/>
                <w:sz w:val="19"/>
              </w:rPr>
              <w:t xml:space="preserve"> </w:t>
            </w:r>
            <w:r>
              <w:rPr>
                <w:sz w:val="19"/>
              </w:rPr>
              <w:t>research</w:t>
            </w:r>
            <w:r>
              <w:rPr>
                <w:spacing w:val="-9"/>
                <w:sz w:val="19"/>
              </w:rPr>
              <w:t xml:space="preserve"> </w:t>
            </w:r>
            <w:r>
              <w:rPr>
                <w:sz w:val="19"/>
              </w:rPr>
              <w:t>literature</w:t>
            </w:r>
            <w:r>
              <w:rPr>
                <w:spacing w:val="-10"/>
                <w:sz w:val="19"/>
              </w:rPr>
              <w:t xml:space="preserve"> </w:t>
            </w:r>
            <w:r>
              <w:rPr>
                <w:sz w:val="19"/>
              </w:rPr>
              <w:t>of education critically.</w:t>
            </w:r>
          </w:p>
          <w:p w14:paraId="225C3B1D" w14:textId="77777777" w:rsidR="00361F96" w:rsidRDefault="003178AF">
            <w:pPr>
              <w:pStyle w:val="TableParagraph"/>
              <w:numPr>
                <w:ilvl w:val="0"/>
                <w:numId w:val="30"/>
              </w:numPr>
              <w:tabs>
                <w:tab w:val="left" w:pos="473"/>
              </w:tabs>
              <w:ind w:right="179"/>
              <w:rPr>
                <w:sz w:val="19"/>
              </w:rPr>
            </w:pPr>
            <w:r>
              <w:rPr>
                <w:sz w:val="19"/>
              </w:rPr>
              <w:t>Seldom or does not employ information</w:t>
            </w:r>
            <w:r>
              <w:rPr>
                <w:spacing w:val="-11"/>
                <w:sz w:val="19"/>
              </w:rPr>
              <w:t xml:space="preserve"> </w:t>
            </w:r>
            <w:r>
              <w:rPr>
                <w:sz w:val="19"/>
              </w:rPr>
              <w:t>technology</w:t>
            </w:r>
            <w:r>
              <w:rPr>
                <w:spacing w:val="-11"/>
                <w:sz w:val="19"/>
              </w:rPr>
              <w:t xml:space="preserve"> </w:t>
            </w:r>
            <w:r>
              <w:rPr>
                <w:sz w:val="19"/>
              </w:rPr>
              <w:t>strategically.</w:t>
            </w:r>
          </w:p>
          <w:p w14:paraId="225C3B1E" w14:textId="77777777" w:rsidR="00361F96" w:rsidRDefault="003178AF">
            <w:pPr>
              <w:pStyle w:val="TableParagraph"/>
              <w:numPr>
                <w:ilvl w:val="0"/>
                <w:numId w:val="30"/>
              </w:numPr>
              <w:tabs>
                <w:tab w:val="left" w:pos="473"/>
              </w:tabs>
              <w:spacing w:before="1"/>
              <w:ind w:right="129"/>
              <w:jc w:val="both"/>
              <w:rPr>
                <w:sz w:val="19"/>
              </w:rPr>
            </w:pPr>
            <w:r>
              <w:rPr>
                <w:sz w:val="19"/>
              </w:rPr>
              <w:t>Seldom</w:t>
            </w:r>
            <w:r>
              <w:rPr>
                <w:spacing w:val="-9"/>
                <w:sz w:val="19"/>
              </w:rPr>
              <w:t xml:space="preserve"> </w:t>
            </w:r>
            <w:r>
              <w:rPr>
                <w:sz w:val="19"/>
              </w:rPr>
              <w:t>or</w:t>
            </w:r>
            <w:r>
              <w:rPr>
                <w:spacing w:val="-8"/>
                <w:sz w:val="19"/>
              </w:rPr>
              <w:t xml:space="preserve"> </w:t>
            </w:r>
            <w:r>
              <w:rPr>
                <w:sz w:val="19"/>
              </w:rPr>
              <w:t>does</w:t>
            </w:r>
            <w:r>
              <w:rPr>
                <w:spacing w:val="-8"/>
                <w:sz w:val="19"/>
              </w:rPr>
              <w:t xml:space="preserve"> </w:t>
            </w:r>
            <w:r>
              <w:rPr>
                <w:sz w:val="19"/>
              </w:rPr>
              <w:t>not</w:t>
            </w:r>
            <w:r>
              <w:rPr>
                <w:spacing w:val="-7"/>
                <w:sz w:val="19"/>
              </w:rPr>
              <w:t xml:space="preserve"> </w:t>
            </w:r>
            <w:r>
              <w:rPr>
                <w:sz w:val="19"/>
              </w:rPr>
              <w:t>embrace</w:t>
            </w:r>
            <w:r>
              <w:rPr>
                <w:spacing w:val="-7"/>
                <w:sz w:val="19"/>
              </w:rPr>
              <w:t xml:space="preserve"> </w:t>
            </w:r>
            <w:r>
              <w:rPr>
                <w:sz w:val="19"/>
              </w:rPr>
              <w:t>systems as</w:t>
            </w:r>
            <w:r>
              <w:rPr>
                <w:spacing w:val="-5"/>
                <w:sz w:val="19"/>
              </w:rPr>
              <w:t xml:space="preserve"> </w:t>
            </w:r>
            <w:r>
              <w:rPr>
                <w:sz w:val="19"/>
              </w:rPr>
              <w:t>a</w:t>
            </w:r>
            <w:r>
              <w:rPr>
                <w:spacing w:val="-5"/>
                <w:sz w:val="19"/>
              </w:rPr>
              <w:t xml:space="preserve"> </w:t>
            </w:r>
            <w:r>
              <w:rPr>
                <w:sz w:val="19"/>
              </w:rPr>
              <w:t>perspective</w:t>
            </w:r>
            <w:r>
              <w:rPr>
                <w:spacing w:val="-6"/>
                <w:sz w:val="19"/>
              </w:rPr>
              <w:t xml:space="preserve"> </w:t>
            </w:r>
            <w:r>
              <w:rPr>
                <w:sz w:val="19"/>
              </w:rPr>
              <w:t>for</w:t>
            </w:r>
            <w:r>
              <w:rPr>
                <w:spacing w:val="-5"/>
                <w:sz w:val="19"/>
              </w:rPr>
              <w:t xml:space="preserve"> </w:t>
            </w:r>
            <w:r>
              <w:rPr>
                <w:sz w:val="19"/>
              </w:rPr>
              <w:t>interpreting</w:t>
            </w:r>
            <w:r>
              <w:rPr>
                <w:spacing w:val="-6"/>
                <w:sz w:val="19"/>
              </w:rPr>
              <w:t xml:space="preserve"> </w:t>
            </w:r>
            <w:r>
              <w:rPr>
                <w:sz w:val="19"/>
              </w:rPr>
              <w:t xml:space="preserve">local </w:t>
            </w:r>
            <w:r>
              <w:rPr>
                <w:spacing w:val="-2"/>
                <w:sz w:val="19"/>
              </w:rPr>
              <w:t>situations.</w:t>
            </w:r>
          </w:p>
        </w:tc>
        <w:tc>
          <w:tcPr>
            <w:tcW w:w="3592" w:type="dxa"/>
          </w:tcPr>
          <w:p w14:paraId="225C3B1F" w14:textId="77777777" w:rsidR="00361F96" w:rsidRDefault="003178AF">
            <w:pPr>
              <w:pStyle w:val="TableParagraph"/>
              <w:numPr>
                <w:ilvl w:val="0"/>
                <w:numId w:val="29"/>
              </w:numPr>
              <w:tabs>
                <w:tab w:val="left" w:pos="401"/>
                <w:tab w:val="left" w:pos="438"/>
              </w:tabs>
              <w:spacing w:before="29"/>
              <w:ind w:right="210" w:hanging="204"/>
              <w:rPr>
                <w:sz w:val="19"/>
              </w:rPr>
            </w:pPr>
            <w:r>
              <w:rPr>
                <w:sz w:val="19"/>
              </w:rPr>
              <w:t>Consistently</w:t>
            </w:r>
            <w:r>
              <w:rPr>
                <w:spacing w:val="-11"/>
                <w:sz w:val="19"/>
              </w:rPr>
              <w:t xml:space="preserve"> </w:t>
            </w:r>
            <w:r>
              <w:rPr>
                <w:sz w:val="19"/>
              </w:rPr>
              <w:t>directs</w:t>
            </w:r>
            <w:r>
              <w:rPr>
                <w:spacing w:val="-11"/>
                <w:sz w:val="19"/>
              </w:rPr>
              <w:t xml:space="preserve"> </w:t>
            </w:r>
            <w:r>
              <w:rPr>
                <w:sz w:val="19"/>
              </w:rPr>
              <w:t>scholarship</w:t>
            </w:r>
            <w:r>
              <w:rPr>
                <w:spacing w:val="-11"/>
                <w:sz w:val="19"/>
              </w:rPr>
              <w:t xml:space="preserve"> </w:t>
            </w:r>
            <w:r>
              <w:rPr>
                <w:sz w:val="19"/>
              </w:rPr>
              <w:t>wisely to problems of practice.</w:t>
            </w:r>
          </w:p>
          <w:p w14:paraId="225C3B20" w14:textId="77777777" w:rsidR="00361F96" w:rsidRDefault="003178AF">
            <w:pPr>
              <w:pStyle w:val="TableParagraph"/>
              <w:numPr>
                <w:ilvl w:val="0"/>
                <w:numId w:val="29"/>
              </w:numPr>
              <w:tabs>
                <w:tab w:val="left" w:pos="401"/>
                <w:tab w:val="left" w:pos="438"/>
              </w:tabs>
              <w:spacing w:before="1"/>
              <w:ind w:right="147" w:hanging="204"/>
              <w:rPr>
                <w:sz w:val="19"/>
              </w:rPr>
            </w:pPr>
            <w:r>
              <w:rPr>
                <w:sz w:val="19"/>
              </w:rPr>
              <w:t>Consistently</w:t>
            </w:r>
            <w:r>
              <w:rPr>
                <w:spacing w:val="-11"/>
                <w:sz w:val="19"/>
              </w:rPr>
              <w:t xml:space="preserve"> </w:t>
            </w:r>
            <w:r>
              <w:rPr>
                <w:sz w:val="19"/>
              </w:rPr>
              <w:t>examines</w:t>
            </w:r>
            <w:r>
              <w:rPr>
                <w:spacing w:val="-11"/>
                <w:sz w:val="19"/>
              </w:rPr>
              <w:t xml:space="preserve"> </w:t>
            </w:r>
            <w:r>
              <w:rPr>
                <w:sz w:val="19"/>
              </w:rPr>
              <w:t>the</w:t>
            </w:r>
            <w:r>
              <w:rPr>
                <w:spacing w:val="-11"/>
                <w:sz w:val="19"/>
              </w:rPr>
              <w:t xml:space="preserve"> </w:t>
            </w:r>
            <w:r>
              <w:rPr>
                <w:sz w:val="19"/>
              </w:rPr>
              <w:t xml:space="preserve">professional and research literature of education </w:t>
            </w:r>
            <w:r>
              <w:rPr>
                <w:spacing w:val="-2"/>
                <w:sz w:val="19"/>
              </w:rPr>
              <w:t>critically.</w:t>
            </w:r>
          </w:p>
          <w:p w14:paraId="225C3B21" w14:textId="77777777" w:rsidR="00361F96" w:rsidRDefault="003178AF">
            <w:pPr>
              <w:pStyle w:val="TableParagraph"/>
              <w:numPr>
                <w:ilvl w:val="0"/>
                <w:numId w:val="29"/>
              </w:numPr>
              <w:tabs>
                <w:tab w:val="left" w:pos="401"/>
                <w:tab w:val="left" w:pos="438"/>
              </w:tabs>
              <w:ind w:right="559" w:hanging="204"/>
              <w:rPr>
                <w:sz w:val="19"/>
              </w:rPr>
            </w:pPr>
            <w:r>
              <w:rPr>
                <w:sz w:val="19"/>
              </w:rPr>
              <w:t>Consistently</w:t>
            </w:r>
            <w:r>
              <w:rPr>
                <w:spacing w:val="-11"/>
                <w:sz w:val="19"/>
              </w:rPr>
              <w:t xml:space="preserve"> </w:t>
            </w:r>
            <w:r>
              <w:rPr>
                <w:sz w:val="19"/>
              </w:rPr>
              <w:t>employs</w:t>
            </w:r>
            <w:r>
              <w:rPr>
                <w:spacing w:val="-11"/>
                <w:sz w:val="19"/>
              </w:rPr>
              <w:t xml:space="preserve"> </w:t>
            </w:r>
            <w:r>
              <w:rPr>
                <w:sz w:val="19"/>
              </w:rPr>
              <w:t>information technology strategically.</w:t>
            </w:r>
          </w:p>
          <w:p w14:paraId="225C3B22" w14:textId="77777777" w:rsidR="00361F96" w:rsidRDefault="003178AF">
            <w:pPr>
              <w:pStyle w:val="TableParagraph"/>
              <w:numPr>
                <w:ilvl w:val="0"/>
                <w:numId w:val="29"/>
              </w:numPr>
              <w:tabs>
                <w:tab w:val="left" w:pos="401"/>
                <w:tab w:val="left" w:pos="438"/>
              </w:tabs>
              <w:spacing w:before="1"/>
              <w:ind w:right="411" w:hanging="204"/>
              <w:rPr>
                <w:sz w:val="19"/>
              </w:rPr>
            </w:pPr>
            <w:r>
              <w:rPr>
                <w:sz w:val="19"/>
              </w:rPr>
              <w:t>Consistently</w:t>
            </w:r>
            <w:r>
              <w:rPr>
                <w:spacing w:val="-10"/>
                <w:sz w:val="19"/>
              </w:rPr>
              <w:t xml:space="preserve"> </w:t>
            </w:r>
            <w:r>
              <w:rPr>
                <w:sz w:val="19"/>
              </w:rPr>
              <w:t>embraces</w:t>
            </w:r>
            <w:r>
              <w:rPr>
                <w:spacing w:val="-9"/>
                <w:sz w:val="19"/>
              </w:rPr>
              <w:t xml:space="preserve"> </w:t>
            </w:r>
            <w:r>
              <w:rPr>
                <w:sz w:val="19"/>
              </w:rPr>
              <w:t>systems</w:t>
            </w:r>
            <w:r>
              <w:rPr>
                <w:spacing w:val="-9"/>
                <w:sz w:val="19"/>
              </w:rPr>
              <w:t xml:space="preserve"> </w:t>
            </w:r>
            <w:r>
              <w:rPr>
                <w:sz w:val="19"/>
              </w:rPr>
              <w:t>as</w:t>
            </w:r>
            <w:r>
              <w:rPr>
                <w:spacing w:val="-9"/>
                <w:sz w:val="19"/>
              </w:rPr>
              <w:t xml:space="preserve"> </w:t>
            </w:r>
            <w:r>
              <w:rPr>
                <w:sz w:val="19"/>
              </w:rPr>
              <w:t xml:space="preserve">a perspective for interpreting local </w:t>
            </w:r>
            <w:r>
              <w:rPr>
                <w:spacing w:val="-2"/>
                <w:sz w:val="19"/>
              </w:rPr>
              <w:t>situations.</w:t>
            </w:r>
          </w:p>
        </w:tc>
        <w:tc>
          <w:tcPr>
            <w:tcW w:w="3755" w:type="dxa"/>
          </w:tcPr>
          <w:p w14:paraId="225C3B23" w14:textId="77777777" w:rsidR="00361F96" w:rsidRDefault="003178AF">
            <w:pPr>
              <w:pStyle w:val="TableParagraph"/>
              <w:numPr>
                <w:ilvl w:val="0"/>
                <w:numId w:val="28"/>
              </w:numPr>
              <w:tabs>
                <w:tab w:val="left" w:pos="439"/>
              </w:tabs>
              <w:spacing w:before="29"/>
              <w:ind w:right="445"/>
              <w:rPr>
                <w:sz w:val="19"/>
              </w:rPr>
            </w:pPr>
            <w:r>
              <w:rPr>
                <w:color w:val="212028"/>
                <w:sz w:val="19"/>
              </w:rPr>
              <w:t>Expertly</w:t>
            </w:r>
            <w:r>
              <w:rPr>
                <w:color w:val="212028"/>
                <w:spacing w:val="-11"/>
                <w:sz w:val="19"/>
              </w:rPr>
              <w:t xml:space="preserve"> </w:t>
            </w:r>
            <w:r>
              <w:rPr>
                <w:color w:val="212028"/>
                <w:sz w:val="19"/>
              </w:rPr>
              <w:t>directs</w:t>
            </w:r>
            <w:r>
              <w:rPr>
                <w:color w:val="212028"/>
                <w:spacing w:val="-8"/>
                <w:sz w:val="19"/>
              </w:rPr>
              <w:t xml:space="preserve"> </w:t>
            </w:r>
            <w:r>
              <w:rPr>
                <w:color w:val="212028"/>
                <w:sz w:val="19"/>
              </w:rPr>
              <w:t>scholarship</w:t>
            </w:r>
            <w:r>
              <w:rPr>
                <w:color w:val="212028"/>
                <w:spacing w:val="-10"/>
                <w:sz w:val="19"/>
              </w:rPr>
              <w:t xml:space="preserve"> </w:t>
            </w:r>
            <w:r>
              <w:rPr>
                <w:color w:val="212028"/>
                <w:sz w:val="19"/>
              </w:rPr>
              <w:t>wisely</w:t>
            </w:r>
            <w:r>
              <w:rPr>
                <w:color w:val="212028"/>
                <w:spacing w:val="-11"/>
                <w:sz w:val="19"/>
              </w:rPr>
              <w:t xml:space="preserve"> </w:t>
            </w:r>
            <w:r>
              <w:rPr>
                <w:color w:val="212028"/>
                <w:sz w:val="19"/>
              </w:rPr>
              <w:t>to problems of practice.</w:t>
            </w:r>
          </w:p>
          <w:p w14:paraId="225C3B24" w14:textId="77777777" w:rsidR="00361F96" w:rsidRDefault="003178AF">
            <w:pPr>
              <w:pStyle w:val="TableParagraph"/>
              <w:numPr>
                <w:ilvl w:val="0"/>
                <w:numId w:val="28"/>
              </w:numPr>
              <w:tabs>
                <w:tab w:val="left" w:pos="439"/>
              </w:tabs>
              <w:spacing w:before="1"/>
              <w:ind w:right="101"/>
              <w:rPr>
                <w:sz w:val="19"/>
              </w:rPr>
            </w:pPr>
            <w:r>
              <w:rPr>
                <w:color w:val="212028"/>
                <w:sz w:val="19"/>
              </w:rPr>
              <w:t>Expertly examines the professional and research</w:t>
            </w:r>
            <w:r>
              <w:rPr>
                <w:color w:val="212028"/>
                <w:spacing w:val="-11"/>
                <w:sz w:val="19"/>
              </w:rPr>
              <w:t xml:space="preserve"> </w:t>
            </w:r>
            <w:r>
              <w:rPr>
                <w:color w:val="212028"/>
                <w:sz w:val="19"/>
              </w:rPr>
              <w:t>literature</w:t>
            </w:r>
            <w:r>
              <w:rPr>
                <w:color w:val="212028"/>
                <w:spacing w:val="-10"/>
                <w:sz w:val="19"/>
              </w:rPr>
              <w:t xml:space="preserve"> </w:t>
            </w:r>
            <w:r>
              <w:rPr>
                <w:color w:val="212028"/>
                <w:sz w:val="19"/>
              </w:rPr>
              <w:t>of</w:t>
            </w:r>
            <w:r>
              <w:rPr>
                <w:color w:val="212028"/>
                <w:spacing w:val="-11"/>
                <w:sz w:val="19"/>
              </w:rPr>
              <w:t xml:space="preserve"> </w:t>
            </w:r>
            <w:r>
              <w:rPr>
                <w:color w:val="212028"/>
                <w:sz w:val="19"/>
              </w:rPr>
              <w:t>education</w:t>
            </w:r>
            <w:r>
              <w:rPr>
                <w:color w:val="212028"/>
                <w:spacing w:val="-11"/>
                <w:sz w:val="19"/>
              </w:rPr>
              <w:t xml:space="preserve"> </w:t>
            </w:r>
            <w:r>
              <w:rPr>
                <w:color w:val="212028"/>
                <w:sz w:val="19"/>
              </w:rPr>
              <w:t>critically.</w:t>
            </w:r>
          </w:p>
          <w:p w14:paraId="225C3B25" w14:textId="77777777" w:rsidR="00361F96" w:rsidRDefault="003178AF">
            <w:pPr>
              <w:pStyle w:val="TableParagraph"/>
              <w:numPr>
                <w:ilvl w:val="0"/>
                <w:numId w:val="28"/>
              </w:numPr>
              <w:tabs>
                <w:tab w:val="left" w:pos="439"/>
              </w:tabs>
              <w:ind w:right="98"/>
              <w:rPr>
                <w:sz w:val="19"/>
              </w:rPr>
            </w:pPr>
            <w:r>
              <w:rPr>
                <w:color w:val="212028"/>
                <w:sz w:val="19"/>
              </w:rPr>
              <w:t>Expertly</w:t>
            </w:r>
            <w:r>
              <w:rPr>
                <w:color w:val="212028"/>
                <w:spacing w:val="-11"/>
                <w:sz w:val="19"/>
              </w:rPr>
              <w:t xml:space="preserve"> </w:t>
            </w:r>
            <w:r>
              <w:rPr>
                <w:color w:val="212028"/>
                <w:sz w:val="19"/>
              </w:rPr>
              <w:t>employs</w:t>
            </w:r>
            <w:r>
              <w:rPr>
                <w:color w:val="212028"/>
                <w:spacing w:val="-11"/>
                <w:sz w:val="19"/>
              </w:rPr>
              <w:t xml:space="preserve"> </w:t>
            </w:r>
            <w:r>
              <w:rPr>
                <w:color w:val="212028"/>
                <w:sz w:val="19"/>
              </w:rPr>
              <w:t>information</w:t>
            </w:r>
            <w:r>
              <w:rPr>
                <w:color w:val="212028"/>
                <w:spacing w:val="-11"/>
                <w:sz w:val="19"/>
              </w:rPr>
              <w:t xml:space="preserve"> </w:t>
            </w:r>
            <w:r>
              <w:rPr>
                <w:color w:val="212028"/>
                <w:sz w:val="19"/>
              </w:rPr>
              <w:t xml:space="preserve">technology </w:t>
            </w:r>
            <w:r>
              <w:rPr>
                <w:color w:val="212028"/>
                <w:spacing w:val="-2"/>
                <w:sz w:val="19"/>
              </w:rPr>
              <w:t>strategically.</w:t>
            </w:r>
          </w:p>
          <w:p w14:paraId="225C3B26" w14:textId="77777777" w:rsidR="00361F96" w:rsidRDefault="003178AF">
            <w:pPr>
              <w:pStyle w:val="TableParagraph"/>
              <w:numPr>
                <w:ilvl w:val="0"/>
                <w:numId w:val="28"/>
              </w:numPr>
              <w:tabs>
                <w:tab w:val="left" w:pos="439"/>
              </w:tabs>
              <w:spacing w:before="1"/>
              <w:ind w:right="750"/>
              <w:rPr>
                <w:sz w:val="19"/>
              </w:rPr>
            </w:pPr>
            <w:r>
              <w:rPr>
                <w:color w:val="212028"/>
                <w:sz w:val="19"/>
              </w:rPr>
              <w:t>Expertly embraces systems as a perspective</w:t>
            </w:r>
            <w:r>
              <w:rPr>
                <w:color w:val="212028"/>
                <w:spacing w:val="-11"/>
                <w:sz w:val="19"/>
              </w:rPr>
              <w:t xml:space="preserve"> </w:t>
            </w:r>
            <w:r>
              <w:rPr>
                <w:color w:val="212028"/>
                <w:sz w:val="19"/>
              </w:rPr>
              <w:t>for</w:t>
            </w:r>
            <w:r>
              <w:rPr>
                <w:color w:val="212028"/>
                <w:spacing w:val="-11"/>
                <w:sz w:val="19"/>
              </w:rPr>
              <w:t xml:space="preserve"> </w:t>
            </w:r>
            <w:r>
              <w:rPr>
                <w:color w:val="212028"/>
                <w:sz w:val="19"/>
              </w:rPr>
              <w:t>interpreting</w:t>
            </w:r>
            <w:r>
              <w:rPr>
                <w:color w:val="212028"/>
                <w:spacing w:val="-11"/>
                <w:sz w:val="19"/>
              </w:rPr>
              <w:t xml:space="preserve"> </w:t>
            </w:r>
            <w:r>
              <w:rPr>
                <w:color w:val="212028"/>
                <w:sz w:val="19"/>
              </w:rPr>
              <w:t xml:space="preserve">local </w:t>
            </w:r>
            <w:r>
              <w:rPr>
                <w:color w:val="212028"/>
                <w:spacing w:val="-2"/>
                <w:sz w:val="19"/>
              </w:rPr>
              <w:t>situations.</w:t>
            </w:r>
          </w:p>
        </w:tc>
        <w:tc>
          <w:tcPr>
            <w:tcW w:w="544" w:type="dxa"/>
          </w:tcPr>
          <w:p w14:paraId="225C3B27" w14:textId="77777777" w:rsidR="00361F96" w:rsidRDefault="00361F96">
            <w:pPr>
              <w:pStyle w:val="TableParagraph"/>
              <w:rPr>
                <w:rFonts w:ascii="Times New Roman"/>
                <w:sz w:val="18"/>
              </w:rPr>
            </w:pPr>
          </w:p>
        </w:tc>
      </w:tr>
      <w:tr w:rsidR="00361F96" w14:paraId="225C3B34" w14:textId="77777777">
        <w:trPr>
          <w:trHeight w:val="1945"/>
        </w:trPr>
        <w:tc>
          <w:tcPr>
            <w:tcW w:w="1626" w:type="dxa"/>
            <w:tcBorders>
              <w:left w:val="single" w:sz="12" w:space="0" w:color="EFEFEF"/>
            </w:tcBorders>
            <w:shd w:val="clear" w:color="auto" w:fill="DFDFDF"/>
          </w:tcPr>
          <w:p w14:paraId="225C3B29" w14:textId="77777777" w:rsidR="00361F96" w:rsidRDefault="003178AF">
            <w:pPr>
              <w:pStyle w:val="TableParagraph"/>
              <w:spacing w:before="30"/>
              <w:ind w:left="175" w:right="215"/>
              <w:rPr>
                <w:b/>
                <w:sz w:val="19"/>
              </w:rPr>
            </w:pPr>
            <w:r>
              <w:rPr>
                <w:b/>
                <w:sz w:val="19"/>
              </w:rPr>
              <w:t>Apply</w:t>
            </w:r>
            <w:r>
              <w:rPr>
                <w:b/>
                <w:spacing w:val="-11"/>
                <w:sz w:val="19"/>
              </w:rPr>
              <w:t xml:space="preserve"> </w:t>
            </w:r>
            <w:r>
              <w:rPr>
                <w:b/>
                <w:sz w:val="19"/>
              </w:rPr>
              <w:t xml:space="preserve">Systemic </w:t>
            </w:r>
            <w:r>
              <w:rPr>
                <w:b/>
                <w:spacing w:val="-2"/>
                <w:sz w:val="19"/>
              </w:rPr>
              <w:t>Inquiry</w:t>
            </w:r>
          </w:p>
        </w:tc>
        <w:tc>
          <w:tcPr>
            <w:tcW w:w="3523" w:type="dxa"/>
          </w:tcPr>
          <w:p w14:paraId="225C3B2A" w14:textId="77777777" w:rsidR="00361F96" w:rsidRDefault="003178AF">
            <w:pPr>
              <w:pStyle w:val="TableParagraph"/>
              <w:numPr>
                <w:ilvl w:val="0"/>
                <w:numId w:val="27"/>
              </w:numPr>
              <w:tabs>
                <w:tab w:val="left" w:pos="440"/>
              </w:tabs>
              <w:spacing w:before="29"/>
              <w:ind w:right="569"/>
              <w:rPr>
                <w:sz w:val="19"/>
              </w:rPr>
            </w:pPr>
            <w:r>
              <w:rPr>
                <w:sz w:val="19"/>
              </w:rPr>
              <w:t>Seldom or never recognizes the appropriate</w:t>
            </w:r>
            <w:r>
              <w:rPr>
                <w:spacing w:val="-10"/>
                <w:sz w:val="19"/>
              </w:rPr>
              <w:t xml:space="preserve"> </w:t>
            </w:r>
            <w:r>
              <w:rPr>
                <w:sz w:val="19"/>
              </w:rPr>
              <w:t>type</w:t>
            </w:r>
            <w:r>
              <w:rPr>
                <w:spacing w:val="-10"/>
                <w:sz w:val="19"/>
              </w:rPr>
              <w:t xml:space="preserve"> </w:t>
            </w:r>
            <w:r>
              <w:rPr>
                <w:sz w:val="19"/>
              </w:rPr>
              <w:t>of</w:t>
            </w:r>
            <w:r>
              <w:rPr>
                <w:spacing w:val="-11"/>
                <w:sz w:val="19"/>
              </w:rPr>
              <w:t xml:space="preserve"> </w:t>
            </w:r>
            <w:r>
              <w:rPr>
                <w:sz w:val="19"/>
              </w:rPr>
              <w:t>research</w:t>
            </w:r>
            <w:r>
              <w:rPr>
                <w:spacing w:val="-9"/>
                <w:sz w:val="19"/>
              </w:rPr>
              <w:t xml:space="preserve"> </w:t>
            </w:r>
            <w:r>
              <w:rPr>
                <w:sz w:val="19"/>
              </w:rPr>
              <w:t>for resolving local issues and for developing professionally.</w:t>
            </w:r>
          </w:p>
          <w:p w14:paraId="225C3B2B" w14:textId="77777777" w:rsidR="00361F96" w:rsidRDefault="003178AF">
            <w:pPr>
              <w:pStyle w:val="TableParagraph"/>
              <w:numPr>
                <w:ilvl w:val="0"/>
                <w:numId w:val="27"/>
              </w:numPr>
              <w:tabs>
                <w:tab w:val="left" w:pos="440"/>
              </w:tabs>
              <w:spacing w:before="1"/>
              <w:ind w:right="220"/>
              <w:rPr>
                <w:sz w:val="19"/>
              </w:rPr>
            </w:pPr>
            <w:r>
              <w:rPr>
                <w:sz w:val="19"/>
              </w:rPr>
              <w:t>Seldom</w:t>
            </w:r>
            <w:r>
              <w:rPr>
                <w:spacing w:val="-10"/>
                <w:sz w:val="19"/>
              </w:rPr>
              <w:t xml:space="preserve"> </w:t>
            </w:r>
            <w:r>
              <w:rPr>
                <w:sz w:val="19"/>
              </w:rPr>
              <w:t>or</w:t>
            </w:r>
            <w:r>
              <w:rPr>
                <w:spacing w:val="-9"/>
                <w:sz w:val="19"/>
              </w:rPr>
              <w:t xml:space="preserve"> </w:t>
            </w:r>
            <w:r>
              <w:rPr>
                <w:sz w:val="19"/>
              </w:rPr>
              <w:t>never</w:t>
            </w:r>
            <w:r>
              <w:rPr>
                <w:spacing w:val="-9"/>
                <w:sz w:val="19"/>
              </w:rPr>
              <w:t xml:space="preserve"> </w:t>
            </w:r>
            <w:r>
              <w:rPr>
                <w:sz w:val="19"/>
              </w:rPr>
              <w:t>initiates</w:t>
            </w:r>
            <w:r>
              <w:rPr>
                <w:spacing w:val="-9"/>
                <w:sz w:val="19"/>
              </w:rPr>
              <w:t xml:space="preserve"> </w:t>
            </w:r>
            <w:r>
              <w:rPr>
                <w:sz w:val="19"/>
              </w:rPr>
              <w:t>cumulative research that results in principled data-based</w:t>
            </w:r>
            <w:r>
              <w:rPr>
                <w:spacing w:val="-2"/>
                <w:sz w:val="19"/>
              </w:rPr>
              <w:t xml:space="preserve"> </w:t>
            </w:r>
            <w:r>
              <w:rPr>
                <w:sz w:val="19"/>
              </w:rPr>
              <w:t>decisions.</w:t>
            </w:r>
          </w:p>
          <w:p w14:paraId="225C3B2C" w14:textId="77777777" w:rsidR="00361F96" w:rsidRDefault="003178AF">
            <w:pPr>
              <w:pStyle w:val="TableParagraph"/>
              <w:numPr>
                <w:ilvl w:val="0"/>
                <w:numId w:val="27"/>
              </w:numPr>
              <w:tabs>
                <w:tab w:val="left" w:pos="439"/>
              </w:tabs>
              <w:spacing w:line="242" w:lineRule="exact"/>
              <w:ind w:left="439" w:hanging="203"/>
              <w:rPr>
                <w:sz w:val="19"/>
              </w:rPr>
            </w:pPr>
            <w:r>
              <w:rPr>
                <w:sz w:val="19"/>
              </w:rPr>
              <w:t>Seldom</w:t>
            </w:r>
            <w:r>
              <w:rPr>
                <w:spacing w:val="-7"/>
                <w:sz w:val="19"/>
              </w:rPr>
              <w:t xml:space="preserve"> </w:t>
            </w:r>
            <w:r>
              <w:rPr>
                <w:sz w:val="19"/>
              </w:rPr>
              <w:t>or</w:t>
            </w:r>
            <w:r>
              <w:rPr>
                <w:spacing w:val="-6"/>
                <w:sz w:val="19"/>
              </w:rPr>
              <w:t xml:space="preserve"> </w:t>
            </w:r>
            <w:r>
              <w:rPr>
                <w:sz w:val="19"/>
              </w:rPr>
              <w:t>never</w:t>
            </w:r>
            <w:r>
              <w:rPr>
                <w:spacing w:val="-6"/>
                <w:sz w:val="19"/>
              </w:rPr>
              <w:t xml:space="preserve"> </w:t>
            </w:r>
            <w:r>
              <w:rPr>
                <w:sz w:val="19"/>
              </w:rPr>
              <w:t>applies</w:t>
            </w:r>
            <w:r>
              <w:rPr>
                <w:spacing w:val="-6"/>
                <w:sz w:val="19"/>
              </w:rPr>
              <w:t xml:space="preserve"> </w:t>
            </w:r>
            <w:r>
              <w:rPr>
                <w:spacing w:val="-2"/>
                <w:sz w:val="19"/>
              </w:rPr>
              <w:t>conceptual</w:t>
            </w:r>
          </w:p>
        </w:tc>
        <w:tc>
          <w:tcPr>
            <w:tcW w:w="3592" w:type="dxa"/>
          </w:tcPr>
          <w:p w14:paraId="225C3B2D" w14:textId="77777777" w:rsidR="00361F96" w:rsidRDefault="003178AF">
            <w:pPr>
              <w:pStyle w:val="TableParagraph"/>
              <w:numPr>
                <w:ilvl w:val="0"/>
                <w:numId w:val="26"/>
              </w:numPr>
              <w:tabs>
                <w:tab w:val="left" w:pos="401"/>
                <w:tab w:val="left" w:pos="438"/>
              </w:tabs>
              <w:spacing w:before="29"/>
              <w:ind w:right="90" w:hanging="204"/>
              <w:rPr>
                <w:sz w:val="19"/>
              </w:rPr>
            </w:pPr>
            <w:r>
              <w:rPr>
                <w:sz w:val="19"/>
              </w:rPr>
              <w:t>Consistently</w:t>
            </w:r>
            <w:r>
              <w:rPr>
                <w:spacing w:val="-11"/>
                <w:sz w:val="19"/>
              </w:rPr>
              <w:t xml:space="preserve"> </w:t>
            </w:r>
            <w:r>
              <w:rPr>
                <w:sz w:val="19"/>
              </w:rPr>
              <w:t>recognizes</w:t>
            </w:r>
            <w:r>
              <w:rPr>
                <w:spacing w:val="-11"/>
                <w:sz w:val="19"/>
              </w:rPr>
              <w:t xml:space="preserve"> </w:t>
            </w:r>
            <w:r>
              <w:rPr>
                <w:sz w:val="19"/>
              </w:rPr>
              <w:t>the</w:t>
            </w:r>
            <w:r>
              <w:rPr>
                <w:spacing w:val="-11"/>
                <w:sz w:val="19"/>
              </w:rPr>
              <w:t xml:space="preserve"> </w:t>
            </w:r>
            <w:r>
              <w:rPr>
                <w:sz w:val="19"/>
              </w:rPr>
              <w:t xml:space="preserve">appropriate type of research for resolving local issues and for developing </w:t>
            </w:r>
            <w:r>
              <w:rPr>
                <w:spacing w:val="-2"/>
                <w:sz w:val="19"/>
              </w:rPr>
              <w:t>professionally.</w:t>
            </w:r>
          </w:p>
          <w:p w14:paraId="225C3B2E" w14:textId="77777777" w:rsidR="00361F96" w:rsidRDefault="003178AF">
            <w:pPr>
              <w:pStyle w:val="TableParagraph"/>
              <w:numPr>
                <w:ilvl w:val="0"/>
                <w:numId w:val="26"/>
              </w:numPr>
              <w:tabs>
                <w:tab w:val="left" w:pos="401"/>
                <w:tab w:val="left" w:pos="438"/>
              </w:tabs>
              <w:spacing w:before="1"/>
              <w:ind w:right="84" w:hanging="204"/>
              <w:rPr>
                <w:sz w:val="19"/>
              </w:rPr>
            </w:pPr>
            <w:r>
              <w:rPr>
                <w:sz w:val="19"/>
              </w:rPr>
              <w:t>Consistently initiates cumulative research</w:t>
            </w:r>
            <w:r>
              <w:rPr>
                <w:spacing w:val="-7"/>
                <w:sz w:val="19"/>
              </w:rPr>
              <w:t xml:space="preserve"> </w:t>
            </w:r>
            <w:r>
              <w:rPr>
                <w:sz w:val="19"/>
              </w:rPr>
              <w:t>that</w:t>
            </w:r>
            <w:r>
              <w:rPr>
                <w:spacing w:val="-6"/>
                <w:sz w:val="19"/>
              </w:rPr>
              <w:t xml:space="preserve"> </w:t>
            </w:r>
            <w:r>
              <w:rPr>
                <w:sz w:val="19"/>
              </w:rPr>
              <w:t>results</w:t>
            </w:r>
            <w:r>
              <w:rPr>
                <w:spacing w:val="-10"/>
                <w:sz w:val="19"/>
              </w:rPr>
              <w:t xml:space="preserve"> </w:t>
            </w:r>
            <w:r>
              <w:rPr>
                <w:sz w:val="19"/>
              </w:rPr>
              <w:t>in</w:t>
            </w:r>
            <w:r>
              <w:rPr>
                <w:spacing w:val="-7"/>
                <w:sz w:val="19"/>
              </w:rPr>
              <w:t xml:space="preserve"> </w:t>
            </w:r>
            <w:r>
              <w:rPr>
                <w:sz w:val="19"/>
              </w:rPr>
              <w:t>principled</w:t>
            </w:r>
            <w:r>
              <w:rPr>
                <w:spacing w:val="-7"/>
                <w:sz w:val="19"/>
              </w:rPr>
              <w:t xml:space="preserve"> </w:t>
            </w:r>
            <w:r>
              <w:rPr>
                <w:sz w:val="19"/>
              </w:rPr>
              <w:t>data- based decisions.</w:t>
            </w:r>
          </w:p>
          <w:p w14:paraId="225C3B2F" w14:textId="77777777" w:rsidR="00361F96" w:rsidRDefault="003178AF">
            <w:pPr>
              <w:pStyle w:val="TableParagraph"/>
              <w:numPr>
                <w:ilvl w:val="0"/>
                <w:numId w:val="26"/>
              </w:numPr>
              <w:tabs>
                <w:tab w:val="left" w:pos="401"/>
              </w:tabs>
              <w:spacing w:line="242" w:lineRule="exact"/>
              <w:ind w:left="401" w:hanging="167"/>
              <w:rPr>
                <w:sz w:val="19"/>
              </w:rPr>
            </w:pPr>
            <w:r>
              <w:rPr>
                <w:sz w:val="19"/>
              </w:rPr>
              <w:t>Consistently</w:t>
            </w:r>
            <w:r>
              <w:rPr>
                <w:spacing w:val="-9"/>
                <w:sz w:val="19"/>
              </w:rPr>
              <w:t xml:space="preserve"> </w:t>
            </w:r>
            <w:r>
              <w:rPr>
                <w:sz w:val="19"/>
              </w:rPr>
              <w:t>applies</w:t>
            </w:r>
            <w:r>
              <w:rPr>
                <w:spacing w:val="-7"/>
                <w:sz w:val="19"/>
              </w:rPr>
              <w:t xml:space="preserve"> </w:t>
            </w:r>
            <w:r>
              <w:rPr>
                <w:sz w:val="19"/>
              </w:rPr>
              <w:t>conceptual</w:t>
            </w:r>
            <w:r>
              <w:rPr>
                <w:spacing w:val="-10"/>
                <w:sz w:val="19"/>
              </w:rPr>
              <w:t xml:space="preserve"> </w:t>
            </w:r>
            <w:r>
              <w:rPr>
                <w:spacing w:val="-2"/>
                <w:sz w:val="19"/>
              </w:rPr>
              <w:t>and/or</w:t>
            </w:r>
          </w:p>
        </w:tc>
        <w:tc>
          <w:tcPr>
            <w:tcW w:w="3755" w:type="dxa"/>
          </w:tcPr>
          <w:p w14:paraId="225C3B30" w14:textId="77777777" w:rsidR="00361F96" w:rsidRDefault="003178AF">
            <w:pPr>
              <w:pStyle w:val="TableParagraph"/>
              <w:numPr>
                <w:ilvl w:val="0"/>
                <w:numId w:val="25"/>
              </w:numPr>
              <w:tabs>
                <w:tab w:val="left" w:pos="439"/>
              </w:tabs>
              <w:spacing w:before="29"/>
              <w:ind w:right="30"/>
              <w:rPr>
                <w:sz w:val="19"/>
              </w:rPr>
            </w:pPr>
            <w:r>
              <w:rPr>
                <w:color w:val="212028"/>
                <w:sz w:val="19"/>
              </w:rPr>
              <w:t>Always</w:t>
            </w:r>
            <w:r>
              <w:rPr>
                <w:color w:val="212028"/>
                <w:spacing w:val="-7"/>
                <w:sz w:val="19"/>
              </w:rPr>
              <w:t xml:space="preserve"> </w:t>
            </w:r>
            <w:r>
              <w:rPr>
                <w:color w:val="212028"/>
                <w:sz w:val="19"/>
              </w:rPr>
              <w:t>recognizes</w:t>
            </w:r>
            <w:r>
              <w:rPr>
                <w:color w:val="212028"/>
                <w:spacing w:val="-7"/>
                <w:sz w:val="19"/>
              </w:rPr>
              <w:t xml:space="preserve"> </w:t>
            </w:r>
            <w:r>
              <w:rPr>
                <w:color w:val="212028"/>
                <w:sz w:val="19"/>
              </w:rPr>
              <w:t>the</w:t>
            </w:r>
            <w:r>
              <w:rPr>
                <w:color w:val="212028"/>
                <w:spacing w:val="-8"/>
                <w:sz w:val="19"/>
              </w:rPr>
              <w:t xml:space="preserve"> </w:t>
            </w:r>
            <w:r>
              <w:rPr>
                <w:color w:val="212028"/>
                <w:sz w:val="19"/>
              </w:rPr>
              <w:t>appropriate</w:t>
            </w:r>
            <w:r>
              <w:rPr>
                <w:color w:val="212028"/>
                <w:spacing w:val="-8"/>
                <w:sz w:val="19"/>
              </w:rPr>
              <w:t xml:space="preserve"> </w:t>
            </w:r>
            <w:r>
              <w:rPr>
                <w:color w:val="212028"/>
                <w:sz w:val="19"/>
              </w:rPr>
              <w:t>type</w:t>
            </w:r>
            <w:r>
              <w:rPr>
                <w:color w:val="212028"/>
                <w:spacing w:val="-6"/>
                <w:sz w:val="19"/>
              </w:rPr>
              <w:t xml:space="preserve"> </w:t>
            </w:r>
            <w:r>
              <w:rPr>
                <w:color w:val="212028"/>
                <w:sz w:val="19"/>
              </w:rPr>
              <w:t>of research for resolving local issues and for developing professionally.</w:t>
            </w:r>
          </w:p>
          <w:p w14:paraId="225C3B31" w14:textId="77777777" w:rsidR="00361F96" w:rsidRDefault="003178AF">
            <w:pPr>
              <w:pStyle w:val="TableParagraph"/>
              <w:numPr>
                <w:ilvl w:val="0"/>
                <w:numId w:val="25"/>
              </w:numPr>
              <w:tabs>
                <w:tab w:val="left" w:pos="439"/>
              </w:tabs>
              <w:ind w:right="58"/>
              <w:rPr>
                <w:sz w:val="19"/>
              </w:rPr>
            </w:pPr>
            <w:r>
              <w:rPr>
                <w:color w:val="212028"/>
                <w:sz w:val="19"/>
              </w:rPr>
              <w:t>Always initiates cumulative research that results</w:t>
            </w:r>
            <w:r>
              <w:rPr>
                <w:color w:val="212028"/>
                <w:spacing w:val="-9"/>
                <w:sz w:val="19"/>
              </w:rPr>
              <w:t xml:space="preserve"> </w:t>
            </w:r>
            <w:r>
              <w:rPr>
                <w:color w:val="212028"/>
                <w:sz w:val="19"/>
              </w:rPr>
              <w:t>in</w:t>
            </w:r>
            <w:r>
              <w:rPr>
                <w:color w:val="212028"/>
                <w:spacing w:val="-10"/>
                <w:sz w:val="19"/>
              </w:rPr>
              <w:t xml:space="preserve"> </w:t>
            </w:r>
            <w:r>
              <w:rPr>
                <w:color w:val="212028"/>
                <w:sz w:val="19"/>
              </w:rPr>
              <w:t>principled</w:t>
            </w:r>
            <w:r>
              <w:rPr>
                <w:color w:val="212028"/>
                <w:spacing w:val="-9"/>
                <w:sz w:val="19"/>
              </w:rPr>
              <w:t xml:space="preserve"> </w:t>
            </w:r>
            <w:r>
              <w:rPr>
                <w:color w:val="212028"/>
                <w:sz w:val="19"/>
              </w:rPr>
              <w:t>data-based</w:t>
            </w:r>
            <w:r>
              <w:rPr>
                <w:color w:val="212028"/>
                <w:spacing w:val="-10"/>
                <w:sz w:val="19"/>
              </w:rPr>
              <w:t xml:space="preserve"> </w:t>
            </w:r>
            <w:r>
              <w:rPr>
                <w:color w:val="212028"/>
                <w:sz w:val="19"/>
              </w:rPr>
              <w:t>decisions.</w:t>
            </w:r>
          </w:p>
          <w:p w14:paraId="225C3B32" w14:textId="77777777" w:rsidR="00361F96" w:rsidRDefault="003178AF">
            <w:pPr>
              <w:pStyle w:val="TableParagraph"/>
              <w:numPr>
                <w:ilvl w:val="0"/>
                <w:numId w:val="25"/>
              </w:numPr>
              <w:tabs>
                <w:tab w:val="left" w:pos="439"/>
              </w:tabs>
              <w:spacing w:before="1"/>
              <w:ind w:right="152"/>
              <w:rPr>
                <w:sz w:val="19"/>
              </w:rPr>
            </w:pPr>
            <w:r>
              <w:rPr>
                <w:color w:val="212028"/>
                <w:sz w:val="19"/>
              </w:rPr>
              <w:t>Always applies conceptual and/or theoretical frames, methodologies, and methods</w:t>
            </w:r>
            <w:r>
              <w:rPr>
                <w:color w:val="212028"/>
                <w:spacing w:val="-11"/>
                <w:sz w:val="19"/>
              </w:rPr>
              <w:t xml:space="preserve"> </w:t>
            </w:r>
            <w:r>
              <w:rPr>
                <w:color w:val="212028"/>
                <w:sz w:val="19"/>
              </w:rPr>
              <w:t>strategically</w:t>
            </w:r>
            <w:r>
              <w:rPr>
                <w:color w:val="212028"/>
                <w:spacing w:val="-11"/>
                <w:sz w:val="19"/>
              </w:rPr>
              <w:t xml:space="preserve"> </w:t>
            </w:r>
            <w:r>
              <w:rPr>
                <w:color w:val="212028"/>
                <w:sz w:val="19"/>
              </w:rPr>
              <w:t>and</w:t>
            </w:r>
            <w:r>
              <w:rPr>
                <w:color w:val="212028"/>
                <w:spacing w:val="-11"/>
                <w:sz w:val="19"/>
              </w:rPr>
              <w:t xml:space="preserve"> </w:t>
            </w:r>
            <w:r>
              <w:rPr>
                <w:color w:val="212028"/>
                <w:sz w:val="19"/>
              </w:rPr>
              <w:t>appropriately.</w:t>
            </w:r>
          </w:p>
        </w:tc>
        <w:tc>
          <w:tcPr>
            <w:tcW w:w="544" w:type="dxa"/>
          </w:tcPr>
          <w:p w14:paraId="225C3B33" w14:textId="77777777" w:rsidR="00361F96" w:rsidRDefault="00361F96">
            <w:pPr>
              <w:pStyle w:val="TableParagraph"/>
              <w:rPr>
                <w:rFonts w:ascii="Times New Roman"/>
                <w:sz w:val="18"/>
              </w:rPr>
            </w:pPr>
          </w:p>
        </w:tc>
      </w:tr>
    </w:tbl>
    <w:p w14:paraId="225C3B35" w14:textId="77777777" w:rsidR="00361F96" w:rsidRDefault="00361F96">
      <w:pPr>
        <w:rPr>
          <w:rFonts w:ascii="Times New Roman"/>
          <w:sz w:val="18"/>
        </w:rPr>
        <w:sectPr w:rsidR="00361F96" w:rsidSect="006F21DA">
          <w:pgSz w:w="15840" w:h="12240" w:orient="landscape"/>
          <w:pgMar w:top="1400" w:right="1280" w:bottom="920" w:left="1280" w:header="762" w:footer="739" w:gutter="0"/>
          <w:cols w:space="720"/>
        </w:sectPr>
      </w:pPr>
    </w:p>
    <w:p w14:paraId="225C3B36" w14:textId="77777777" w:rsidR="00361F96" w:rsidRDefault="00361F96">
      <w:pPr>
        <w:pStyle w:val="BodyText"/>
        <w:spacing w:before="9"/>
        <w:rPr>
          <w:b/>
          <w:sz w:val="2"/>
        </w:r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3C" w14:textId="77777777">
        <w:trPr>
          <w:trHeight w:val="1275"/>
        </w:trPr>
        <w:tc>
          <w:tcPr>
            <w:tcW w:w="1626" w:type="dxa"/>
            <w:tcBorders>
              <w:left w:val="single" w:sz="12" w:space="0" w:color="EFEFEF"/>
            </w:tcBorders>
            <w:shd w:val="clear" w:color="auto" w:fill="DFDFDF"/>
          </w:tcPr>
          <w:p w14:paraId="225C3B37" w14:textId="77777777" w:rsidR="00361F96" w:rsidRDefault="00361F96">
            <w:pPr>
              <w:pStyle w:val="TableParagraph"/>
              <w:rPr>
                <w:rFonts w:ascii="Times New Roman"/>
                <w:sz w:val="18"/>
              </w:rPr>
            </w:pPr>
          </w:p>
        </w:tc>
        <w:tc>
          <w:tcPr>
            <w:tcW w:w="3523" w:type="dxa"/>
          </w:tcPr>
          <w:p w14:paraId="225C3B38" w14:textId="77777777" w:rsidR="00361F96" w:rsidRDefault="003178AF">
            <w:pPr>
              <w:pStyle w:val="TableParagraph"/>
              <w:spacing w:before="32"/>
              <w:ind w:left="440" w:right="38"/>
              <w:rPr>
                <w:sz w:val="19"/>
              </w:rPr>
            </w:pPr>
            <w:r>
              <w:rPr>
                <w:sz w:val="19"/>
              </w:rPr>
              <w:t>and/or theoretical frames, methodologies, and methods strategically</w:t>
            </w:r>
            <w:r>
              <w:rPr>
                <w:spacing w:val="-11"/>
                <w:sz w:val="19"/>
              </w:rPr>
              <w:t xml:space="preserve"> </w:t>
            </w:r>
            <w:r>
              <w:rPr>
                <w:sz w:val="19"/>
              </w:rPr>
              <w:t>and</w:t>
            </w:r>
            <w:r>
              <w:rPr>
                <w:spacing w:val="-11"/>
                <w:sz w:val="19"/>
              </w:rPr>
              <w:t xml:space="preserve"> </w:t>
            </w:r>
            <w:r>
              <w:rPr>
                <w:sz w:val="19"/>
              </w:rPr>
              <w:t>appropriately.</w:t>
            </w:r>
          </w:p>
        </w:tc>
        <w:tc>
          <w:tcPr>
            <w:tcW w:w="3592" w:type="dxa"/>
          </w:tcPr>
          <w:p w14:paraId="225C3B39" w14:textId="77777777" w:rsidR="00361F96" w:rsidRDefault="003178AF">
            <w:pPr>
              <w:pStyle w:val="TableParagraph"/>
              <w:spacing w:before="32"/>
              <w:ind w:left="438" w:right="74"/>
              <w:rPr>
                <w:sz w:val="19"/>
              </w:rPr>
            </w:pPr>
            <w:r>
              <w:rPr>
                <w:sz w:val="19"/>
              </w:rPr>
              <w:t>theoretical</w:t>
            </w:r>
            <w:r>
              <w:rPr>
                <w:spacing w:val="-11"/>
                <w:sz w:val="19"/>
              </w:rPr>
              <w:t xml:space="preserve"> </w:t>
            </w:r>
            <w:r>
              <w:rPr>
                <w:sz w:val="19"/>
              </w:rPr>
              <w:t>frames,</w:t>
            </w:r>
            <w:r>
              <w:rPr>
                <w:spacing w:val="-11"/>
                <w:sz w:val="19"/>
              </w:rPr>
              <w:t xml:space="preserve"> </w:t>
            </w:r>
            <w:r>
              <w:rPr>
                <w:sz w:val="19"/>
              </w:rPr>
              <w:t>methodologies,</w:t>
            </w:r>
            <w:r>
              <w:rPr>
                <w:spacing w:val="-11"/>
                <w:sz w:val="19"/>
              </w:rPr>
              <w:t xml:space="preserve"> </w:t>
            </w:r>
            <w:r>
              <w:rPr>
                <w:sz w:val="19"/>
              </w:rPr>
              <w:t xml:space="preserve">and methods strategically and </w:t>
            </w:r>
            <w:r>
              <w:rPr>
                <w:spacing w:val="-2"/>
                <w:sz w:val="19"/>
              </w:rPr>
              <w:t>appropriately.</w:t>
            </w:r>
          </w:p>
        </w:tc>
        <w:tc>
          <w:tcPr>
            <w:tcW w:w="3755" w:type="dxa"/>
          </w:tcPr>
          <w:p w14:paraId="225C3B3A" w14:textId="77777777" w:rsidR="00361F96" w:rsidRDefault="00361F96">
            <w:pPr>
              <w:pStyle w:val="TableParagraph"/>
              <w:rPr>
                <w:rFonts w:ascii="Times New Roman"/>
                <w:sz w:val="18"/>
              </w:rPr>
            </w:pPr>
          </w:p>
        </w:tc>
        <w:tc>
          <w:tcPr>
            <w:tcW w:w="544" w:type="dxa"/>
          </w:tcPr>
          <w:p w14:paraId="225C3B3B" w14:textId="77777777" w:rsidR="00361F96" w:rsidRDefault="00361F96">
            <w:pPr>
              <w:pStyle w:val="TableParagraph"/>
              <w:rPr>
                <w:rFonts w:ascii="Times New Roman"/>
                <w:sz w:val="18"/>
              </w:rPr>
            </w:pPr>
          </w:p>
        </w:tc>
      </w:tr>
      <w:tr w:rsidR="00361F96" w14:paraId="225C3B42" w14:textId="77777777">
        <w:trPr>
          <w:trHeight w:val="1463"/>
        </w:trPr>
        <w:tc>
          <w:tcPr>
            <w:tcW w:w="1626" w:type="dxa"/>
            <w:tcBorders>
              <w:left w:val="single" w:sz="12" w:space="0" w:color="EFEFEF"/>
            </w:tcBorders>
            <w:shd w:val="clear" w:color="auto" w:fill="DFDFDF"/>
          </w:tcPr>
          <w:p w14:paraId="225C3B3D" w14:textId="77777777" w:rsidR="00361F96" w:rsidRDefault="003178AF">
            <w:pPr>
              <w:pStyle w:val="TableParagraph"/>
              <w:spacing w:before="29"/>
              <w:ind w:left="175" w:right="585"/>
              <w:jc w:val="both"/>
              <w:rPr>
                <w:b/>
                <w:sz w:val="19"/>
              </w:rPr>
            </w:pPr>
            <w:r>
              <w:rPr>
                <w:b/>
                <w:spacing w:val="-2"/>
                <w:sz w:val="19"/>
              </w:rPr>
              <w:t>Research/ Evaluation Design</w:t>
            </w:r>
          </w:p>
        </w:tc>
        <w:tc>
          <w:tcPr>
            <w:tcW w:w="3523" w:type="dxa"/>
          </w:tcPr>
          <w:p w14:paraId="225C3B3E" w14:textId="77777777" w:rsidR="00361F96" w:rsidRDefault="003178AF">
            <w:pPr>
              <w:pStyle w:val="TableParagraph"/>
              <w:numPr>
                <w:ilvl w:val="0"/>
                <w:numId w:val="24"/>
              </w:numPr>
              <w:tabs>
                <w:tab w:val="left" w:pos="440"/>
              </w:tabs>
              <w:spacing w:before="31"/>
              <w:ind w:right="232"/>
              <w:rPr>
                <w:sz w:val="19"/>
              </w:rPr>
            </w:pPr>
            <w:r>
              <w:rPr>
                <w:sz w:val="19"/>
              </w:rPr>
              <w:t>There</w:t>
            </w:r>
            <w:r>
              <w:rPr>
                <w:spacing w:val="-8"/>
                <w:sz w:val="19"/>
              </w:rPr>
              <w:t xml:space="preserve"> </w:t>
            </w:r>
            <w:r>
              <w:rPr>
                <w:sz w:val="19"/>
              </w:rPr>
              <w:t>are</w:t>
            </w:r>
            <w:r>
              <w:rPr>
                <w:spacing w:val="-8"/>
                <w:sz w:val="19"/>
              </w:rPr>
              <w:t xml:space="preserve"> </w:t>
            </w:r>
            <w:r>
              <w:rPr>
                <w:sz w:val="19"/>
              </w:rPr>
              <w:t>no</w:t>
            </w:r>
            <w:r>
              <w:rPr>
                <w:spacing w:val="-7"/>
                <w:sz w:val="19"/>
              </w:rPr>
              <w:t xml:space="preserve"> </w:t>
            </w:r>
            <w:r>
              <w:rPr>
                <w:sz w:val="19"/>
              </w:rPr>
              <w:t>methods</w:t>
            </w:r>
            <w:r>
              <w:rPr>
                <w:spacing w:val="-7"/>
                <w:sz w:val="19"/>
              </w:rPr>
              <w:t xml:space="preserve"> </w:t>
            </w:r>
            <w:r>
              <w:rPr>
                <w:sz w:val="19"/>
              </w:rPr>
              <w:t>or</w:t>
            </w:r>
            <w:r>
              <w:rPr>
                <w:spacing w:val="-8"/>
                <w:sz w:val="19"/>
              </w:rPr>
              <w:t xml:space="preserve"> </w:t>
            </w:r>
            <w:r>
              <w:rPr>
                <w:sz w:val="19"/>
              </w:rPr>
              <w:t xml:space="preserve">techniques </w:t>
            </w:r>
            <w:r>
              <w:rPr>
                <w:spacing w:val="-2"/>
                <w:sz w:val="19"/>
              </w:rPr>
              <w:t>described.</w:t>
            </w:r>
          </w:p>
        </w:tc>
        <w:tc>
          <w:tcPr>
            <w:tcW w:w="3592" w:type="dxa"/>
          </w:tcPr>
          <w:p w14:paraId="225C3B3F" w14:textId="77777777" w:rsidR="00361F96" w:rsidRDefault="003178AF">
            <w:pPr>
              <w:pStyle w:val="TableParagraph"/>
              <w:numPr>
                <w:ilvl w:val="0"/>
                <w:numId w:val="23"/>
              </w:numPr>
              <w:tabs>
                <w:tab w:val="left" w:pos="401"/>
                <w:tab w:val="left" w:pos="438"/>
              </w:tabs>
              <w:spacing w:before="31"/>
              <w:ind w:right="142" w:hanging="204"/>
              <w:rPr>
                <w:sz w:val="19"/>
              </w:rPr>
            </w:pPr>
            <w:r>
              <w:rPr>
                <w:sz w:val="19"/>
              </w:rPr>
              <w:t>Methods are described with some adequacy but not appropriately justified according to the purpose and research/evaluation</w:t>
            </w:r>
            <w:r>
              <w:rPr>
                <w:spacing w:val="-11"/>
                <w:sz w:val="19"/>
              </w:rPr>
              <w:t xml:space="preserve"> </w:t>
            </w:r>
            <w:r>
              <w:rPr>
                <w:sz w:val="19"/>
              </w:rPr>
              <w:t>questions</w:t>
            </w:r>
            <w:r>
              <w:rPr>
                <w:spacing w:val="-11"/>
                <w:sz w:val="19"/>
              </w:rPr>
              <w:t xml:space="preserve"> </w:t>
            </w:r>
            <w:r>
              <w:rPr>
                <w:sz w:val="19"/>
              </w:rPr>
              <w:t>and</w:t>
            </w:r>
            <w:r>
              <w:rPr>
                <w:spacing w:val="-11"/>
                <w:sz w:val="19"/>
              </w:rPr>
              <w:t xml:space="preserve"> </w:t>
            </w:r>
            <w:r>
              <w:rPr>
                <w:sz w:val="19"/>
              </w:rPr>
              <w:t>are not appropriate for the problem in practice identified</w:t>
            </w:r>
          </w:p>
        </w:tc>
        <w:tc>
          <w:tcPr>
            <w:tcW w:w="3755" w:type="dxa"/>
          </w:tcPr>
          <w:p w14:paraId="225C3B40" w14:textId="77777777" w:rsidR="00361F96" w:rsidRDefault="003178AF">
            <w:pPr>
              <w:pStyle w:val="TableParagraph"/>
              <w:numPr>
                <w:ilvl w:val="0"/>
                <w:numId w:val="22"/>
              </w:numPr>
              <w:tabs>
                <w:tab w:val="left" w:pos="404"/>
                <w:tab w:val="left" w:pos="442"/>
              </w:tabs>
              <w:spacing w:before="31"/>
              <w:ind w:right="600" w:hanging="183"/>
              <w:rPr>
                <w:sz w:val="19"/>
              </w:rPr>
            </w:pPr>
            <w:r>
              <w:rPr>
                <w:sz w:val="19"/>
              </w:rPr>
              <w:t>The</w:t>
            </w:r>
            <w:r>
              <w:rPr>
                <w:spacing w:val="-1"/>
                <w:sz w:val="19"/>
              </w:rPr>
              <w:t xml:space="preserve"> </w:t>
            </w:r>
            <w:r>
              <w:rPr>
                <w:sz w:val="19"/>
              </w:rPr>
              <w:t>methods</w:t>
            </w:r>
            <w:r>
              <w:rPr>
                <w:spacing w:val="-3"/>
                <w:sz w:val="19"/>
              </w:rPr>
              <w:t xml:space="preserve"> </w:t>
            </w:r>
            <w:r>
              <w:rPr>
                <w:sz w:val="19"/>
              </w:rPr>
              <w:t>and</w:t>
            </w:r>
            <w:r>
              <w:rPr>
                <w:spacing w:val="-2"/>
                <w:sz w:val="19"/>
              </w:rPr>
              <w:t xml:space="preserve"> </w:t>
            </w:r>
            <w:r>
              <w:rPr>
                <w:sz w:val="19"/>
              </w:rPr>
              <w:t>techniques to</w:t>
            </w:r>
            <w:r>
              <w:rPr>
                <w:spacing w:val="-2"/>
                <w:sz w:val="19"/>
              </w:rPr>
              <w:t xml:space="preserve"> </w:t>
            </w:r>
            <w:r>
              <w:rPr>
                <w:sz w:val="19"/>
              </w:rPr>
              <w:t>be used are clearly described and justified per purpose and research/evaluation</w:t>
            </w:r>
            <w:r>
              <w:rPr>
                <w:spacing w:val="-11"/>
                <w:sz w:val="19"/>
              </w:rPr>
              <w:t xml:space="preserve"> </w:t>
            </w:r>
            <w:r>
              <w:rPr>
                <w:sz w:val="19"/>
              </w:rPr>
              <w:t>questions</w:t>
            </w:r>
            <w:r>
              <w:rPr>
                <w:spacing w:val="-11"/>
                <w:sz w:val="19"/>
              </w:rPr>
              <w:t xml:space="preserve"> </w:t>
            </w:r>
            <w:r>
              <w:rPr>
                <w:sz w:val="19"/>
              </w:rPr>
              <w:t xml:space="preserve">and are original, clear, creative, and </w:t>
            </w:r>
            <w:r>
              <w:rPr>
                <w:spacing w:val="-2"/>
                <w:sz w:val="19"/>
              </w:rPr>
              <w:t>innovative.</w:t>
            </w:r>
          </w:p>
        </w:tc>
        <w:tc>
          <w:tcPr>
            <w:tcW w:w="544" w:type="dxa"/>
          </w:tcPr>
          <w:p w14:paraId="225C3B41" w14:textId="77777777" w:rsidR="00361F96" w:rsidRDefault="00361F96">
            <w:pPr>
              <w:pStyle w:val="TableParagraph"/>
              <w:rPr>
                <w:rFonts w:ascii="Times New Roman"/>
                <w:sz w:val="18"/>
              </w:rPr>
            </w:pPr>
          </w:p>
        </w:tc>
      </w:tr>
      <w:tr w:rsidR="00361F96" w14:paraId="225C3B52" w14:textId="77777777">
        <w:trPr>
          <w:trHeight w:val="3124"/>
        </w:trPr>
        <w:tc>
          <w:tcPr>
            <w:tcW w:w="1626" w:type="dxa"/>
            <w:tcBorders>
              <w:left w:val="single" w:sz="12" w:space="0" w:color="EFEFEF"/>
            </w:tcBorders>
            <w:shd w:val="clear" w:color="auto" w:fill="DFDFDF"/>
          </w:tcPr>
          <w:p w14:paraId="225C3B43" w14:textId="77777777" w:rsidR="00361F96" w:rsidRDefault="003178AF">
            <w:pPr>
              <w:pStyle w:val="TableParagraph"/>
              <w:spacing w:before="29"/>
              <w:ind w:left="175" w:right="350"/>
              <w:rPr>
                <w:b/>
                <w:sz w:val="19"/>
              </w:rPr>
            </w:pPr>
            <w:r>
              <w:rPr>
                <w:b/>
                <w:sz w:val="19"/>
              </w:rPr>
              <w:t>Data</w:t>
            </w:r>
            <w:r>
              <w:rPr>
                <w:b/>
                <w:spacing w:val="-11"/>
                <w:sz w:val="19"/>
              </w:rPr>
              <w:t xml:space="preserve"> </w:t>
            </w:r>
            <w:r>
              <w:rPr>
                <w:b/>
                <w:sz w:val="19"/>
              </w:rPr>
              <w:t xml:space="preserve">Analysis </w:t>
            </w:r>
            <w:r>
              <w:rPr>
                <w:b/>
                <w:spacing w:val="-2"/>
                <w:sz w:val="19"/>
              </w:rPr>
              <w:t>Procedures</w:t>
            </w:r>
          </w:p>
        </w:tc>
        <w:tc>
          <w:tcPr>
            <w:tcW w:w="3523" w:type="dxa"/>
          </w:tcPr>
          <w:p w14:paraId="225C3B44" w14:textId="77777777" w:rsidR="00361F96" w:rsidRDefault="003178AF">
            <w:pPr>
              <w:pStyle w:val="TableParagraph"/>
              <w:numPr>
                <w:ilvl w:val="0"/>
                <w:numId w:val="21"/>
              </w:numPr>
              <w:tabs>
                <w:tab w:val="left" w:pos="473"/>
              </w:tabs>
              <w:spacing w:before="29"/>
              <w:ind w:right="318"/>
              <w:rPr>
                <w:sz w:val="19"/>
              </w:rPr>
            </w:pPr>
            <w:r>
              <w:rPr>
                <w:sz w:val="19"/>
              </w:rPr>
              <w:t>The</w:t>
            </w:r>
            <w:r>
              <w:rPr>
                <w:spacing w:val="-7"/>
                <w:sz w:val="19"/>
              </w:rPr>
              <w:t xml:space="preserve"> </w:t>
            </w:r>
            <w:r>
              <w:rPr>
                <w:sz w:val="19"/>
              </w:rPr>
              <w:t>link</w:t>
            </w:r>
            <w:r>
              <w:rPr>
                <w:spacing w:val="-7"/>
                <w:sz w:val="19"/>
              </w:rPr>
              <w:t xml:space="preserve"> </w:t>
            </w:r>
            <w:r>
              <w:rPr>
                <w:sz w:val="19"/>
              </w:rPr>
              <w:t>between</w:t>
            </w:r>
            <w:r>
              <w:rPr>
                <w:spacing w:val="-6"/>
                <w:sz w:val="19"/>
              </w:rPr>
              <w:t xml:space="preserve"> </w:t>
            </w:r>
            <w:r>
              <w:rPr>
                <w:sz w:val="19"/>
              </w:rPr>
              <w:t>data</w:t>
            </w:r>
            <w:r>
              <w:rPr>
                <w:spacing w:val="-8"/>
                <w:sz w:val="19"/>
              </w:rPr>
              <w:t xml:space="preserve"> </w:t>
            </w:r>
            <w:r>
              <w:rPr>
                <w:sz w:val="19"/>
              </w:rPr>
              <w:t>analysis</w:t>
            </w:r>
            <w:r>
              <w:rPr>
                <w:spacing w:val="-9"/>
                <w:sz w:val="19"/>
              </w:rPr>
              <w:t xml:space="preserve"> </w:t>
            </w:r>
            <w:r>
              <w:rPr>
                <w:sz w:val="19"/>
              </w:rPr>
              <w:t xml:space="preserve">and research/evaluation questions is </w:t>
            </w:r>
            <w:r>
              <w:rPr>
                <w:spacing w:val="-2"/>
                <w:sz w:val="19"/>
              </w:rPr>
              <w:t>nonexistent.</w:t>
            </w:r>
          </w:p>
          <w:p w14:paraId="225C3B45" w14:textId="77777777" w:rsidR="00361F96" w:rsidRDefault="003178AF">
            <w:pPr>
              <w:pStyle w:val="TableParagraph"/>
              <w:numPr>
                <w:ilvl w:val="0"/>
                <w:numId w:val="21"/>
              </w:numPr>
              <w:tabs>
                <w:tab w:val="left" w:pos="473"/>
              </w:tabs>
              <w:ind w:right="554"/>
              <w:rPr>
                <w:sz w:val="19"/>
              </w:rPr>
            </w:pPr>
            <w:r>
              <w:rPr>
                <w:sz w:val="19"/>
              </w:rPr>
              <w:t>Incorrectly</w:t>
            </w:r>
            <w:r>
              <w:rPr>
                <w:spacing w:val="-7"/>
                <w:sz w:val="19"/>
              </w:rPr>
              <w:t xml:space="preserve"> </w:t>
            </w:r>
            <w:r>
              <w:rPr>
                <w:sz w:val="19"/>
              </w:rPr>
              <w:t>or</w:t>
            </w:r>
            <w:r>
              <w:rPr>
                <w:spacing w:val="-9"/>
                <w:sz w:val="19"/>
              </w:rPr>
              <w:t xml:space="preserve"> </w:t>
            </w:r>
            <w:r>
              <w:rPr>
                <w:sz w:val="19"/>
              </w:rPr>
              <w:t>does</w:t>
            </w:r>
            <w:r>
              <w:rPr>
                <w:spacing w:val="-7"/>
                <w:sz w:val="19"/>
              </w:rPr>
              <w:t xml:space="preserve"> </w:t>
            </w:r>
            <w:r>
              <w:rPr>
                <w:sz w:val="19"/>
              </w:rPr>
              <w:t>not</w:t>
            </w:r>
            <w:r>
              <w:rPr>
                <w:spacing w:val="-6"/>
                <w:sz w:val="19"/>
              </w:rPr>
              <w:t xml:space="preserve"> </w:t>
            </w:r>
            <w:r>
              <w:rPr>
                <w:sz w:val="19"/>
              </w:rPr>
              <w:t>link</w:t>
            </w:r>
            <w:r>
              <w:rPr>
                <w:spacing w:val="-9"/>
                <w:sz w:val="19"/>
              </w:rPr>
              <w:t xml:space="preserve"> </w:t>
            </w:r>
            <w:r>
              <w:rPr>
                <w:sz w:val="19"/>
              </w:rPr>
              <w:t>data analysis procedures to research/evaluation questions.</w:t>
            </w:r>
          </w:p>
          <w:p w14:paraId="225C3B46" w14:textId="77777777" w:rsidR="00361F96" w:rsidRDefault="003178AF">
            <w:pPr>
              <w:pStyle w:val="TableParagraph"/>
              <w:numPr>
                <w:ilvl w:val="0"/>
                <w:numId w:val="21"/>
              </w:numPr>
              <w:tabs>
                <w:tab w:val="left" w:pos="473"/>
              </w:tabs>
              <w:ind w:right="252"/>
              <w:rPr>
                <w:sz w:val="19"/>
              </w:rPr>
            </w:pPr>
            <w:r>
              <w:rPr>
                <w:sz w:val="19"/>
              </w:rPr>
              <w:t>Analytic</w:t>
            </w:r>
            <w:r>
              <w:rPr>
                <w:spacing w:val="-9"/>
                <w:sz w:val="19"/>
              </w:rPr>
              <w:t xml:space="preserve"> </w:t>
            </w:r>
            <w:r>
              <w:rPr>
                <w:sz w:val="19"/>
              </w:rPr>
              <w:t>methods</w:t>
            </w:r>
            <w:r>
              <w:rPr>
                <w:spacing w:val="-7"/>
                <w:sz w:val="19"/>
              </w:rPr>
              <w:t xml:space="preserve"> </w:t>
            </w:r>
            <w:r>
              <w:rPr>
                <w:sz w:val="19"/>
              </w:rPr>
              <w:t>are</w:t>
            </w:r>
            <w:r>
              <w:rPr>
                <w:spacing w:val="-8"/>
                <w:sz w:val="19"/>
              </w:rPr>
              <w:t xml:space="preserve"> </w:t>
            </w:r>
            <w:r>
              <w:rPr>
                <w:sz w:val="19"/>
              </w:rPr>
              <w:t>missing</w:t>
            </w:r>
            <w:r>
              <w:rPr>
                <w:spacing w:val="-8"/>
                <w:sz w:val="19"/>
              </w:rPr>
              <w:t xml:space="preserve"> </w:t>
            </w:r>
            <w:r>
              <w:rPr>
                <w:sz w:val="19"/>
              </w:rPr>
              <w:t>or</w:t>
            </w:r>
            <w:r>
              <w:rPr>
                <w:spacing w:val="-7"/>
                <w:sz w:val="19"/>
              </w:rPr>
              <w:t xml:space="preserve"> </w:t>
            </w:r>
            <w:r>
              <w:rPr>
                <w:sz w:val="19"/>
              </w:rPr>
              <w:t xml:space="preserve">are </w:t>
            </w:r>
            <w:r>
              <w:rPr>
                <w:spacing w:val="-2"/>
                <w:sz w:val="19"/>
              </w:rPr>
              <w:t>incorrect.</w:t>
            </w:r>
          </w:p>
          <w:p w14:paraId="225C3B47" w14:textId="77777777" w:rsidR="00361F96" w:rsidRDefault="003178AF">
            <w:pPr>
              <w:pStyle w:val="TableParagraph"/>
              <w:numPr>
                <w:ilvl w:val="0"/>
                <w:numId w:val="21"/>
              </w:numPr>
              <w:tabs>
                <w:tab w:val="left" w:pos="473"/>
              </w:tabs>
              <w:ind w:hanging="271"/>
              <w:rPr>
                <w:sz w:val="19"/>
              </w:rPr>
            </w:pPr>
            <w:r>
              <w:rPr>
                <w:sz w:val="19"/>
              </w:rPr>
              <w:t>No</w:t>
            </w:r>
            <w:r>
              <w:rPr>
                <w:spacing w:val="-6"/>
                <w:sz w:val="19"/>
              </w:rPr>
              <w:t xml:space="preserve"> </w:t>
            </w:r>
            <w:r>
              <w:rPr>
                <w:sz w:val="19"/>
              </w:rPr>
              <w:t>discussion</w:t>
            </w:r>
            <w:r>
              <w:rPr>
                <w:spacing w:val="-5"/>
                <w:sz w:val="19"/>
              </w:rPr>
              <w:t xml:space="preserve"> </w:t>
            </w:r>
            <w:r>
              <w:rPr>
                <w:sz w:val="19"/>
              </w:rPr>
              <w:t>of</w:t>
            </w:r>
            <w:r>
              <w:rPr>
                <w:spacing w:val="-6"/>
                <w:sz w:val="19"/>
              </w:rPr>
              <w:t xml:space="preserve"> </w:t>
            </w:r>
            <w:r>
              <w:rPr>
                <w:spacing w:val="-2"/>
                <w:sz w:val="19"/>
              </w:rPr>
              <w:t>assumptions.</w:t>
            </w:r>
          </w:p>
          <w:p w14:paraId="225C3B48" w14:textId="77777777" w:rsidR="00361F96" w:rsidRDefault="003178AF">
            <w:pPr>
              <w:pStyle w:val="TableParagraph"/>
              <w:numPr>
                <w:ilvl w:val="0"/>
                <w:numId w:val="21"/>
              </w:numPr>
              <w:tabs>
                <w:tab w:val="left" w:pos="473"/>
              </w:tabs>
              <w:spacing w:before="1"/>
              <w:ind w:right="624"/>
              <w:rPr>
                <w:sz w:val="19"/>
              </w:rPr>
            </w:pPr>
            <w:r>
              <w:rPr>
                <w:sz w:val="19"/>
              </w:rPr>
              <w:t>There</w:t>
            </w:r>
            <w:r>
              <w:rPr>
                <w:spacing w:val="-8"/>
                <w:sz w:val="19"/>
              </w:rPr>
              <w:t xml:space="preserve"> </w:t>
            </w:r>
            <w:r>
              <w:rPr>
                <w:sz w:val="19"/>
              </w:rPr>
              <w:t>is</w:t>
            </w:r>
            <w:r>
              <w:rPr>
                <w:spacing w:val="-8"/>
                <w:sz w:val="19"/>
              </w:rPr>
              <w:t xml:space="preserve"> </w:t>
            </w:r>
            <w:r>
              <w:rPr>
                <w:sz w:val="19"/>
              </w:rPr>
              <w:t>no</w:t>
            </w:r>
            <w:r>
              <w:rPr>
                <w:spacing w:val="-7"/>
                <w:sz w:val="19"/>
              </w:rPr>
              <w:t xml:space="preserve"> </w:t>
            </w:r>
            <w:r>
              <w:rPr>
                <w:sz w:val="19"/>
              </w:rPr>
              <w:t>explanation</w:t>
            </w:r>
            <w:r>
              <w:rPr>
                <w:spacing w:val="-8"/>
                <w:sz w:val="19"/>
              </w:rPr>
              <w:t xml:space="preserve"> </w:t>
            </w:r>
            <w:r>
              <w:rPr>
                <w:sz w:val="19"/>
              </w:rPr>
              <w:t>of</w:t>
            </w:r>
            <w:r>
              <w:rPr>
                <w:spacing w:val="-8"/>
                <w:sz w:val="19"/>
              </w:rPr>
              <w:t xml:space="preserve"> </w:t>
            </w:r>
            <w:r>
              <w:rPr>
                <w:sz w:val="19"/>
              </w:rPr>
              <w:t xml:space="preserve">data </w:t>
            </w:r>
            <w:r>
              <w:rPr>
                <w:spacing w:val="-2"/>
                <w:sz w:val="19"/>
              </w:rPr>
              <w:t>analysis.</w:t>
            </w:r>
          </w:p>
        </w:tc>
        <w:tc>
          <w:tcPr>
            <w:tcW w:w="3592" w:type="dxa"/>
          </w:tcPr>
          <w:p w14:paraId="225C3B49" w14:textId="77777777" w:rsidR="00361F96" w:rsidRDefault="003178AF">
            <w:pPr>
              <w:pStyle w:val="TableParagraph"/>
              <w:numPr>
                <w:ilvl w:val="0"/>
                <w:numId w:val="20"/>
              </w:numPr>
              <w:tabs>
                <w:tab w:val="left" w:pos="438"/>
              </w:tabs>
              <w:spacing w:before="29"/>
              <w:ind w:right="195"/>
              <w:rPr>
                <w:sz w:val="19"/>
              </w:rPr>
            </w:pPr>
            <w:r>
              <w:rPr>
                <w:sz w:val="19"/>
              </w:rPr>
              <w:t>Links data analysis procedures to research/evaluation questions, although</w:t>
            </w:r>
            <w:r>
              <w:rPr>
                <w:spacing w:val="-7"/>
                <w:sz w:val="19"/>
              </w:rPr>
              <w:t xml:space="preserve"> </w:t>
            </w:r>
            <w:r>
              <w:rPr>
                <w:sz w:val="19"/>
              </w:rPr>
              <w:t>the</w:t>
            </w:r>
            <w:r>
              <w:rPr>
                <w:spacing w:val="-8"/>
                <w:sz w:val="19"/>
              </w:rPr>
              <w:t xml:space="preserve"> </w:t>
            </w:r>
            <w:r>
              <w:rPr>
                <w:sz w:val="19"/>
              </w:rPr>
              <w:t>connection</w:t>
            </w:r>
            <w:r>
              <w:rPr>
                <w:spacing w:val="-7"/>
                <w:sz w:val="19"/>
              </w:rPr>
              <w:t xml:space="preserve"> </w:t>
            </w:r>
            <w:r>
              <w:rPr>
                <w:sz w:val="19"/>
              </w:rPr>
              <w:t>is</w:t>
            </w:r>
            <w:r>
              <w:rPr>
                <w:spacing w:val="-8"/>
                <w:sz w:val="19"/>
              </w:rPr>
              <w:t xml:space="preserve"> </w:t>
            </w:r>
            <w:r>
              <w:rPr>
                <w:sz w:val="19"/>
              </w:rPr>
              <w:t>not</w:t>
            </w:r>
            <w:r>
              <w:rPr>
                <w:spacing w:val="-9"/>
                <w:sz w:val="19"/>
              </w:rPr>
              <w:t xml:space="preserve"> </w:t>
            </w:r>
            <w:r>
              <w:rPr>
                <w:sz w:val="19"/>
              </w:rPr>
              <w:t>always clear or adequately explained.</w:t>
            </w:r>
          </w:p>
          <w:p w14:paraId="225C3B4A" w14:textId="77777777" w:rsidR="00361F96" w:rsidRDefault="003178AF">
            <w:pPr>
              <w:pStyle w:val="TableParagraph"/>
              <w:numPr>
                <w:ilvl w:val="0"/>
                <w:numId w:val="20"/>
              </w:numPr>
              <w:tabs>
                <w:tab w:val="left" w:pos="438"/>
              </w:tabs>
              <w:ind w:right="74"/>
              <w:rPr>
                <w:sz w:val="19"/>
              </w:rPr>
            </w:pPr>
            <w:r>
              <w:rPr>
                <w:sz w:val="19"/>
              </w:rPr>
              <w:t>Correctly</w:t>
            </w:r>
            <w:r>
              <w:rPr>
                <w:spacing w:val="-10"/>
                <w:sz w:val="19"/>
              </w:rPr>
              <w:t xml:space="preserve"> </w:t>
            </w:r>
            <w:r>
              <w:rPr>
                <w:sz w:val="19"/>
              </w:rPr>
              <w:t>links</w:t>
            </w:r>
            <w:r>
              <w:rPr>
                <w:spacing w:val="-9"/>
                <w:sz w:val="19"/>
              </w:rPr>
              <w:t xml:space="preserve"> </w:t>
            </w:r>
            <w:r>
              <w:rPr>
                <w:sz w:val="19"/>
              </w:rPr>
              <w:t>data</w:t>
            </w:r>
            <w:r>
              <w:rPr>
                <w:spacing w:val="-9"/>
                <w:sz w:val="19"/>
              </w:rPr>
              <w:t xml:space="preserve"> </w:t>
            </w:r>
            <w:r>
              <w:rPr>
                <w:sz w:val="19"/>
              </w:rPr>
              <w:t>analysis</w:t>
            </w:r>
            <w:r>
              <w:rPr>
                <w:spacing w:val="-11"/>
                <w:sz w:val="19"/>
              </w:rPr>
              <w:t xml:space="preserve"> </w:t>
            </w:r>
            <w:r>
              <w:rPr>
                <w:sz w:val="19"/>
              </w:rPr>
              <w:t>procedures to each research/evaluation question.</w:t>
            </w:r>
          </w:p>
          <w:p w14:paraId="225C3B4B" w14:textId="77777777" w:rsidR="00361F96" w:rsidRDefault="003178AF">
            <w:pPr>
              <w:pStyle w:val="TableParagraph"/>
              <w:numPr>
                <w:ilvl w:val="0"/>
                <w:numId w:val="20"/>
              </w:numPr>
              <w:tabs>
                <w:tab w:val="left" w:pos="438"/>
              </w:tabs>
              <w:ind w:right="274"/>
              <w:rPr>
                <w:sz w:val="19"/>
              </w:rPr>
            </w:pPr>
            <w:r>
              <w:rPr>
                <w:sz w:val="19"/>
              </w:rPr>
              <w:t>Analytic</w:t>
            </w:r>
            <w:r>
              <w:rPr>
                <w:spacing w:val="-10"/>
                <w:sz w:val="19"/>
              </w:rPr>
              <w:t xml:space="preserve"> </w:t>
            </w:r>
            <w:r>
              <w:rPr>
                <w:sz w:val="19"/>
              </w:rPr>
              <w:t>methods</w:t>
            </w:r>
            <w:r>
              <w:rPr>
                <w:spacing w:val="-8"/>
                <w:sz w:val="19"/>
              </w:rPr>
              <w:t xml:space="preserve"> </w:t>
            </w:r>
            <w:r>
              <w:rPr>
                <w:sz w:val="19"/>
              </w:rPr>
              <w:t>are</w:t>
            </w:r>
            <w:r>
              <w:rPr>
                <w:spacing w:val="-9"/>
                <w:sz w:val="19"/>
              </w:rPr>
              <w:t xml:space="preserve"> </w:t>
            </w:r>
            <w:r>
              <w:rPr>
                <w:sz w:val="19"/>
              </w:rPr>
              <w:t>reasonable</w:t>
            </w:r>
            <w:r>
              <w:rPr>
                <w:spacing w:val="-9"/>
                <w:sz w:val="19"/>
              </w:rPr>
              <w:t xml:space="preserve"> </w:t>
            </w:r>
            <w:r>
              <w:rPr>
                <w:sz w:val="19"/>
              </w:rPr>
              <w:t>but contain some errors and omissions.</w:t>
            </w:r>
          </w:p>
          <w:p w14:paraId="225C3B4C" w14:textId="77777777" w:rsidR="00361F96" w:rsidRDefault="003178AF">
            <w:pPr>
              <w:pStyle w:val="TableParagraph"/>
              <w:numPr>
                <w:ilvl w:val="0"/>
                <w:numId w:val="20"/>
              </w:numPr>
              <w:tabs>
                <w:tab w:val="left" w:pos="438"/>
              </w:tabs>
              <w:ind w:right="40"/>
              <w:rPr>
                <w:sz w:val="19"/>
              </w:rPr>
            </w:pPr>
            <w:r>
              <w:rPr>
                <w:sz w:val="19"/>
              </w:rPr>
              <w:t>Describes</w:t>
            </w:r>
            <w:r>
              <w:rPr>
                <w:spacing w:val="-11"/>
                <w:sz w:val="19"/>
              </w:rPr>
              <w:t xml:space="preserve"> </w:t>
            </w:r>
            <w:r>
              <w:rPr>
                <w:sz w:val="19"/>
              </w:rPr>
              <w:t>some</w:t>
            </w:r>
            <w:r>
              <w:rPr>
                <w:spacing w:val="-11"/>
                <w:sz w:val="19"/>
              </w:rPr>
              <w:t xml:space="preserve"> </w:t>
            </w:r>
            <w:r>
              <w:rPr>
                <w:sz w:val="19"/>
              </w:rPr>
              <w:t>assumptions</w:t>
            </w:r>
            <w:r>
              <w:rPr>
                <w:spacing w:val="-11"/>
                <w:sz w:val="19"/>
              </w:rPr>
              <w:t xml:space="preserve"> </w:t>
            </w:r>
            <w:r>
              <w:rPr>
                <w:sz w:val="19"/>
              </w:rPr>
              <w:t xml:space="preserve">associated with the data analysis with some </w:t>
            </w:r>
            <w:r>
              <w:rPr>
                <w:spacing w:val="-2"/>
                <w:sz w:val="19"/>
              </w:rPr>
              <w:t>accuracy.</w:t>
            </w:r>
          </w:p>
          <w:p w14:paraId="225C3B4D" w14:textId="77777777" w:rsidR="00361F96" w:rsidRDefault="003178AF">
            <w:pPr>
              <w:pStyle w:val="TableParagraph"/>
              <w:numPr>
                <w:ilvl w:val="0"/>
                <w:numId w:val="20"/>
              </w:numPr>
              <w:tabs>
                <w:tab w:val="left" w:pos="438"/>
              </w:tabs>
              <w:spacing w:before="1"/>
              <w:ind w:right="453"/>
              <w:rPr>
                <w:sz w:val="19"/>
              </w:rPr>
            </w:pPr>
            <w:r>
              <w:rPr>
                <w:sz w:val="19"/>
              </w:rPr>
              <w:t>Provides</w:t>
            </w:r>
            <w:r>
              <w:rPr>
                <w:spacing w:val="-9"/>
                <w:sz w:val="19"/>
              </w:rPr>
              <w:t xml:space="preserve"> </w:t>
            </w:r>
            <w:r>
              <w:rPr>
                <w:sz w:val="19"/>
              </w:rPr>
              <w:t>some</w:t>
            </w:r>
            <w:r>
              <w:rPr>
                <w:spacing w:val="-11"/>
                <w:sz w:val="19"/>
              </w:rPr>
              <w:t xml:space="preserve"> </w:t>
            </w:r>
            <w:r>
              <w:rPr>
                <w:sz w:val="19"/>
              </w:rPr>
              <w:t>explanation</w:t>
            </w:r>
            <w:r>
              <w:rPr>
                <w:spacing w:val="-9"/>
                <w:sz w:val="19"/>
              </w:rPr>
              <w:t xml:space="preserve"> </w:t>
            </w:r>
            <w:r>
              <w:rPr>
                <w:sz w:val="19"/>
              </w:rPr>
              <w:t>of</w:t>
            </w:r>
            <w:r>
              <w:rPr>
                <w:spacing w:val="-10"/>
                <w:sz w:val="19"/>
              </w:rPr>
              <w:t xml:space="preserve"> </w:t>
            </w:r>
            <w:r>
              <w:rPr>
                <w:sz w:val="19"/>
              </w:rPr>
              <w:t>data analysis for audience.</w:t>
            </w:r>
          </w:p>
        </w:tc>
        <w:tc>
          <w:tcPr>
            <w:tcW w:w="3755" w:type="dxa"/>
          </w:tcPr>
          <w:p w14:paraId="225C3B4E" w14:textId="77777777" w:rsidR="00361F96" w:rsidRDefault="003178AF">
            <w:pPr>
              <w:pStyle w:val="TableParagraph"/>
              <w:numPr>
                <w:ilvl w:val="0"/>
                <w:numId w:val="19"/>
              </w:numPr>
              <w:tabs>
                <w:tab w:val="left" w:pos="442"/>
              </w:tabs>
              <w:spacing w:before="29"/>
              <w:ind w:right="72"/>
              <w:rPr>
                <w:sz w:val="19"/>
              </w:rPr>
            </w:pPr>
            <w:r>
              <w:rPr>
                <w:sz w:val="19"/>
              </w:rPr>
              <w:t>Procedures</w:t>
            </w:r>
            <w:r>
              <w:rPr>
                <w:spacing w:val="-8"/>
                <w:sz w:val="19"/>
              </w:rPr>
              <w:t xml:space="preserve"> </w:t>
            </w:r>
            <w:r>
              <w:rPr>
                <w:sz w:val="19"/>
              </w:rPr>
              <w:t>used</w:t>
            </w:r>
            <w:r>
              <w:rPr>
                <w:spacing w:val="-8"/>
                <w:sz w:val="19"/>
              </w:rPr>
              <w:t xml:space="preserve"> </w:t>
            </w:r>
            <w:r>
              <w:rPr>
                <w:sz w:val="19"/>
              </w:rPr>
              <w:t>clearly</w:t>
            </w:r>
            <w:r>
              <w:rPr>
                <w:spacing w:val="-9"/>
                <w:sz w:val="19"/>
              </w:rPr>
              <w:t xml:space="preserve"> </w:t>
            </w:r>
            <w:r>
              <w:rPr>
                <w:sz w:val="19"/>
              </w:rPr>
              <w:t>and</w:t>
            </w:r>
            <w:r>
              <w:rPr>
                <w:spacing w:val="-8"/>
                <w:sz w:val="19"/>
              </w:rPr>
              <w:t xml:space="preserve"> </w:t>
            </w:r>
            <w:r>
              <w:rPr>
                <w:sz w:val="19"/>
              </w:rPr>
              <w:t>correctly</w:t>
            </w:r>
            <w:r>
              <w:rPr>
                <w:spacing w:val="-7"/>
                <w:sz w:val="19"/>
              </w:rPr>
              <w:t xml:space="preserve"> </w:t>
            </w:r>
            <w:r>
              <w:rPr>
                <w:sz w:val="19"/>
              </w:rPr>
              <w:t>link data analysis procedures to research/evaluation questions.</w:t>
            </w:r>
          </w:p>
          <w:p w14:paraId="225C3B4F" w14:textId="77777777" w:rsidR="00361F96" w:rsidRDefault="003178AF">
            <w:pPr>
              <w:pStyle w:val="TableParagraph"/>
              <w:numPr>
                <w:ilvl w:val="0"/>
                <w:numId w:val="19"/>
              </w:numPr>
              <w:tabs>
                <w:tab w:val="left" w:pos="442"/>
              </w:tabs>
              <w:ind w:right="405"/>
              <w:rPr>
                <w:sz w:val="19"/>
              </w:rPr>
            </w:pPr>
            <w:r>
              <w:rPr>
                <w:sz w:val="19"/>
              </w:rPr>
              <w:t>Assumptions</w:t>
            </w:r>
            <w:r>
              <w:rPr>
                <w:spacing w:val="-7"/>
                <w:sz w:val="19"/>
              </w:rPr>
              <w:t xml:space="preserve"> </w:t>
            </w:r>
            <w:r>
              <w:rPr>
                <w:sz w:val="19"/>
              </w:rPr>
              <w:t>of</w:t>
            </w:r>
            <w:r>
              <w:rPr>
                <w:spacing w:val="-10"/>
                <w:sz w:val="19"/>
              </w:rPr>
              <w:t xml:space="preserve"> </w:t>
            </w:r>
            <w:r>
              <w:rPr>
                <w:sz w:val="19"/>
              </w:rPr>
              <w:t>the</w:t>
            </w:r>
            <w:r>
              <w:rPr>
                <w:spacing w:val="-8"/>
                <w:sz w:val="19"/>
              </w:rPr>
              <w:t xml:space="preserve"> </w:t>
            </w:r>
            <w:r>
              <w:rPr>
                <w:sz w:val="19"/>
              </w:rPr>
              <w:t>data</w:t>
            </w:r>
            <w:r>
              <w:rPr>
                <w:spacing w:val="-7"/>
                <w:sz w:val="19"/>
              </w:rPr>
              <w:t xml:space="preserve"> </w:t>
            </w:r>
            <w:r>
              <w:rPr>
                <w:sz w:val="19"/>
              </w:rPr>
              <w:t>analyses</w:t>
            </w:r>
            <w:r>
              <w:rPr>
                <w:spacing w:val="-7"/>
                <w:sz w:val="19"/>
              </w:rPr>
              <w:t xml:space="preserve"> </w:t>
            </w:r>
            <w:r>
              <w:rPr>
                <w:sz w:val="19"/>
              </w:rPr>
              <w:t>are explained accurately.</w:t>
            </w:r>
          </w:p>
          <w:p w14:paraId="225C3B50" w14:textId="77777777" w:rsidR="00361F96" w:rsidRDefault="003178AF">
            <w:pPr>
              <w:pStyle w:val="TableParagraph"/>
              <w:numPr>
                <w:ilvl w:val="0"/>
                <w:numId w:val="19"/>
              </w:numPr>
              <w:tabs>
                <w:tab w:val="left" w:pos="442"/>
              </w:tabs>
              <w:spacing w:before="1"/>
              <w:ind w:right="82"/>
              <w:rPr>
                <w:sz w:val="19"/>
              </w:rPr>
            </w:pPr>
            <w:r>
              <w:rPr>
                <w:sz w:val="19"/>
              </w:rPr>
              <w:t>Methods</w:t>
            </w:r>
            <w:r>
              <w:rPr>
                <w:spacing w:val="-9"/>
                <w:sz w:val="19"/>
              </w:rPr>
              <w:t xml:space="preserve"> </w:t>
            </w:r>
            <w:r>
              <w:rPr>
                <w:sz w:val="19"/>
              </w:rPr>
              <w:t>for</w:t>
            </w:r>
            <w:r>
              <w:rPr>
                <w:spacing w:val="-7"/>
                <w:sz w:val="19"/>
              </w:rPr>
              <w:t xml:space="preserve"> </w:t>
            </w:r>
            <w:r>
              <w:rPr>
                <w:sz w:val="19"/>
              </w:rPr>
              <w:t>analyzing</w:t>
            </w:r>
            <w:r>
              <w:rPr>
                <w:spacing w:val="-8"/>
                <w:sz w:val="19"/>
              </w:rPr>
              <w:t xml:space="preserve"> </w:t>
            </w:r>
            <w:r>
              <w:rPr>
                <w:sz w:val="19"/>
              </w:rPr>
              <w:t>data</w:t>
            </w:r>
            <w:r>
              <w:rPr>
                <w:spacing w:val="-7"/>
                <w:sz w:val="19"/>
              </w:rPr>
              <w:t xml:space="preserve"> </w:t>
            </w:r>
            <w:r>
              <w:rPr>
                <w:sz w:val="19"/>
              </w:rPr>
              <w:t>are</w:t>
            </w:r>
            <w:r>
              <w:rPr>
                <w:spacing w:val="-10"/>
                <w:sz w:val="19"/>
              </w:rPr>
              <w:t xml:space="preserve"> </w:t>
            </w:r>
            <w:r>
              <w:rPr>
                <w:sz w:val="19"/>
              </w:rPr>
              <w:t xml:space="preserve">explained so that the </w:t>
            </w:r>
            <w:proofErr w:type="gramStart"/>
            <w:r>
              <w:rPr>
                <w:sz w:val="19"/>
              </w:rPr>
              <w:t>particular audience</w:t>
            </w:r>
            <w:proofErr w:type="gramEnd"/>
            <w:r>
              <w:rPr>
                <w:sz w:val="19"/>
              </w:rPr>
              <w:t xml:space="preserve"> can understand them.</w:t>
            </w:r>
          </w:p>
        </w:tc>
        <w:tc>
          <w:tcPr>
            <w:tcW w:w="544" w:type="dxa"/>
          </w:tcPr>
          <w:p w14:paraId="225C3B51" w14:textId="77777777" w:rsidR="00361F96" w:rsidRDefault="00361F96">
            <w:pPr>
              <w:pStyle w:val="TableParagraph"/>
              <w:rPr>
                <w:rFonts w:ascii="Times New Roman"/>
                <w:sz w:val="18"/>
              </w:rPr>
            </w:pPr>
          </w:p>
        </w:tc>
      </w:tr>
      <w:tr w:rsidR="00361F96" w14:paraId="225C3B58" w14:textId="77777777">
        <w:trPr>
          <w:trHeight w:val="808"/>
        </w:trPr>
        <w:tc>
          <w:tcPr>
            <w:tcW w:w="1626" w:type="dxa"/>
            <w:tcBorders>
              <w:left w:val="single" w:sz="12" w:space="0" w:color="EFEFEF"/>
              <w:bottom w:val="single" w:sz="24" w:space="0" w:color="DFDFDF"/>
            </w:tcBorders>
            <w:shd w:val="clear" w:color="auto" w:fill="DFDFDF"/>
          </w:tcPr>
          <w:p w14:paraId="225C3B53" w14:textId="77777777" w:rsidR="00361F96" w:rsidRDefault="003178AF">
            <w:pPr>
              <w:pStyle w:val="TableParagraph"/>
              <w:spacing w:before="32"/>
              <w:ind w:left="175" w:right="207"/>
              <w:rPr>
                <w:b/>
                <w:sz w:val="19"/>
              </w:rPr>
            </w:pPr>
            <w:r>
              <w:rPr>
                <w:b/>
                <w:sz w:val="19"/>
              </w:rPr>
              <w:t>Data</w:t>
            </w:r>
            <w:r>
              <w:rPr>
                <w:b/>
                <w:spacing w:val="-11"/>
                <w:sz w:val="19"/>
              </w:rPr>
              <w:t xml:space="preserve"> </w:t>
            </w:r>
            <w:r>
              <w:rPr>
                <w:b/>
                <w:sz w:val="19"/>
              </w:rPr>
              <w:t xml:space="preserve">Collection </w:t>
            </w:r>
            <w:r>
              <w:rPr>
                <w:b/>
                <w:spacing w:val="-2"/>
                <w:sz w:val="19"/>
              </w:rPr>
              <w:t>Strategies</w:t>
            </w:r>
          </w:p>
        </w:tc>
        <w:tc>
          <w:tcPr>
            <w:tcW w:w="3523" w:type="dxa"/>
            <w:tcBorders>
              <w:bottom w:val="single" w:sz="24" w:space="0" w:color="DFDFDF"/>
            </w:tcBorders>
          </w:tcPr>
          <w:p w14:paraId="225C3B54" w14:textId="77777777" w:rsidR="00361F96" w:rsidRDefault="003178AF">
            <w:pPr>
              <w:pStyle w:val="TableParagraph"/>
              <w:numPr>
                <w:ilvl w:val="0"/>
                <w:numId w:val="18"/>
              </w:numPr>
              <w:tabs>
                <w:tab w:val="left" w:pos="473"/>
              </w:tabs>
              <w:spacing w:before="31"/>
              <w:ind w:right="768"/>
              <w:rPr>
                <w:sz w:val="19"/>
              </w:rPr>
            </w:pPr>
            <w:r>
              <w:rPr>
                <w:sz w:val="19"/>
              </w:rPr>
              <w:t>Data</w:t>
            </w:r>
            <w:r>
              <w:rPr>
                <w:spacing w:val="-11"/>
                <w:sz w:val="19"/>
              </w:rPr>
              <w:t xml:space="preserve"> </w:t>
            </w:r>
            <w:r>
              <w:rPr>
                <w:sz w:val="19"/>
              </w:rPr>
              <w:t>collection</w:t>
            </w:r>
            <w:r>
              <w:rPr>
                <w:spacing w:val="-11"/>
                <w:sz w:val="19"/>
              </w:rPr>
              <w:t xml:space="preserve"> </w:t>
            </w:r>
            <w:r>
              <w:rPr>
                <w:sz w:val="19"/>
              </w:rPr>
              <w:t>strategies</w:t>
            </w:r>
            <w:r>
              <w:rPr>
                <w:spacing w:val="-11"/>
                <w:sz w:val="19"/>
              </w:rPr>
              <w:t xml:space="preserve"> </w:t>
            </w:r>
            <w:r>
              <w:rPr>
                <w:sz w:val="19"/>
              </w:rPr>
              <w:t xml:space="preserve">are </w:t>
            </w:r>
            <w:r>
              <w:rPr>
                <w:spacing w:val="-2"/>
                <w:sz w:val="19"/>
              </w:rPr>
              <w:t>nonexistent.</w:t>
            </w:r>
          </w:p>
        </w:tc>
        <w:tc>
          <w:tcPr>
            <w:tcW w:w="3592" w:type="dxa"/>
            <w:tcBorders>
              <w:bottom w:val="single" w:sz="24" w:space="0" w:color="DFDFDF"/>
            </w:tcBorders>
          </w:tcPr>
          <w:p w14:paraId="225C3B55" w14:textId="77777777" w:rsidR="00361F96" w:rsidRDefault="003178AF">
            <w:pPr>
              <w:pStyle w:val="TableParagraph"/>
              <w:numPr>
                <w:ilvl w:val="0"/>
                <w:numId w:val="17"/>
              </w:numPr>
              <w:tabs>
                <w:tab w:val="left" w:pos="513"/>
              </w:tabs>
              <w:spacing w:before="31"/>
              <w:ind w:right="47"/>
              <w:rPr>
                <w:sz w:val="19"/>
              </w:rPr>
            </w:pPr>
            <w:r>
              <w:rPr>
                <w:sz w:val="19"/>
              </w:rPr>
              <w:t>Data</w:t>
            </w:r>
            <w:r>
              <w:rPr>
                <w:spacing w:val="-10"/>
                <w:sz w:val="19"/>
              </w:rPr>
              <w:t xml:space="preserve"> </w:t>
            </w:r>
            <w:r>
              <w:rPr>
                <w:sz w:val="19"/>
              </w:rPr>
              <w:t>collection</w:t>
            </w:r>
            <w:r>
              <w:rPr>
                <w:spacing w:val="-9"/>
                <w:sz w:val="19"/>
              </w:rPr>
              <w:t xml:space="preserve"> </w:t>
            </w:r>
            <w:r>
              <w:rPr>
                <w:sz w:val="19"/>
              </w:rPr>
              <w:t>strategies</w:t>
            </w:r>
            <w:r>
              <w:rPr>
                <w:spacing w:val="-10"/>
                <w:sz w:val="19"/>
              </w:rPr>
              <w:t xml:space="preserve"> </w:t>
            </w:r>
            <w:r>
              <w:rPr>
                <w:sz w:val="19"/>
              </w:rPr>
              <w:t>are</w:t>
            </w:r>
            <w:r>
              <w:rPr>
                <w:spacing w:val="-11"/>
                <w:sz w:val="19"/>
              </w:rPr>
              <w:t xml:space="preserve"> </w:t>
            </w:r>
            <w:r>
              <w:rPr>
                <w:sz w:val="19"/>
              </w:rPr>
              <w:t>executed correctly with minimal mistakes.</w:t>
            </w:r>
          </w:p>
        </w:tc>
        <w:tc>
          <w:tcPr>
            <w:tcW w:w="3755" w:type="dxa"/>
            <w:tcBorders>
              <w:bottom w:val="single" w:sz="24" w:space="0" w:color="DFDFDF"/>
            </w:tcBorders>
          </w:tcPr>
          <w:p w14:paraId="225C3B56" w14:textId="77777777" w:rsidR="00361F96" w:rsidRDefault="003178AF">
            <w:pPr>
              <w:pStyle w:val="TableParagraph"/>
              <w:numPr>
                <w:ilvl w:val="0"/>
                <w:numId w:val="16"/>
              </w:numPr>
              <w:tabs>
                <w:tab w:val="left" w:pos="396"/>
              </w:tabs>
              <w:spacing w:before="31"/>
              <w:ind w:right="411"/>
              <w:rPr>
                <w:sz w:val="19"/>
              </w:rPr>
            </w:pPr>
            <w:r>
              <w:rPr>
                <w:sz w:val="19"/>
              </w:rPr>
              <w:t>Data collection strategies are always appropriately</w:t>
            </w:r>
            <w:r>
              <w:rPr>
                <w:spacing w:val="-11"/>
                <w:sz w:val="19"/>
              </w:rPr>
              <w:t xml:space="preserve"> </w:t>
            </w:r>
            <w:r>
              <w:rPr>
                <w:sz w:val="19"/>
              </w:rPr>
              <w:t>identified</w:t>
            </w:r>
            <w:r>
              <w:rPr>
                <w:spacing w:val="-11"/>
                <w:sz w:val="19"/>
              </w:rPr>
              <w:t xml:space="preserve"> </w:t>
            </w:r>
            <w:r>
              <w:rPr>
                <w:sz w:val="19"/>
              </w:rPr>
              <w:t>and</w:t>
            </w:r>
            <w:r>
              <w:rPr>
                <w:spacing w:val="-11"/>
                <w:sz w:val="19"/>
              </w:rPr>
              <w:t xml:space="preserve"> </w:t>
            </w:r>
            <w:r>
              <w:rPr>
                <w:sz w:val="19"/>
              </w:rPr>
              <w:t>executed correctly and follow best practices.</w:t>
            </w:r>
          </w:p>
        </w:tc>
        <w:tc>
          <w:tcPr>
            <w:tcW w:w="544" w:type="dxa"/>
            <w:tcBorders>
              <w:bottom w:val="single" w:sz="24" w:space="0" w:color="DFDFDF"/>
            </w:tcBorders>
          </w:tcPr>
          <w:p w14:paraId="225C3B57" w14:textId="77777777" w:rsidR="00361F96" w:rsidRDefault="00361F96">
            <w:pPr>
              <w:pStyle w:val="TableParagraph"/>
              <w:rPr>
                <w:rFonts w:ascii="Times New Roman"/>
                <w:sz w:val="18"/>
              </w:rPr>
            </w:pPr>
          </w:p>
        </w:tc>
      </w:tr>
      <w:tr w:rsidR="00361F96" w14:paraId="225C3B5B" w14:textId="77777777">
        <w:trPr>
          <w:trHeight w:val="463"/>
        </w:trPr>
        <w:tc>
          <w:tcPr>
            <w:tcW w:w="13040" w:type="dxa"/>
            <w:gridSpan w:val="5"/>
            <w:tcBorders>
              <w:top w:val="single" w:sz="24" w:space="0" w:color="DFDFDF"/>
              <w:left w:val="single" w:sz="12" w:space="0" w:color="EFEFEF"/>
              <w:bottom w:val="single" w:sz="24" w:space="0" w:color="DFDFDF"/>
            </w:tcBorders>
            <w:shd w:val="clear" w:color="auto" w:fill="DFDFDF"/>
          </w:tcPr>
          <w:p w14:paraId="225C3B59" w14:textId="77777777" w:rsidR="00361F96" w:rsidRDefault="003178AF">
            <w:pPr>
              <w:pStyle w:val="TableParagraph"/>
              <w:spacing w:before="1" w:line="231" w:lineRule="exact"/>
              <w:ind w:left="11"/>
              <w:jc w:val="center"/>
              <w:rPr>
                <w:b/>
                <w:sz w:val="19"/>
              </w:rPr>
            </w:pPr>
            <w:r>
              <w:rPr>
                <w:b/>
                <w:sz w:val="19"/>
              </w:rPr>
              <w:t>Objective</w:t>
            </w:r>
            <w:r>
              <w:rPr>
                <w:b/>
                <w:spacing w:val="-5"/>
                <w:sz w:val="19"/>
              </w:rPr>
              <w:t xml:space="preserve"> </w:t>
            </w:r>
            <w:r>
              <w:rPr>
                <w:b/>
                <w:sz w:val="19"/>
              </w:rPr>
              <w:t>3:</w:t>
            </w:r>
            <w:r>
              <w:rPr>
                <w:b/>
                <w:spacing w:val="31"/>
                <w:sz w:val="19"/>
              </w:rPr>
              <w:t xml:space="preserve"> </w:t>
            </w:r>
            <w:r>
              <w:rPr>
                <w:b/>
                <w:sz w:val="19"/>
              </w:rPr>
              <w:t>Develops</w:t>
            </w:r>
            <w:r>
              <w:rPr>
                <w:b/>
                <w:spacing w:val="-5"/>
                <w:sz w:val="19"/>
              </w:rPr>
              <w:t xml:space="preserve"> </w:t>
            </w:r>
            <w:r>
              <w:rPr>
                <w:b/>
                <w:sz w:val="19"/>
              </w:rPr>
              <w:t>and</w:t>
            </w:r>
            <w:r>
              <w:rPr>
                <w:b/>
                <w:spacing w:val="-5"/>
                <w:sz w:val="19"/>
              </w:rPr>
              <w:t xml:space="preserve"> </w:t>
            </w:r>
            <w:r>
              <w:rPr>
                <w:b/>
                <w:sz w:val="19"/>
              </w:rPr>
              <w:t>presents</w:t>
            </w:r>
            <w:r>
              <w:rPr>
                <w:b/>
                <w:spacing w:val="-5"/>
                <w:sz w:val="19"/>
              </w:rPr>
              <w:t xml:space="preserve"> </w:t>
            </w:r>
            <w:r>
              <w:rPr>
                <w:b/>
                <w:sz w:val="19"/>
              </w:rPr>
              <w:t>impactful</w:t>
            </w:r>
            <w:r>
              <w:rPr>
                <w:b/>
                <w:spacing w:val="-7"/>
                <w:sz w:val="19"/>
              </w:rPr>
              <w:t xml:space="preserve"> </w:t>
            </w:r>
            <w:r>
              <w:rPr>
                <w:b/>
                <w:sz w:val="19"/>
              </w:rPr>
              <w:t>and</w:t>
            </w:r>
            <w:r>
              <w:rPr>
                <w:b/>
                <w:spacing w:val="-6"/>
                <w:sz w:val="19"/>
              </w:rPr>
              <w:t xml:space="preserve"> </w:t>
            </w:r>
            <w:r>
              <w:rPr>
                <w:b/>
                <w:sz w:val="19"/>
              </w:rPr>
              <w:t>innovative</w:t>
            </w:r>
            <w:r>
              <w:rPr>
                <w:b/>
                <w:spacing w:val="-6"/>
                <w:sz w:val="19"/>
              </w:rPr>
              <w:t xml:space="preserve"> </w:t>
            </w:r>
            <w:r>
              <w:rPr>
                <w:b/>
                <w:sz w:val="19"/>
              </w:rPr>
              <w:t>interventions/solutions</w:t>
            </w:r>
            <w:r>
              <w:rPr>
                <w:b/>
                <w:spacing w:val="-5"/>
                <w:sz w:val="19"/>
              </w:rPr>
              <w:t xml:space="preserve"> </w:t>
            </w:r>
            <w:r>
              <w:rPr>
                <w:b/>
                <w:sz w:val="19"/>
              </w:rPr>
              <w:t>to</w:t>
            </w:r>
            <w:r>
              <w:rPr>
                <w:b/>
                <w:spacing w:val="-6"/>
                <w:sz w:val="19"/>
              </w:rPr>
              <w:t xml:space="preserve"> </w:t>
            </w:r>
            <w:r>
              <w:rPr>
                <w:b/>
                <w:sz w:val="19"/>
              </w:rPr>
              <w:t>problem</w:t>
            </w:r>
            <w:r>
              <w:rPr>
                <w:b/>
                <w:spacing w:val="-5"/>
                <w:sz w:val="19"/>
              </w:rPr>
              <w:t xml:space="preserve"> </w:t>
            </w:r>
            <w:r>
              <w:rPr>
                <w:b/>
                <w:sz w:val="19"/>
              </w:rPr>
              <w:t>in</w:t>
            </w:r>
            <w:r>
              <w:rPr>
                <w:b/>
                <w:spacing w:val="-6"/>
                <w:sz w:val="19"/>
              </w:rPr>
              <w:t xml:space="preserve"> </w:t>
            </w:r>
            <w:r>
              <w:rPr>
                <w:b/>
                <w:sz w:val="19"/>
              </w:rPr>
              <w:t>practice</w:t>
            </w:r>
            <w:r>
              <w:rPr>
                <w:b/>
                <w:spacing w:val="-6"/>
                <w:sz w:val="19"/>
              </w:rPr>
              <w:t xml:space="preserve"> </w:t>
            </w:r>
            <w:r>
              <w:rPr>
                <w:b/>
                <w:sz w:val="19"/>
              </w:rPr>
              <w:t>based</w:t>
            </w:r>
            <w:r>
              <w:rPr>
                <w:b/>
                <w:spacing w:val="-7"/>
                <w:sz w:val="19"/>
              </w:rPr>
              <w:t xml:space="preserve"> </w:t>
            </w:r>
            <w:r>
              <w:rPr>
                <w:b/>
                <w:sz w:val="19"/>
              </w:rPr>
              <w:t>on</w:t>
            </w:r>
            <w:r>
              <w:rPr>
                <w:b/>
                <w:spacing w:val="-6"/>
                <w:sz w:val="19"/>
              </w:rPr>
              <w:t xml:space="preserve"> </w:t>
            </w:r>
            <w:r>
              <w:rPr>
                <w:b/>
                <w:sz w:val="19"/>
              </w:rPr>
              <w:t>understanding</w:t>
            </w:r>
            <w:r>
              <w:rPr>
                <w:b/>
                <w:spacing w:val="-8"/>
                <w:sz w:val="19"/>
              </w:rPr>
              <w:t xml:space="preserve"> </w:t>
            </w:r>
            <w:r>
              <w:rPr>
                <w:b/>
                <w:sz w:val="19"/>
              </w:rPr>
              <w:t>of</w:t>
            </w:r>
            <w:r>
              <w:rPr>
                <w:b/>
                <w:spacing w:val="-6"/>
                <w:sz w:val="19"/>
              </w:rPr>
              <w:t xml:space="preserve"> </w:t>
            </w:r>
            <w:r>
              <w:rPr>
                <w:b/>
                <w:sz w:val="19"/>
              </w:rPr>
              <w:t>the</w:t>
            </w:r>
            <w:r>
              <w:rPr>
                <w:b/>
                <w:spacing w:val="-6"/>
                <w:sz w:val="19"/>
              </w:rPr>
              <w:t xml:space="preserve"> </w:t>
            </w:r>
            <w:r>
              <w:rPr>
                <w:b/>
                <w:sz w:val="19"/>
              </w:rPr>
              <w:t>context</w:t>
            </w:r>
            <w:r>
              <w:rPr>
                <w:b/>
                <w:spacing w:val="-5"/>
                <w:sz w:val="19"/>
              </w:rPr>
              <w:t xml:space="preserve"> </w:t>
            </w:r>
            <w:r>
              <w:rPr>
                <w:b/>
                <w:sz w:val="19"/>
              </w:rPr>
              <w:t>of</w:t>
            </w:r>
            <w:r>
              <w:rPr>
                <w:b/>
                <w:spacing w:val="-6"/>
                <w:sz w:val="19"/>
              </w:rPr>
              <w:t xml:space="preserve"> </w:t>
            </w:r>
            <w:r>
              <w:rPr>
                <w:b/>
                <w:sz w:val="19"/>
              </w:rPr>
              <w:t>the</w:t>
            </w:r>
            <w:r>
              <w:rPr>
                <w:b/>
                <w:spacing w:val="-6"/>
                <w:sz w:val="19"/>
              </w:rPr>
              <w:t xml:space="preserve"> </w:t>
            </w:r>
            <w:r>
              <w:rPr>
                <w:b/>
                <w:spacing w:val="-2"/>
                <w:sz w:val="19"/>
              </w:rPr>
              <w:t>problem</w:t>
            </w:r>
          </w:p>
          <w:p w14:paraId="225C3B5A" w14:textId="77777777" w:rsidR="00361F96" w:rsidRDefault="003178AF">
            <w:pPr>
              <w:pStyle w:val="TableParagraph"/>
              <w:spacing w:line="211" w:lineRule="exact"/>
              <w:ind w:left="9"/>
              <w:jc w:val="center"/>
              <w:rPr>
                <w:b/>
                <w:sz w:val="19"/>
              </w:rPr>
            </w:pPr>
            <w:r>
              <w:rPr>
                <w:b/>
                <w:sz w:val="19"/>
              </w:rPr>
              <w:t>and</w:t>
            </w:r>
            <w:r>
              <w:rPr>
                <w:b/>
                <w:spacing w:val="-6"/>
                <w:sz w:val="19"/>
              </w:rPr>
              <w:t xml:space="preserve"> </w:t>
            </w:r>
            <w:r>
              <w:rPr>
                <w:b/>
                <w:sz w:val="19"/>
              </w:rPr>
              <w:t>analysis</w:t>
            </w:r>
            <w:r>
              <w:rPr>
                <w:b/>
                <w:spacing w:val="-4"/>
                <w:sz w:val="19"/>
              </w:rPr>
              <w:t xml:space="preserve"> </w:t>
            </w:r>
            <w:r>
              <w:rPr>
                <w:b/>
                <w:sz w:val="19"/>
              </w:rPr>
              <w:t>of</w:t>
            </w:r>
            <w:r>
              <w:rPr>
                <w:b/>
                <w:spacing w:val="-5"/>
                <w:sz w:val="19"/>
              </w:rPr>
              <w:t xml:space="preserve"> </w:t>
            </w:r>
            <w:r>
              <w:rPr>
                <w:b/>
                <w:spacing w:val="-4"/>
                <w:sz w:val="19"/>
              </w:rPr>
              <w:t>data</w:t>
            </w:r>
          </w:p>
        </w:tc>
      </w:tr>
      <w:tr w:rsidR="00361F96" w14:paraId="225C3B61" w14:textId="77777777">
        <w:trPr>
          <w:trHeight w:val="292"/>
        </w:trPr>
        <w:tc>
          <w:tcPr>
            <w:tcW w:w="1626" w:type="dxa"/>
            <w:tcBorders>
              <w:top w:val="single" w:sz="24" w:space="0" w:color="DFDFDF"/>
              <w:left w:val="single" w:sz="12" w:space="0" w:color="EFEFEF"/>
            </w:tcBorders>
            <w:shd w:val="clear" w:color="auto" w:fill="DFDFDF"/>
          </w:tcPr>
          <w:p w14:paraId="225C3B5C" w14:textId="77777777" w:rsidR="00361F96" w:rsidRDefault="003178AF">
            <w:pPr>
              <w:pStyle w:val="TableParagraph"/>
              <w:spacing w:before="31"/>
              <w:ind w:right="365"/>
              <w:jc w:val="right"/>
              <w:rPr>
                <w:b/>
                <w:sz w:val="19"/>
              </w:rPr>
            </w:pPr>
            <w:r>
              <w:rPr>
                <w:b/>
                <w:spacing w:val="-2"/>
                <w:sz w:val="19"/>
              </w:rPr>
              <w:t>CATEGORY</w:t>
            </w:r>
          </w:p>
        </w:tc>
        <w:tc>
          <w:tcPr>
            <w:tcW w:w="3523" w:type="dxa"/>
            <w:tcBorders>
              <w:top w:val="single" w:sz="24" w:space="0" w:color="DFDFDF"/>
            </w:tcBorders>
          </w:tcPr>
          <w:p w14:paraId="225C3B5D" w14:textId="77777777" w:rsidR="00361F96" w:rsidRDefault="003178AF">
            <w:pPr>
              <w:pStyle w:val="TableParagraph"/>
              <w:spacing w:before="31"/>
              <w:ind w:left="1114"/>
              <w:rPr>
                <w:b/>
                <w:sz w:val="19"/>
              </w:rPr>
            </w:pPr>
            <w:r>
              <w:rPr>
                <w:b/>
                <w:spacing w:val="-2"/>
                <w:sz w:val="19"/>
              </w:rPr>
              <w:t>Unacceptable</w:t>
            </w:r>
            <w:r>
              <w:rPr>
                <w:b/>
                <w:spacing w:val="11"/>
                <w:sz w:val="19"/>
              </w:rPr>
              <w:t xml:space="preserve"> </w:t>
            </w:r>
            <w:r>
              <w:rPr>
                <w:b/>
                <w:spacing w:val="-5"/>
                <w:sz w:val="19"/>
              </w:rPr>
              <w:t>(1)</w:t>
            </w:r>
          </w:p>
        </w:tc>
        <w:tc>
          <w:tcPr>
            <w:tcW w:w="3592" w:type="dxa"/>
            <w:tcBorders>
              <w:top w:val="single" w:sz="24" w:space="0" w:color="DFDFDF"/>
            </w:tcBorders>
          </w:tcPr>
          <w:p w14:paraId="225C3B5E" w14:textId="77777777" w:rsidR="00361F96" w:rsidRDefault="003178AF">
            <w:pPr>
              <w:pStyle w:val="TableParagraph"/>
              <w:spacing w:before="31"/>
              <w:ind w:left="1269"/>
              <w:rPr>
                <w:b/>
                <w:sz w:val="19"/>
              </w:rPr>
            </w:pPr>
            <w:r>
              <w:rPr>
                <w:b/>
                <w:spacing w:val="-2"/>
                <w:sz w:val="19"/>
              </w:rPr>
              <w:t>Acceptable</w:t>
            </w:r>
            <w:r>
              <w:rPr>
                <w:b/>
                <w:spacing w:val="6"/>
                <w:sz w:val="19"/>
              </w:rPr>
              <w:t xml:space="preserve"> </w:t>
            </w:r>
            <w:r>
              <w:rPr>
                <w:b/>
                <w:spacing w:val="-5"/>
                <w:sz w:val="19"/>
              </w:rPr>
              <w:t>(2)</w:t>
            </w:r>
          </w:p>
        </w:tc>
        <w:tc>
          <w:tcPr>
            <w:tcW w:w="3755" w:type="dxa"/>
            <w:tcBorders>
              <w:top w:val="single" w:sz="24" w:space="0" w:color="DFDFDF"/>
            </w:tcBorders>
          </w:tcPr>
          <w:p w14:paraId="225C3B5F" w14:textId="77777777" w:rsidR="00361F96" w:rsidRDefault="003178AF">
            <w:pPr>
              <w:pStyle w:val="TableParagraph"/>
              <w:spacing w:before="31"/>
              <w:ind w:left="103" w:right="1"/>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60" w14:textId="77777777" w:rsidR="00361F96" w:rsidRDefault="003178AF">
            <w:pPr>
              <w:pStyle w:val="TableParagraph"/>
              <w:spacing w:before="31"/>
              <w:ind w:left="50"/>
              <w:rPr>
                <w:b/>
                <w:sz w:val="19"/>
              </w:rPr>
            </w:pPr>
            <w:r>
              <w:rPr>
                <w:b/>
                <w:spacing w:val="-2"/>
                <w:sz w:val="19"/>
              </w:rPr>
              <w:t>Score</w:t>
            </w:r>
          </w:p>
        </w:tc>
      </w:tr>
      <w:tr w:rsidR="00361F96" w14:paraId="225C3B67" w14:textId="77777777">
        <w:trPr>
          <w:trHeight w:val="999"/>
        </w:trPr>
        <w:tc>
          <w:tcPr>
            <w:tcW w:w="1626" w:type="dxa"/>
            <w:tcBorders>
              <w:left w:val="single" w:sz="12" w:space="0" w:color="EFEFEF"/>
            </w:tcBorders>
            <w:shd w:val="clear" w:color="auto" w:fill="DFDFDF"/>
          </w:tcPr>
          <w:p w14:paraId="225C3B62" w14:textId="77777777" w:rsidR="00361F96" w:rsidRDefault="003178AF">
            <w:pPr>
              <w:pStyle w:val="TableParagraph"/>
              <w:spacing w:before="29"/>
              <w:ind w:right="366"/>
              <w:jc w:val="right"/>
              <w:rPr>
                <w:b/>
                <w:sz w:val="19"/>
              </w:rPr>
            </w:pPr>
            <w:r>
              <w:rPr>
                <w:b/>
                <w:spacing w:val="-2"/>
                <w:sz w:val="19"/>
              </w:rPr>
              <w:t>Interpretations</w:t>
            </w:r>
          </w:p>
        </w:tc>
        <w:tc>
          <w:tcPr>
            <w:tcW w:w="3523" w:type="dxa"/>
          </w:tcPr>
          <w:p w14:paraId="225C3B63" w14:textId="77777777" w:rsidR="00361F96" w:rsidRDefault="003178AF">
            <w:pPr>
              <w:pStyle w:val="TableParagraph"/>
              <w:numPr>
                <w:ilvl w:val="0"/>
                <w:numId w:val="15"/>
              </w:numPr>
              <w:tabs>
                <w:tab w:val="left" w:pos="473"/>
              </w:tabs>
              <w:spacing w:before="31"/>
              <w:ind w:right="83"/>
              <w:rPr>
                <w:sz w:val="19"/>
              </w:rPr>
            </w:pPr>
            <w:r>
              <w:rPr>
                <w:sz w:val="19"/>
              </w:rPr>
              <w:t>Seldom</w:t>
            </w:r>
            <w:r>
              <w:rPr>
                <w:spacing w:val="-8"/>
                <w:sz w:val="19"/>
              </w:rPr>
              <w:t xml:space="preserve"> </w:t>
            </w:r>
            <w:r>
              <w:rPr>
                <w:sz w:val="19"/>
              </w:rPr>
              <w:t>or</w:t>
            </w:r>
            <w:r>
              <w:rPr>
                <w:spacing w:val="-7"/>
                <w:sz w:val="19"/>
              </w:rPr>
              <w:t xml:space="preserve"> </w:t>
            </w:r>
            <w:r>
              <w:rPr>
                <w:sz w:val="19"/>
              </w:rPr>
              <w:t>does</w:t>
            </w:r>
            <w:r>
              <w:rPr>
                <w:spacing w:val="-7"/>
                <w:sz w:val="19"/>
              </w:rPr>
              <w:t xml:space="preserve"> </w:t>
            </w:r>
            <w:r>
              <w:rPr>
                <w:sz w:val="19"/>
              </w:rPr>
              <w:t>not</w:t>
            </w:r>
            <w:r>
              <w:rPr>
                <w:spacing w:val="-6"/>
                <w:sz w:val="19"/>
              </w:rPr>
              <w:t xml:space="preserve"> </w:t>
            </w:r>
            <w:r>
              <w:rPr>
                <w:sz w:val="19"/>
              </w:rPr>
              <w:t>make</w:t>
            </w:r>
            <w:r>
              <w:rPr>
                <w:spacing w:val="-8"/>
                <w:sz w:val="19"/>
              </w:rPr>
              <w:t xml:space="preserve"> </w:t>
            </w:r>
            <w:r>
              <w:rPr>
                <w:sz w:val="19"/>
              </w:rPr>
              <w:t>appropriate interpretations of data trends (proficiency and content learning).</w:t>
            </w:r>
          </w:p>
        </w:tc>
        <w:tc>
          <w:tcPr>
            <w:tcW w:w="3592" w:type="dxa"/>
          </w:tcPr>
          <w:p w14:paraId="225C3B64" w14:textId="77777777" w:rsidR="00361F96" w:rsidRDefault="003178AF">
            <w:pPr>
              <w:pStyle w:val="TableParagraph"/>
              <w:numPr>
                <w:ilvl w:val="0"/>
                <w:numId w:val="14"/>
              </w:numPr>
              <w:tabs>
                <w:tab w:val="left" w:pos="423"/>
                <w:tab w:val="left" w:pos="438"/>
              </w:tabs>
              <w:spacing w:before="31"/>
              <w:ind w:right="503" w:hanging="286"/>
              <w:rPr>
                <w:sz w:val="19"/>
              </w:rPr>
            </w:pPr>
            <w:r>
              <w:rPr>
                <w:sz w:val="19"/>
              </w:rPr>
              <w:t>Consistently makes appropriate interpretations of data trends (proficiency</w:t>
            </w:r>
            <w:r>
              <w:rPr>
                <w:spacing w:val="-11"/>
                <w:sz w:val="19"/>
              </w:rPr>
              <w:t xml:space="preserve"> </w:t>
            </w:r>
            <w:r>
              <w:rPr>
                <w:sz w:val="19"/>
              </w:rPr>
              <w:t>and</w:t>
            </w:r>
            <w:r>
              <w:rPr>
                <w:spacing w:val="-11"/>
                <w:sz w:val="19"/>
              </w:rPr>
              <w:t xml:space="preserve"> </w:t>
            </w:r>
            <w:r>
              <w:rPr>
                <w:sz w:val="19"/>
              </w:rPr>
              <w:t>content</w:t>
            </w:r>
            <w:r>
              <w:rPr>
                <w:spacing w:val="-11"/>
                <w:sz w:val="19"/>
              </w:rPr>
              <w:t xml:space="preserve"> </w:t>
            </w:r>
            <w:r>
              <w:rPr>
                <w:sz w:val="19"/>
              </w:rPr>
              <w:t>learning)</w:t>
            </w:r>
          </w:p>
        </w:tc>
        <w:tc>
          <w:tcPr>
            <w:tcW w:w="3755" w:type="dxa"/>
          </w:tcPr>
          <w:p w14:paraId="225C3B65" w14:textId="77777777" w:rsidR="00361F96" w:rsidRDefault="003178AF">
            <w:pPr>
              <w:pStyle w:val="TableParagraph"/>
              <w:numPr>
                <w:ilvl w:val="0"/>
                <w:numId w:val="13"/>
              </w:numPr>
              <w:tabs>
                <w:tab w:val="left" w:pos="438"/>
                <w:tab w:val="left" w:pos="442"/>
              </w:tabs>
              <w:spacing w:before="31"/>
              <w:ind w:right="33" w:hanging="183"/>
              <w:rPr>
                <w:sz w:val="19"/>
              </w:rPr>
            </w:pPr>
            <w:r>
              <w:rPr>
                <w:sz w:val="19"/>
              </w:rPr>
              <w:t>At advanced levels, makes appropriate interpretations</w:t>
            </w:r>
            <w:r>
              <w:rPr>
                <w:spacing w:val="-10"/>
                <w:sz w:val="19"/>
              </w:rPr>
              <w:t xml:space="preserve"> </w:t>
            </w:r>
            <w:r>
              <w:rPr>
                <w:sz w:val="19"/>
              </w:rPr>
              <w:t>of</w:t>
            </w:r>
            <w:r>
              <w:rPr>
                <w:spacing w:val="-8"/>
                <w:sz w:val="19"/>
              </w:rPr>
              <w:t xml:space="preserve"> </w:t>
            </w:r>
            <w:r>
              <w:rPr>
                <w:sz w:val="19"/>
              </w:rPr>
              <w:t>data</w:t>
            </w:r>
            <w:r>
              <w:rPr>
                <w:spacing w:val="-11"/>
                <w:sz w:val="19"/>
              </w:rPr>
              <w:t xml:space="preserve"> </w:t>
            </w:r>
            <w:r>
              <w:rPr>
                <w:sz w:val="19"/>
              </w:rPr>
              <w:t>trends</w:t>
            </w:r>
            <w:r>
              <w:rPr>
                <w:spacing w:val="-11"/>
                <w:sz w:val="19"/>
              </w:rPr>
              <w:t xml:space="preserve"> </w:t>
            </w:r>
            <w:r>
              <w:rPr>
                <w:sz w:val="19"/>
              </w:rPr>
              <w:t>(proficiency and content learning).</w:t>
            </w:r>
          </w:p>
        </w:tc>
        <w:tc>
          <w:tcPr>
            <w:tcW w:w="544" w:type="dxa"/>
          </w:tcPr>
          <w:p w14:paraId="225C3B66" w14:textId="77777777" w:rsidR="00361F96" w:rsidRDefault="00361F96">
            <w:pPr>
              <w:pStyle w:val="TableParagraph"/>
              <w:rPr>
                <w:rFonts w:ascii="Times New Roman"/>
                <w:sz w:val="18"/>
              </w:rPr>
            </w:pPr>
          </w:p>
        </w:tc>
      </w:tr>
    </w:tbl>
    <w:p w14:paraId="225C3B68" w14:textId="77777777" w:rsidR="00361F96" w:rsidRDefault="00361F96">
      <w:pPr>
        <w:rPr>
          <w:rFonts w:ascii="Times New Roman"/>
          <w:sz w:val="18"/>
        </w:rPr>
        <w:sectPr w:rsidR="00361F96" w:rsidSect="006F21DA">
          <w:pgSz w:w="15840" w:h="12240" w:orient="landscape"/>
          <w:pgMar w:top="1400" w:right="1280" w:bottom="1467" w:left="1280" w:header="762" w:footer="739" w:gutter="0"/>
          <w:cols w:space="720"/>
        </w:sectPr>
      </w:pPr>
    </w:p>
    <w:tbl>
      <w:tblPr>
        <w:tblW w:w="0" w:type="auto"/>
        <w:tblInd w:w="137"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626"/>
        <w:gridCol w:w="3523"/>
        <w:gridCol w:w="3592"/>
        <w:gridCol w:w="3755"/>
        <w:gridCol w:w="544"/>
      </w:tblGrid>
      <w:tr w:rsidR="00361F96" w14:paraId="225C3B6E" w14:textId="77777777">
        <w:trPr>
          <w:trHeight w:val="1230"/>
        </w:trPr>
        <w:tc>
          <w:tcPr>
            <w:tcW w:w="1626" w:type="dxa"/>
            <w:tcBorders>
              <w:left w:val="single" w:sz="12" w:space="0" w:color="EFEFEF"/>
            </w:tcBorders>
            <w:shd w:val="clear" w:color="auto" w:fill="DFDFDF"/>
          </w:tcPr>
          <w:p w14:paraId="225C3B69" w14:textId="77777777" w:rsidR="00361F96" w:rsidRDefault="003178AF">
            <w:pPr>
              <w:pStyle w:val="TableParagraph"/>
              <w:spacing w:before="32"/>
              <w:ind w:left="30"/>
              <w:rPr>
                <w:b/>
                <w:sz w:val="19"/>
              </w:rPr>
            </w:pPr>
            <w:r>
              <w:rPr>
                <w:b/>
                <w:spacing w:val="-2"/>
                <w:sz w:val="19"/>
              </w:rPr>
              <w:t>Interventions/ Solutions</w:t>
            </w:r>
          </w:p>
        </w:tc>
        <w:tc>
          <w:tcPr>
            <w:tcW w:w="3523" w:type="dxa"/>
          </w:tcPr>
          <w:p w14:paraId="225C3B6A" w14:textId="77777777" w:rsidR="00361F96" w:rsidRDefault="003178AF">
            <w:pPr>
              <w:pStyle w:val="TableParagraph"/>
              <w:numPr>
                <w:ilvl w:val="0"/>
                <w:numId w:val="12"/>
              </w:numPr>
              <w:tabs>
                <w:tab w:val="left" w:pos="394"/>
              </w:tabs>
              <w:spacing w:before="31"/>
              <w:ind w:right="117"/>
              <w:rPr>
                <w:sz w:val="19"/>
              </w:rPr>
            </w:pPr>
            <w:r>
              <w:rPr>
                <w:sz w:val="19"/>
              </w:rPr>
              <w:t>Seldom</w:t>
            </w:r>
            <w:r>
              <w:rPr>
                <w:spacing w:val="-8"/>
                <w:sz w:val="19"/>
              </w:rPr>
              <w:t xml:space="preserve"> </w:t>
            </w:r>
            <w:r>
              <w:rPr>
                <w:sz w:val="19"/>
              </w:rPr>
              <w:t>or</w:t>
            </w:r>
            <w:r>
              <w:rPr>
                <w:spacing w:val="-7"/>
                <w:sz w:val="19"/>
              </w:rPr>
              <w:t xml:space="preserve"> </w:t>
            </w:r>
            <w:r>
              <w:rPr>
                <w:sz w:val="19"/>
              </w:rPr>
              <w:t>does</w:t>
            </w:r>
            <w:r>
              <w:rPr>
                <w:spacing w:val="-7"/>
                <w:sz w:val="19"/>
              </w:rPr>
              <w:t xml:space="preserve"> </w:t>
            </w:r>
            <w:r>
              <w:rPr>
                <w:sz w:val="19"/>
              </w:rPr>
              <w:t>not</w:t>
            </w:r>
            <w:r>
              <w:rPr>
                <w:spacing w:val="-7"/>
                <w:sz w:val="19"/>
              </w:rPr>
              <w:t xml:space="preserve"> </w:t>
            </w:r>
            <w:r>
              <w:rPr>
                <w:sz w:val="19"/>
              </w:rPr>
              <w:t>target</w:t>
            </w:r>
            <w:r>
              <w:rPr>
                <w:spacing w:val="-7"/>
                <w:sz w:val="19"/>
              </w:rPr>
              <w:t xml:space="preserve"> </w:t>
            </w:r>
            <w:r>
              <w:rPr>
                <w:sz w:val="19"/>
              </w:rPr>
              <w:t>appropriate interventions/ solutions based on context of problems in practice data.</w:t>
            </w:r>
          </w:p>
        </w:tc>
        <w:tc>
          <w:tcPr>
            <w:tcW w:w="3592" w:type="dxa"/>
          </w:tcPr>
          <w:p w14:paraId="225C3B6B" w14:textId="77777777" w:rsidR="00361F96" w:rsidRDefault="003178AF">
            <w:pPr>
              <w:pStyle w:val="TableParagraph"/>
              <w:numPr>
                <w:ilvl w:val="0"/>
                <w:numId w:val="11"/>
              </w:numPr>
              <w:tabs>
                <w:tab w:val="left" w:pos="438"/>
              </w:tabs>
              <w:spacing w:before="31"/>
              <w:ind w:right="168"/>
              <w:rPr>
                <w:sz w:val="19"/>
              </w:rPr>
            </w:pPr>
            <w:r>
              <w:rPr>
                <w:sz w:val="19"/>
              </w:rPr>
              <w:t>Consistently targets appropriate but safe</w:t>
            </w:r>
            <w:r>
              <w:rPr>
                <w:spacing w:val="-11"/>
                <w:sz w:val="19"/>
              </w:rPr>
              <w:t xml:space="preserve"> </w:t>
            </w:r>
            <w:r>
              <w:rPr>
                <w:sz w:val="19"/>
              </w:rPr>
              <w:t>interventions/</w:t>
            </w:r>
            <w:r>
              <w:rPr>
                <w:spacing w:val="-8"/>
                <w:sz w:val="19"/>
              </w:rPr>
              <w:t xml:space="preserve"> </w:t>
            </w:r>
            <w:r>
              <w:rPr>
                <w:sz w:val="19"/>
              </w:rPr>
              <w:t>solutions</w:t>
            </w:r>
            <w:r>
              <w:rPr>
                <w:spacing w:val="-9"/>
                <w:sz w:val="19"/>
              </w:rPr>
              <w:t xml:space="preserve"> </w:t>
            </w:r>
            <w:r>
              <w:rPr>
                <w:sz w:val="19"/>
              </w:rPr>
              <w:t>based</w:t>
            </w:r>
            <w:r>
              <w:rPr>
                <w:spacing w:val="-9"/>
                <w:sz w:val="19"/>
              </w:rPr>
              <w:t xml:space="preserve"> </w:t>
            </w:r>
            <w:r>
              <w:rPr>
                <w:sz w:val="19"/>
              </w:rPr>
              <w:t>on context of problems in practice data.</w:t>
            </w:r>
          </w:p>
        </w:tc>
        <w:tc>
          <w:tcPr>
            <w:tcW w:w="3755" w:type="dxa"/>
          </w:tcPr>
          <w:p w14:paraId="225C3B6C" w14:textId="77777777" w:rsidR="00361F96" w:rsidRDefault="003178AF">
            <w:pPr>
              <w:pStyle w:val="TableParagraph"/>
              <w:numPr>
                <w:ilvl w:val="0"/>
                <w:numId w:val="10"/>
              </w:numPr>
              <w:tabs>
                <w:tab w:val="left" w:pos="442"/>
              </w:tabs>
              <w:spacing w:before="31"/>
              <w:ind w:right="33"/>
              <w:rPr>
                <w:sz w:val="19"/>
              </w:rPr>
            </w:pPr>
            <w:r>
              <w:rPr>
                <w:sz w:val="19"/>
              </w:rPr>
              <w:t>At advanced levels, targets highly innovative</w:t>
            </w:r>
            <w:r>
              <w:rPr>
                <w:spacing w:val="-11"/>
                <w:sz w:val="19"/>
              </w:rPr>
              <w:t xml:space="preserve"> </w:t>
            </w:r>
            <w:r>
              <w:rPr>
                <w:sz w:val="19"/>
              </w:rPr>
              <w:t>and</w:t>
            </w:r>
            <w:r>
              <w:rPr>
                <w:spacing w:val="-11"/>
                <w:sz w:val="19"/>
              </w:rPr>
              <w:t xml:space="preserve"> </w:t>
            </w:r>
            <w:r>
              <w:rPr>
                <w:sz w:val="19"/>
              </w:rPr>
              <w:t>appropriate</w:t>
            </w:r>
            <w:r>
              <w:rPr>
                <w:spacing w:val="-11"/>
                <w:sz w:val="19"/>
              </w:rPr>
              <w:t xml:space="preserve"> </w:t>
            </w:r>
            <w:r>
              <w:rPr>
                <w:sz w:val="19"/>
              </w:rPr>
              <w:t>interventions/ solutions</w:t>
            </w:r>
            <w:r>
              <w:rPr>
                <w:spacing w:val="-4"/>
                <w:sz w:val="19"/>
              </w:rPr>
              <w:t xml:space="preserve"> </w:t>
            </w:r>
            <w:r>
              <w:rPr>
                <w:sz w:val="19"/>
              </w:rPr>
              <w:t>based</w:t>
            </w:r>
            <w:r>
              <w:rPr>
                <w:spacing w:val="-4"/>
                <w:sz w:val="19"/>
              </w:rPr>
              <w:t xml:space="preserve"> </w:t>
            </w:r>
            <w:r>
              <w:rPr>
                <w:sz w:val="19"/>
              </w:rPr>
              <w:t>on</w:t>
            </w:r>
            <w:r>
              <w:rPr>
                <w:spacing w:val="-4"/>
                <w:sz w:val="19"/>
              </w:rPr>
              <w:t xml:space="preserve"> </w:t>
            </w:r>
            <w:r>
              <w:rPr>
                <w:sz w:val="19"/>
              </w:rPr>
              <w:t>context</w:t>
            </w:r>
            <w:r>
              <w:rPr>
                <w:spacing w:val="-3"/>
                <w:sz w:val="19"/>
              </w:rPr>
              <w:t xml:space="preserve"> </w:t>
            </w:r>
            <w:r>
              <w:rPr>
                <w:sz w:val="19"/>
              </w:rPr>
              <w:t>of</w:t>
            </w:r>
            <w:r>
              <w:rPr>
                <w:spacing w:val="-4"/>
                <w:sz w:val="19"/>
              </w:rPr>
              <w:t xml:space="preserve"> </w:t>
            </w:r>
            <w:r>
              <w:rPr>
                <w:sz w:val="19"/>
              </w:rPr>
              <w:t>problems</w:t>
            </w:r>
            <w:r>
              <w:rPr>
                <w:spacing w:val="-5"/>
                <w:sz w:val="19"/>
              </w:rPr>
              <w:t xml:space="preserve"> </w:t>
            </w:r>
            <w:r>
              <w:rPr>
                <w:sz w:val="19"/>
              </w:rPr>
              <w:t xml:space="preserve">in practice data. Provides plausible </w:t>
            </w:r>
            <w:r>
              <w:rPr>
                <w:spacing w:val="-2"/>
                <w:sz w:val="19"/>
              </w:rPr>
              <w:t>interpretations.</w:t>
            </w:r>
          </w:p>
        </w:tc>
        <w:tc>
          <w:tcPr>
            <w:tcW w:w="544" w:type="dxa"/>
          </w:tcPr>
          <w:p w14:paraId="225C3B6D" w14:textId="77777777" w:rsidR="00361F96" w:rsidRDefault="00361F96">
            <w:pPr>
              <w:pStyle w:val="TableParagraph"/>
              <w:rPr>
                <w:rFonts w:ascii="Times New Roman"/>
                <w:sz w:val="18"/>
              </w:rPr>
            </w:pPr>
          </w:p>
        </w:tc>
      </w:tr>
      <w:tr w:rsidR="00361F96" w14:paraId="225C3B74" w14:textId="77777777">
        <w:trPr>
          <w:trHeight w:val="1137"/>
        </w:trPr>
        <w:tc>
          <w:tcPr>
            <w:tcW w:w="1626" w:type="dxa"/>
            <w:tcBorders>
              <w:left w:val="single" w:sz="12" w:space="0" w:color="EFEFEF"/>
              <w:bottom w:val="single" w:sz="24" w:space="0" w:color="DFDFDF"/>
            </w:tcBorders>
            <w:shd w:val="clear" w:color="auto" w:fill="DFDFDF"/>
          </w:tcPr>
          <w:p w14:paraId="225C3B6F" w14:textId="77777777" w:rsidR="00361F96" w:rsidRDefault="003178AF">
            <w:pPr>
              <w:pStyle w:val="TableParagraph"/>
              <w:spacing w:before="32"/>
              <w:ind w:left="30"/>
              <w:rPr>
                <w:b/>
                <w:sz w:val="19"/>
              </w:rPr>
            </w:pPr>
            <w:r>
              <w:rPr>
                <w:b/>
                <w:spacing w:val="-2"/>
                <w:sz w:val="19"/>
              </w:rPr>
              <w:t>Reporting</w:t>
            </w:r>
          </w:p>
        </w:tc>
        <w:tc>
          <w:tcPr>
            <w:tcW w:w="3523" w:type="dxa"/>
            <w:tcBorders>
              <w:bottom w:val="single" w:sz="24" w:space="0" w:color="DFDFDF"/>
            </w:tcBorders>
          </w:tcPr>
          <w:p w14:paraId="225C3B70" w14:textId="77777777" w:rsidR="00361F96" w:rsidRDefault="003178AF">
            <w:pPr>
              <w:pStyle w:val="TableParagraph"/>
              <w:numPr>
                <w:ilvl w:val="0"/>
                <w:numId w:val="9"/>
              </w:numPr>
              <w:tabs>
                <w:tab w:val="left" w:pos="394"/>
              </w:tabs>
              <w:spacing w:before="31" w:line="276" w:lineRule="auto"/>
              <w:ind w:right="268"/>
              <w:rPr>
                <w:sz w:val="19"/>
              </w:rPr>
            </w:pPr>
            <w:r>
              <w:rPr>
                <w:sz w:val="19"/>
              </w:rPr>
              <w:t xml:space="preserve">Results are not presented to the </w:t>
            </w:r>
            <w:proofErr w:type="gramStart"/>
            <w:r>
              <w:rPr>
                <w:sz w:val="19"/>
              </w:rPr>
              <w:t>particular</w:t>
            </w:r>
            <w:r>
              <w:rPr>
                <w:spacing w:val="-10"/>
                <w:sz w:val="19"/>
              </w:rPr>
              <w:t xml:space="preserve"> </w:t>
            </w:r>
            <w:r>
              <w:rPr>
                <w:sz w:val="19"/>
              </w:rPr>
              <w:t>audience</w:t>
            </w:r>
            <w:proofErr w:type="gramEnd"/>
            <w:r>
              <w:rPr>
                <w:spacing w:val="-8"/>
                <w:sz w:val="19"/>
              </w:rPr>
              <w:t xml:space="preserve"> </w:t>
            </w:r>
            <w:r>
              <w:rPr>
                <w:sz w:val="19"/>
              </w:rPr>
              <w:t>and</w:t>
            </w:r>
            <w:r>
              <w:rPr>
                <w:spacing w:val="-10"/>
                <w:sz w:val="19"/>
              </w:rPr>
              <w:t xml:space="preserve"> </w:t>
            </w:r>
            <w:r>
              <w:rPr>
                <w:sz w:val="19"/>
              </w:rPr>
              <w:t>according</w:t>
            </w:r>
            <w:r>
              <w:rPr>
                <w:spacing w:val="-9"/>
                <w:sz w:val="19"/>
              </w:rPr>
              <w:t xml:space="preserve"> </w:t>
            </w:r>
            <w:r>
              <w:rPr>
                <w:sz w:val="19"/>
              </w:rPr>
              <w:t>to ethical professional scholarly practitioner standards.</w:t>
            </w:r>
          </w:p>
        </w:tc>
        <w:tc>
          <w:tcPr>
            <w:tcW w:w="3592" w:type="dxa"/>
            <w:tcBorders>
              <w:bottom w:val="single" w:sz="24" w:space="0" w:color="DFDFDF"/>
            </w:tcBorders>
          </w:tcPr>
          <w:p w14:paraId="225C3B71" w14:textId="77777777" w:rsidR="00361F96" w:rsidRDefault="003178AF">
            <w:pPr>
              <w:pStyle w:val="TableParagraph"/>
              <w:numPr>
                <w:ilvl w:val="0"/>
                <w:numId w:val="8"/>
              </w:numPr>
              <w:tabs>
                <w:tab w:val="left" w:pos="393"/>
              </w:tabs>
              <w:spacing w:before="31" w:line="276" w:lineRule="auto"/>
              <w:ind w:right="89"/>
              <w:rPr>
                <w:sz w:val="19"/>
              </w:rPr>
            </w:pPr>
            <w:r>
              <w:rPr>
                <w:sz w:val="19"/>
              </w:rPr>
              <w:t>Results</w:t>
            </w:r>
            <w:r>
              <w:rPr>
                <w:spacing w:val="-8"/>
                <w:sz w:val="19"/>
              </w:rPr>
              <w:t xml:space="preserve"> </w:t>
            </w:r>
            <w:r>
              <w:rPr>
                <w:sz w:val="19"/>
              </w:rPr>
              <w:t>are</w:t>
            </w:r>
            <w:r>
              <w:rPr>
                <w:spacing w:val="-9"/>
                <w:sz w:val="19"/>
              </w:rPr>
              <w:t xml:space="preserve"> </w:t>
            </w:r>
            <w:r>
              <w:rPr>
                <w:sz w:val="19"/>
              </w:rPr>
              <w:t>consistently</w:t>
            </w:r>
            <w:r>
              <w:rPr>
                <w:spacing w:val="-9"/>
                <w:sz w:val="19"/>
              </w:rPr>
              <w:t xml:space="preserve"> </w:t>
            </w:r>
            <w:r>
              <w:rPr>
                <w:sz w:val="19"/>
              </w:rPr>
              <w:t>presented</w:t>
            </w:r>
            <w:r>
              <w:rPr>
                <w:spacing w:val="-8"/>
                <w:sz w:val="19"/>
              </w:rPr>
              <w:t xml:space="preserve"> </w:t>
            </w:r>
            <w:r>
              <w:rPr>
                <w:sz w:val="19"/>
              </w:rPr>
              <w:t>at</w:t>
            </w:r>
            <w:r>
              <w:rPr>
                <w:spacing w:val="-5"/>
                <w:sz w:val="19"/>
              </w:rPr>
              <w:t xml:space="preserve"> </w:t>
            </w:r>
            <w:r>
              <w:rPr>
                <w:sz w:val="19"/>
              </w:rPr>
              <w:t>an appropriate audience and according to professional scholarly practitioner standards but not both.</w:t>
            </w:r>
          </w:p>
        </w:tc>
        <w:tc>
          <w:tcPr>
            <w:tcW w:w="3755" w:type="dxa"/>
            <w:tcBorders>
              <w:bottom w:val="single" w:sz="24" w:space="0" w:color="DFDFDF"/>
            </w:tcBorders>
          </w:tcPr>
          <w:p w14:paraId="225C3B72" w14:textId="77777777" w:rsidR="00361F96" w:rsidRDefault="003178AF">
            <w:pPr>
              <w:pStyle w:val="TableParagraph"/>
              <w:numPr>
                <w:ilvl w:val="0"/>
                <w:numId w:val="7"/>
              </w:numPr>
              <w:tabs>
                <w:tab w:val="left" w:pos="438"/>
                <w:tab w:val="left" w:pos="442"/>
              </w:tabs>
              <w:spacing w:before="31"/>
              <w:ind w:right="284" w:hanging="183"/>
              <w:rPr>
                <w:sz w:val="19"/>
              </w:rPr>
            </w:pPr>
            <w:r>
              <w:rPr>
                <w:sz w:val="19"/>
              </w:rPr>
              <w:t>Results are always presented at an appropriate</w:t>
            </w:r>
            <w:r>
              <w:rPr>
                <w:spacing w:val="-10"/>
                <w:sz w:val="19"/>
              </w:rPr>
              <w:t xml:space="preserve"> </w:t>
            </w:r>
            <w:r>
              <w:rPr>
                <w:sz w:val="19"/>
              </w:rPr>
              <w:t>audience</w:t>
            </w:r>
            <w:r>
              <w:rPr>
                <w:spacing w:val="-10"/>
                <w:sz w:val="19"/>
              </w:rPr>
              <w:t xml:space="preserve"> </w:t>
            </w:r>
            <w:r>
              <w:rPr>
                <w:sz w:val="19"/>
              </w:rPr>
              <w:t>and</w:t>
            </w:r>
            <w:r>
              <w:rPr>
                <w:spacing w:val="-9"/>
                <w:sz w:val="19"/>
              </w:rPr>
              <w:t xml:space="preserve"> </w:t>
            </w:r>
            <w:r>
              <w:rPr>
                <w:sz w:val="19"/>
              </w:rPr>
              <w:t>according</w:t>
            </w:r>
            <w:r>
              <w:rPr>
                <w:spacing w:val="-10"/>
                <w:sz w:val="19"/>
              </w:rPr>
              <w:t xml:space="preserve"> </w:t>
            </w:r>
            <w:r>
              <w:rPr>
                <w:sz w:val="19"/>
              </w:rPr>
              <w:t>to professional scholarly practitioner standards but not both.</w:t>
            </w:r>
          </w:p>
        </w:tc>
        <w:tc>
          <w:tcPr>
            <w:tcW w:w="544" w:type="dxa"/>
            <w:tcBorders>
              <w:bottom w:val="single" w:sz="24" w:space="0" w:color="DFDFDF"/>
            </w:tcBorders>
          </w:tcPr>
          <w:p w14:paraId="225C3B73" w14:textId="77777777" w:rsidR="00361F96" w:rsidRDefault="00361F96">
            <w:pPr>
              <w:pStyle w:val="TableParagraph"/>
              <w:rPr>
                <w:rFonts w:ascii="Times New Roman"/>
                <w:sz w:val="18"/>
              </w:rPr>
            </w:pPr>
          </w:p>
        </w:tc>
      </w:tr>
      <w:tr w:rsidR="00361F96" w14:paraId="225C3B76" w14:textId="77777777">
        <w:trPr>
          <w:trHeight w:val="333"/>
        </w:trPr>
        <w:tc>
          <w:tcPr>
            <w:tcW w:w="13040" w:type="dxa"/>
            <w:gridSpan w:val="5"/>
            <w:tcBorders>
              <w:top w:val="single" w:sz="24" w:space="0" w:color="DFDFDF"/>
              <w:left w:val="single" w:sz="12" w:space="0" w:color="EFEFEF"/>
              <w:bottom w:val="single" w:sz="24" w:space="0" w:color="DFDFDF"/>
            </w:tcBorders>
            <w:shd w:val="clear" w:color="auto" w:fill="DFDFDF"/>
          </w:tcPr>
          <w:p w14:paraId="225C3B75" w14:textId="77777777" w:rsidR="00361F96" w:rsidRDefault="003178AF">
            <w:pPr>
              <w:pStyle w:val="TableParagraph"/>
              <w:spacing w:before="102" w:line="211" w:lineRule="exact"/>
              <w:ind w:left="5"/>
              <w:jc w:val="center"/>
              <w:rPr>
                <w:b/>
                <w:sz w:val="19"/>
              </w:rPr>
            </w:pPr>
            <w:r>
              <w:rPr>
                <w:b/>
                <w:sz w:val="19"/>
              </w:rPr>
              <w:t>Objective</w:t>
            </w:r>
            <w:r>
              <w:rPr>
                <w:b/>
                <w:spacing w:val="-8"/>
                <w:sz w:val="19"/>
              </w:rPr>
              <w:t xml:space="preserve"> </w:t>
            </w:r>
            <w:r>
              <w:rPr>
                <w:b/>
                <w:sz w:val="19"/>
              </w:rPr>
              <w:t>4:</w:t>
            </w:r>
            <w:r>
              <w:rPr>
                <w:b/>
                <w:spacing w:val="-8"/>
                <w:sz w:val="19"/>
              </w:rPr>
              <w:t xml:space="preserve"> </w:t>
            </w:r>
            <w:r>
              <w:rPr>
                <w:b/>
                <w:sz w:val="19"/>
              </w:rPr>
              <w:t>Implements</w:t>
            </w:r>
            <w:r>
              <w:rPr>
                <w:b/>
                <w:spacing w:val="-8"/>
                <w:sz w:val="19"/>
              </w:rPr>
              <w:t xml:space="preserve"> </w:t>
            </w:r>
            <w:r>
              <w:rPr>
                <w:b/>
                <w:sz w:val="19"/>
              </w:rPr>
              <w:t>impactful</w:t>
            </w:r>
            <w:r>
              <w:rPr>
                <w:b/>
                <w:spacing w:val="-9"/>
                <w:sz w:val="19"/>
              </w:rPr>
              <w:t xml:space="preserve"> </w:t>
            </w:r>
            <w:r>
              <w:rPr>
                <w:b/>
                <w:sz w:val="19"/>
              </w:rPr>
              <w:t>and</w:t>
            </w:r>
            <w:r>
              <w:rPr>
                <w:b/>
                <w:spacing w:val="-7"/>
                <w:sz w:val="19"/>
              </w:rPr>
              <w:t xml:space="preserve"> </w:t>
            </w:r>
            <w:r>
              <w:rPr>
                <w:b/>
                <w:sz w:val="19"/>
              </w:rPr>
              <w:t>innovative</w:t>
            </w:r>
            <w:r>
              <w:rPr>
                <w:b/>
                <w:spacing w:val="-8"/>
                <w:sz w:val="19"/>
              </w:rPr>
              <w:t xml:space="preserve"> </w:t>
            </w:r>
            <w:r>
              <w:rPr>
                <w:b/>
                <w:sz w:val="19"/>
              </w:rPr>
              <w:t>data-supported</w:t>
            </w:r>
            <w:r>
              <w:rPr>
                <w:b/>
                <w:spacing w:val="-9"/>
                <w:sz w:val="19"/>
              </w:rPr>
              <w:t xml:space="preserve"> </w:t>
            </w:r>
            <w:r>
              <w:rPr>
                <w:b/>
                <w:sz w:val="19"/>
              </w:rPr>
              <w:t>interventions/solutions</w:t>
            </w:r>
            <w:r>
              <w:rPr>
                <w:b/>
                <w:spacing w:val="-8"/>
                <w:sz w:val="19"/>
              </w:rPr>
              <w:t xml:space="preserve"> </w:t>
            </w:r>
            <w:r>
              <w:rPr>
                <w:b/>
                <w:sz w:val="19"/>
              </w:rPr>
              <w:t>of</w:t>
            </w:r>
            <w:r>
              <w:rPr>
                <w:b/>
                <w:spacing w:val="-9"/>
                <w:sz w:val="19"/>
              </w:rPr>
              <w:t xml:space="preserve"> </w:t>
            </w:r>
            <w:r>
              <w:rPr>
                <w:b/>
                <w:sz w:val="19"/>
              </w:rPr>
              <w:t>problem</w:t>
            </w:r>
            <w:r>
              <w:rPr>
                <w:b/>
                <w:spacing w:val="-7"/>
                <w:sz w:val="19"/>
              </w:rPr>
              <w:t xml:space="preserve"> </w:t>
            </w:r>
            <w:r>
              <w:rPr>
                <w:b/>
                <w:sz w:val="19"/>
              </w:rPr>
              <w:t>in</w:t>
            </w:r>
            <w:r>
              <w:rPr>
                <w:b/>
                <w:spacing w:val="-8"/>
                <w:sz w:val="19"/>
              </w:rPr>
              <w:t xml:space="preserve"> </w:t>
            </w:r>
            <w:r>
              <w:rPr>
                <w:b/>
                <w:spacing w:val="-2"/>
                <w:sz w:val="19"/>
              </w:rPr>
              <w:t>practice</w:t>
            </w:r>
          </w:p>
        </w:tc>
      </w:tr>
      <w:tr w:rsidR="00361F96" w14:paraId="225C3B7C" w14:textId="77777777">
        <w:trPr>
          <w:trHeight w:val="438"/>
        </w:trPr>
        <w:tc>
          <w:tcPr>
            <w:tcW w:w="1626" w:type="dxa"/>
            <w:tcBorders>
              <w:top w:val="single" w:sz="24" w:space="0" w:color="DFDFDF"/>
              <w:left w:val="single" w:sz="12" w:space="0" w:color="EFEFEF"/>
            </w:tcBorders>
            <w:shd w:val="clear" w:color="auto" w:fill="DFDFDF"/>
          </w:tcPr>
          <w:p w14:paraId="225C3B77" w14:textId="77777777" w:rsidR="00361F96" w:rsidRDefault="003178AF">
            <w:pPr>
              <w:pStyle w:val="TableParagraph"/>
              <w:spacing w:before="30"/>
              <w:ind w:left="371"/>
              <w:rPr>
                <w:b/>
                <w:sz w:val="19"/>
              </w:rPr>
            </w:pPr>
            <w:r>
              <w:rPr>
                <w:b/>
                <w:spacing w:val="-2"/>
                <w:sz w:val="19"/>
              </w:rPr>
              <w:t>CATEGORY</w:t>
            </w:r>
          </w:p>
        </w:tc>
        <w:tc>
          <w:tcPr>
            <w:tcW w:w="3523" w:type="dxa"/>
            <w:tcBorders>
              <w:top w:val="single" w:sz="24" w:space="0" w:color="DFDFDF"/>
            </w:tcBorders>
          </w:tcPr>
          <w:p w14:paraId="225C3B78" w14:textId="77777777" w:rsidR="00361F96" w:rsidRDefault="003178AF">
            <w:pPr>
              <w:pStyle w:val="TableParagraph"/>
              <w:spacing w:before="30"/>
              <w:ind w:left="72"/>
              <w:jc w:val="center"/>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79" w14:textId="77777777" w:rsidR="00361F96" w:rsidRDefault="003178AF">
            <w:pPr>
              <w:pStyle w:val="TableParagraph"/>
              <w:spacing w:before="30"/>
              <w:ind w:left="108" w:right="1"/>
              <w:jc w:val="center"/>
              <w:rPr>
                <w:b/>
                <w:sz w:val="19"/>
              </w:rPr>
            </w:pPr>
            <w:r>
              <w:rPr>
                <w:b/>
                <w:spacing w:val="-2"/>
                <w:sz w:val="19"/>
              </w:rPr>
              <w:t>Acceptable</w:t>
            </w:r>
            <w:r>
              <w:rPr>
                <w:b/>
                <w:spacing w:val="7"/>
                <w:sz w:val="19"/>
              </w:rPr>
              <w:t xml:space="preserve"> </w:t>
            </w:r>
            <w:r>
              <w:rPr>
                <w:b/>
                <w:spacing w:val="-5"/>
                <w:sz w:val="19"/>
              </w:rPr>
              <w:t>(2)</w:t>
            </w:r>
          </w:p>
        </w:tc>
        <w:tc>
          <w:tcPr>
            <w:tcW w:w="3755" w:type="dxa"/>
            <w:tcBorders>
              <w:top w:val="single" w:sz="24" w:space="0" w:color="DFDFDF"/>
            </w:tcBorders>
          </w:tcPr>
          <w:p w14:paraId="225C3B7A" w14:textId="77777777" w:rsidR="00361F96" w:rsidRDefault="003178AF">
            <w:pPr>
              <w:pStyle w:val="TableParagraph"/>
              <w:spacing w:before="30"/>
              <w:ind w:left="103"/>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7B" w14:textId="77777777" w:rsidR="00361F96" w:rsidRDefault="003178AF">
            <w:pPr>
              <w:pStyle w:val="TableParagraph"/>
              <w:spacing w:before="30"/>
              <w:ind w:left="20"/>
              <w:jc w:val="center"/>
              <w:rPr>
                <w:b/>
                <w:sz w:val="19"/>
              </w:rPr>
            </w:pPr>
            <w:r>
              <w:rPr>
                <w:b/>
                <w:spacing w:val="-2"/>
                <w:sz w:val="19"/>
              </w:rPr>
              <w:t>Score</w:t>
            </w:r>
          </w:p>
        </w:tc>
      </w:tr>
      <w:tr w:rsidR="00361F96" w14:paraId="225C3B82" w14:textId="77777777">
        <w:trPr>
          <w:trHeight w:val="1230"/>
        </w:trPr>
        <w:tc>
          <w:tcPr>
            <w:tcW w:w="1626" w:type="dxa"/>
            <w:tcBorders>
              <w:left w:val="single" w:sz="12" w:space="0" w:color="EFEFEF"/>
              <w:bottom w:val="single" w:sz="24" w:space="0" w:color="DFDFDF"/>
            </w:tcBorders>
            <w:shd w:val="clear" w:color="auto" w:fill="DFDFDF"/>
          </w:tcPr>
          <w:p w14:paraId="225C3B7D" w14:textId="77777777" w:rsidR="00361F96" w:rsidRDefault="003178AF">
            <w:pPr>
              <w:pStyle w:val="TableParagraph"/>
              <w:spacing w:before="29"/>
              <w:ind w:left="30"/>
              <w:rPr>
                <w:b/>
                <w:sz w:val="19"/>
              </w:rPr>
            </w:pPr>
            <w:r>
              <w:rPr>
                <w:b/>
                <w:spacing w:val="-2"/>
                <w:sz w:val="19"/>
              </w:rPr>
              <w:t>Implementation</w:t>
            </w:r>
          </w:p>
        </w:tc>
        <w:tc>
          <w:tcPr>
            <w:tcW w:w="3523" w:type="dxa"/>
            <w:tcBorders>
              <w:bottom w:val="single" w:sz="24" w:space="0" w:color="DFDFDF"/>
            </w:tcBorders>
          </w:tcPr>
          <w:p w14:paraId="225C3B7E" w14:textId="77777777" w:rsidR="00361F96" w:rsidRDefault="003178AF">
            <w:pPr>
              <w:pStyle w:val="TableParagraph"/>
              <w:numPr>
                <w:ilvl w:val="0"/>
                <w:numId w:val="6"/>
              </w:numPr>
              <w:tabs>
                <w:tab w:val="left" w:pos="386"/>
                <w:tab w:val="left" w:pos="394"/>
              </w:tabs>
              <w:spacing w:before="29"/>
              <w:ind w:right="183" w:hanging="192"/>
              <w:rPr>
                <w:sz w:val="19"/>
              </w:rPr>
            </w:pPr>
            <w:r>
              <w:rPr>
                <w:sz w:val="19"/>
              </w:rPr>
              <w:t>Demonstrates</w:t>
            </w:r>
            <w:r>
              <w:rPr>
                <w:spacing w:val="-9"/>
                <w:sz w:val="19"/>
              </w:rPr>
              <w:t xml:space="preserve"> </w:t>
            </w:r>
            <w:r>
              <w:rPr>
                <w:sz w:val="19"/>
              </w:rPr>
              <w:t>skills</w:t>
            </w:r>
            <w:r>
              <w:rPr>
                <w:spacing w:val="-10"/>
                <w:sz w:val="19"/>
              </w:rPr>
              <w:t xml:space="preserve"> </w:t>
            </w:r>
            <w:r>
              <w:rPr>
                <w:sz w:val="19"/>
              </w:rPr>
              <w:t>and</w:t>
            </w:r>
            <w:r>
              <w:rPr>
                <w:spacing w:val="-9"/>
                <w:sz w:val="19"/>
              </w:rPr>
              <w:t xml:space="preserve"> </w:t>
            </w:r>
            <w:r>
              <w:rPr>
                <w:sz w:val="19"/>
              </w:rPr>
              <w:t>knowledge</w:t>
            </w:r>
            <w:r>
              <w:rPr>
                <w:spacing w:val="-11"/>
                <w:sz w:val="19"/>
              </w:rPr>
              <w:t xml:space="preserve"> </w:t>
            </w:r>
            <w:r>
              <w:rPr>
                <w:sz w:val="19"/>
              </w:rPr>
              <w:t>of how to implement an intervention/solution</w:t>
            </w:r>
            <w:r>
              <w:rPr>
                <w:spacing w:val="-6"/>
                <w:sz w:val="19"/>
              </w:rPr>
              <w:t xml:space="preserve"> </w:t>
            </w:r>
            <w:r>
              <w:rPr>
                <w:sz w:val="19"/>
              </w:rPr>
              <w:t>to</w:t>
            </w:r>
            <w:r>
              <w:rPr>
                <w:spacing w:val="-3"/>
                <w:sz w:val="19"/>
              </w:rPr>
              <w:t xml:space="preserve"> </w:t>
            </w:r>
            <w:r>
              <w:rPr>
                <w:sz w:val="19"/>
              </w:rPr>
              <w:t>a</w:t>
            </w:r>
            <w:r>
              <w:rPr>
                <w:spacing w:val="-6"/>
                <w:sz w:val="19"/>
              </w:rPr>
              <w:t xml:space="preserve"> </w:t>
            </w:r>
            <w:r>
              <w:rPr>
                <w:sz w:val="19"/>
              </w:rPr>
              <w:t>problem</w:t>
            </w:r>
            <w:r>
              <w:rPr>
                <w:spacing w:val="-6"/>
                <w:sz w:val="19"/>
              </w:rPr>
              <w:t xml:space="preserve"> </w:t>
            </w:r>
            <w:r>
              <w:rPr>
                <w:sz w:val="19"/>
              </w:rPr>
              <w:t>of practice at a novice or below level.</w:t>
            </w:r>
          </w:p>
        </w:tc>
        <w:tc>
          <w:tcPr>
            <w:tcW w:w="3592" w:type="dxa"/>
            <w:tcBorders>
              <w:bottom w:val="single" w:sz="24" w:space="0" w:color="DFDFDF"/>
            </w:tcBorders>
          </w:tcPr>
          <w:p w14:paraId="225C3B7F" w14:textId="77777777" w:rsidR="00361F96" w:rsidRDefault="003178AF">
            <w:pPr>
              <w:pStyle w:val="TableParagraph"/>
              <w:numPr>
                <w:ilvl w:val="0"/>
                <w:numId w:val="5"/>
              </w:numPr>
              <w:tabs>
                <w:tab w:val="left" w:pos="423"/>
                <w:tab w:val="left" w:pos="438"/>
              </w:tabs>
              <w:spacing w:before="29"/>
              <w:ind w:right="216" w:hanging="204"/>
              <w:rPr>
                <w:sz w:val="19"/>
              </w:rPr>
            </w:pPr>
            <w:r>
              <w:rPr>
                <w:sz w:val="19"/>
              </w:rPr>
              <w:t>Demonstrates</w:t>
            </w:r>
            <w:r>
              <w:rPr>
                <w:spacing w:val="-10"/>
                <w:sz w:val="19"/>
              </w:rPr>
              <w:t xml:space="preserve"> </w:t>
            </w:r>
            <w:r>
              <w:rPr>
                <w:sz w:val="19"/>
              </w:rPr>
              <w:t>skills</w:t>
            </w:r>
            <w:r>
              <w:rPr>
                <w:spacing w:val="-10"/>
                <w:sz w:val="19"/>
              </w:rPr>
              <w:t xml:space="preserve"> </w:t>
            </w:r>
            <w:r>
              <w:rPr>
                <w:sz w:val="19"/>
              </w:rPr>
              <w:t>and</w:t>
            </w:r>
            <w:r>
              <w:rPr>
                <w:spacing w:val="-10"/>
                <w:sz w:val="19"/>
              </w:rPr>
              <w:t xml:space="preserve"> </w:t>
            </w:r>
            <w:r>
              <w:rPr>
                <w:sz w:val="19"/>
              </w:rPr>
              <w:t>knowledge</w:t>
            </w:r>
            <w:r>
              <w:rPr>
                <w:spacing w:val="-11"/>
                <w:sz w:val="19"/>
              </w:rPr>
              <w:t xml:space="preserve"> </w:t>
            </w:r>
            <w:r>
              <w:rPr>
                <w:sz w:val="19"/>
              </w:rPr>
              <w:t>of how to implement an intervention/solution</w:t>
            </w:r>
            <w:r>
              <w:rPr>
                <w:spacing w:val="-3"/>
                <w:sz w:val="19"/>
              </w:rPr>
              <w:t xml:space="preserve"> </w:t>
            </w:r>
            <w:r>
              <w:rPr>
                <w:sz w:val="19"/>
              </w:rPr>
              <w:t>to</w:t>
            </w:r>
            <w:r>
              <w:rPr>
                <w:spacing w:val="-3"/>
                <w:sz w:val="19"/>
              </w:rPr>
              <w:t xml:space="preserve"> </w:t>
            </w:r>
            <w:r>
              <w:rPr>
                <w:sz w:val="19"/>
              </w:rPr>
              <w:t>a</w:t>
            </w:r>
            <w:r>
              <w:rPr>
                <w:spacing w:val="-3"/>
                <w:sz w:val="19"/>
              </w:rPr>
              <w:t xml:space="preserve"> </w:t>
            </w:r>
            <w:r>
              <w:rPr>
                <w:sz w:val="19"/>
              </w:rPr>
              <w:t>problem</w:t>
            </w:r>
            <w:r>
              <w:rPr>
                <w:spacing w:val="-4"/>
                <w:sz w:val="19"/>
              </w:rPr>
              <w:t xml:space="preserve"> </w:t>
            </w:r>
            <w:r>
              <w:rPr>
                <w:sz w:val="19"/>
              </w:rPr>
              <w:t>in practice at an intermediate level.</w:t>
            </w:r>
          </w:p>
        </w:tc>
        <w:tc>
          <w:tcPr>
            <w:tcW w:w="3755" w:type="dxa"/>
            <w:tcBorders>
              <w:bottom w:val="single" w:sz="24" w:space="0" w:color="DFDFDF"/>
            </w:tcBorders>
          </w:tcPr>
          <w:p w14:paraId="225C3B80" w14:textId="77777777" w:rsidR="00361F96" w:rsidRDefault="003178AF">
            <w:pPr>
              <w:pStyle w:val="TableParagraph"/>
              <w:numPr>
                <w:ilvl w:val="0"/>
                <w:numId w:val="4"/>
              </w:numPr>
              <w:tabs>
                <w:tab w:val="left" w:pos="438"/>
                <w:tab w:val="left" w:pos="442"/>
              </w:tabs>
              <w:spacing w:before="29"/>
              <w:ind w:right="350" w:hanging="183"/>
              <w:rPr>
                <w:sz w:val="19"/>
              </w:rPr>
            </w:pPr>
            <w:r>
              <w:rPr>
                <w:sz w:val="19"/>
              </w:rPr>
              <w:t>Demonstrates</w:t>
            </w:r>
            <w:r>
              <w:rPr>
                <w:spacing w:val="-6"/>
                <w:sz w:val="19"/>
              </w:rPr>
              <w:t xml:space="preserve"> </w:t>
            </w:r>
            <w:r>
              <w:rPr>
                <w:sz w:val="19"/>
              </w:rPr>
              <w:t>skills</w:t>
            </w:r>
            <w:r>
              <w:rPr>
                <w:spacing w:val="-6"/>
                <w:sz w:val="19"/>
              </w:rPr>
              <w:t xml:space="preserve"> </w:t>
            </w:r>
            <w:r>
              <w:rPr>
                <w:sz w:val="19"/>
              </w:rPr>
              <w:t>and</w:t>
            </w:r>
            <w:r>
              <w:rPr>
                <w:spacing w:val="-6"/>
                <w:sz w:val="19"/>
              </w:rPr>
              <w:t xml:space="preserve"> </w:t>
            </w:r>
            <w:r>
              <w:rPr>
                <w:sz w:val="19"/>
              </w:rPr>
              <w:t>knowledge</w:t>
            </w:r>
            <w:r>
              <w:rPr>
                <w:spacing w:val="-8"/>
                <w:sz w:val="19"/>
              </w:rPr>
              <w:t xml:space="preserve"> </w:t>
            </w:r>
            <w:r>
              <w:rPr>
                <w:sz w:val="19"/>
              </w:rPr>
              <w:t>of how to implement an intervention/solution to a problem in practice</w:t>
            </w:r>
            <w:r>
              <w:rPr>
                <w:spacing w:val="-8"/>
                <w:sz w:val="19"/>
              </w:rPr>
              <w:t xml:space="preserve"> </w:t>
            </w:r>
            <w:r>
              <w:rPr>
                <w:sz w:val="19"/>
              </w:rPr>
              <w:t>within</w:t>
            </w:r>
            <w:r>
              <w:rPr>
                <w:spacing w:val="-7"/>
                <w:sz w:val="19"/>
              </w:rPr>
              <w:t xml:space="preserve"> </w:t>
            </w:r>
            <w:r>
              <w:rPr>
                <w:sz w:val="19"/>
              </w:rPr>
              <w:t>scope</w:t>
            </w:r>
            <w:r>
              <w:rPr>
                <w:spacing w:val="-8"/>
                <w:sz w:val="19"/>
              </w:rPr>
              <w:t xml:space="preserve"> </w:t>
            </w:r>
            <w:r>
              <w:rPr>
                <w:sz w:val="19"/>
              </w:rPr>
              <w:t>of</w:t>
            </w:r>
            <w:r>
              <w:rPr>
                <w:spacing w:val="-8"/>
                <w:sz w:val="19"/>
              </w:rPr>
              <w:t xml:space="preserve"> </w:t>
            </w:r>
            <w:r>
              <w:rPr>
                <w:sz w:val="19"/>
              </w:rPr>
              <w:t>influence</w:t>
            </w:r>
            <w:r>
              <w:rPr>
                <w:spacing w:val="-6"/>
                <w:sz w:val="19"/>
              </w:rPr>
              <w:t xml:space="preserve"> </w:t>
            </w:r>
            <w:r>
              <w:rPr>
                <w:sz w:val="19"/>
              </w:rPr>
              <w:t>at</w:t>
            </w:r>
            <w:r>
              <w:rPr>
                <w:spacing w:val="-6"/>
                <w:sz w:val="19"/>
              </w:rPr>
              <w:t xml:space="preserve"> </w:t>
            </w:r>
            <w:r>
              <w:rPr>
                <w:sz w:val="19"/>
              </w:rPr>
              <w:t>a high and innovative standard.</w:t>
            </w:r>
          </w:p>
        </w:tc>
        <w:tc>
          <w:tcPr>
            <w:tcW w:w="544" w:type="dxa"/>
            <w:tcBorders>
              <w:bottom w:val="single" w:sz="24" w:space="0" w:color="DFDFDF"/>
            </w:tcBorders>
          </w:tcPr>
          <w:p w14:paraId="225C3B81" w14:textId="77777777" w:rsidR="00361F96" w:rsidRDefault="00361F96">
            <w:pPr>
              <w:pStyle w:val="TableParagraph"/>
              <w:rPr>
                <w:rFonts w:ascii="Times New Roman"/>
                <w:sz w:val="18"/>
              </w:rPr>
            </w:pPr>
          </w:p>
        </w:tc>
      </w:tr>
      <w:tr w:rsidR="00361F96" w14:paraId="225C3B84" w14:textId="77777777">
        <w:trPr>
          <w:trHeight w:val="230"/>
        </w:trPr>
        <w:tc>
          <w:tcPr>
            <w:tcW w:w="13040" w:type="dxa"/>
            <w:gridSpan w:val="5"/>
            <w:tcBorders>
              <w:top w:val="single" w:sz="24" w:space="0" w:color="DFDFDF"/>
              <w:left w:val="single" w:sz="12" w:space="0" w:color="EFEFEF"/>
              <w:bottom w:val="single" w:sz="24" w:space="0" w:color="DFDFDF"/>
            </w:tcBorders>
            <w:shd w:val="clear" w:color="auto" w:fill="DFDFDF"/>
          </w:tcPr>
          <w:p w14:paraId="225C3B83" w14:textId="77777777" w:rsidR="00361F96" w:rsidRDefault="003178AF">
            <w:pPr>
              <w:pStyle w:val="TableParagraph"/>
              <w:spacing w:line="210" w:lineRule="exact"/>
              <w:ind w:left="1082"/>
              <w:rPr>
                <w:b/>
                <w:sz w:val="19"/>
              </w:rPr>
            </w:pPr>
            <w:r>
              <w:rPr>
                <w:b/>
                <w:sz w:val="19"/>
              </w:rPr>
              <w:t>Objective</w:t>
            </w:r>
            <w:r>
              <w:rPr>
                <w:b/>
                <w:spacing w:val="-7"/>
                <w:sz w:val="19"/>
              </w:rPr>
              <w:t xml:space="preserve"> </w:t>
            </w:r>
            <w:r>
              <w:rPr>
                <w:b/>
                <w:sz w:val="19"/>
              </w:rPr>
              <w:t>5:</w:t>
            </w:r>
            <w:r>
              <w:rPr>
                <w:b/>
                <w:spacing w:val="-7"/>
                <w:sz w:val="19"/>
              </w:rPr>
              <w:t xml:space="preserve"> </w:t>
            </w:r>
            <w:r>
              <w:rPr>
                <w:b/>
                <w:sz w:val="19"/>
              </w:rPr>
              <w:t>Assesses</w:t>
            </w:r>
            <w:r>
              <w:rPr>
                <w:b/>
                <w:spacing w:val="-7"/>
                <w:sz w:val="19"/>
              </w:rPr>
              <w:t xml:space="preserve"> </w:t>
            </w:r>
            <w:r>
              <w:rPr>
                <w:b/>
                <w:sz w:val="19"/>
              </w:rPr>
              <w:t>and</w:t>
            </w:r>
            <w:r>
              <w:rPr>
                <w:b/>
                <w:spacing w:val="-8"/>
                <w:sz w:val="19"/>
              </w:rPr>
              <w:t xml:space="preserve"> </w:t>
            </w:r>
            <w:r>
              <w:rPr>
                <w:b/>
                <w:sz w:val="19"/>
              </w:rPr>
              <w:t>evaluates</w:t>
            </w:r>
            <w:r>
              <w:rPr>
                <w:b/>
                <w:spacing w:val="-7"/>
                <w:sz w:val="19"/>
              </w:rPr>
              <w:t xml:space="preserve"> </w:t>
            </w:r>
            <w:r>
              <w:rPr>
                <w:b/>
                <w:sz w:val="19"/>
              </w:rPr>
              <w:t>implemented</w:t>
            </w:r>
            <w:r>
              <w:rPr>
                <w:b/>
                <w:spacing w:val="-8"/>
                <w:sz w:val="19"/>
              </w:rPr>
              <w:t xml:space="preserve"> </w:t>
            </w:r>
            <w:r>
              <w:rPr>
                <w:b/>
                <w:sz w:val="19"/>
              </w:rPr>
              <w:t>interventions/solutions</w:t>
            </w:r>
            <w:r>
              <w:rPr>
                <w:b/>
                <w:spacing w:val="-7"/>
                <w:sz w:val="19"/>
              </w:rPr>
              <w:t xml:space="preserve"> </w:t>
            </w:r>
            <w:r>
              <w:rPr>
                <w:b/>
                <w:sz w:val="19"/>
              </w:rPr>
              <w:t>to</w:t>
            </w:r>
            <w:r>
              <w:rPr>
                <w:b/>
                <w:spacing w:val="-7"/>
                <w:sz w:val="19"/>
              </w:rPr>
              <w:t xml:space="preserve"> </w:t>
            </w:r>
            <w:r>
              <w:rPr>
                <w:b/>
                <w:sz w:val="19"/>
              </w:rPr>
              <w:t>problem</w:t>
            </w:r>
            <w:r>
              <w:rPr>
                <w:b/>
                <w:spacing w:val="-6"/>
                <w:sz w:val="19"/>
              </w:rPr>
              <w:t xml:space="preserve"> </w:t>
            </w:r>
            <w:r>
              <w:rPr>
                <w:b/>
                <w:sz w:val="19"/>
              </w:rPr>
              <w:t>in</w:t>
            </w:r>
            <w:r>
              <w:rPr>
                <w:b/>
                <w:spacing w:val="-6"/>
                <w:sz w:val="19"/>
              </w:rPr>
              <w:t xml:space="preserve"> </w:t>
            </w:r>
            <w:r>
              <w:rPr>
                <w:b/>
                <w:sz w:val="19"/>
              </w:rPr>
              <w:t>practice</w:t>
            </w:r>
            <w:r>
              <w:rPr>
                <w:b/>
                <w:spacing w:val="-7"/>
                <w:sz w:val="19"/>
              </w:rPr>
              <w:t xml:space="preserve"> </w:t>
            </w:r>
            <w:r>
              <w:rPr>
                <w:b/>
                <w:sz w:val="19"/>
              </w:rPr>
              <w:t>for</w:t>
            </w:r>
            <w:r>
              <w:rPr>
                <w:b/>
                <w:spacing w:val="-7"/>
                <w:sz w:val="19"/>
              </w:rPr>
              <w:t xml:space="preserve"> </w:t>
            </w:r>
            <w:r>
              <w:rPr>
                <w:b/>
                <w:sz w:val="19"/>
              </w:rPr>
              <w:t>impact</w:t>
            </w:r>
            <w:r>
              <w:rPr>
                <w:b/>
                <w:spacing w:val="-8"/>
                <w:sz w:val="19"/>
              </w:rPr>
              <w:t xml:space="preserve"> </w:t>
            </w:r>
            <w:r>
              <w:rPr>
                <w:b/>
                <w:sz w:val="19"/>
              </w:rPr>
              <w:t>and</w:t>
            </w:r>
            <w:r>
              <w:rPr>
                <w:b/>
                <w:spacing w:val="-8"/>
                <w:sz w:val="19"/>
              </w:rPr>
              <w:t xml:space="preserve"> </w:t>
            </w:r>
            <w:r>
              <w:rPr>
                <w:b/>
                <w:sz w:val="19"/>
              </w:rPr>
              <w:t>continuous</w:t>
            </w:r>
            <w:r>
              <w:rPr>
                <w:b/>
                <w:spacing w:val="-7"/>
                <w:sz w:val="19"/>
              </w:rPr>
              <w:t xml:space="preserve"> </w:t>
            </w:r>
            <w:r>
              <w:rPr>
                <w:b/>
                <w:spacing w:val="-2"/>
                <w:sz w:val="19"/>
              </w:rPr>
              <w:t>improvement</w:t>
            </w:r>
          </w:p>
        </w:tc>
      </w:tr>
      <w:tr w:rsidR="00361F96" w14:paraId="225C3B8A" w14:textId="77777777">
        <w:trPr>
          <w:trHeight w:val="292"/>
        </w:trPr>
        <w:tc>
          <w:tcPr>
            <w:tcW w:w="1626" w:type="dxa"/>
            <w:tcBorders>
              <w:top w:val="single" w:sz="24" w:space="0" w:color="DFDFDF"/>
              <w:left w:val="single" w:sz="12" w:space="0" w:color="EFEFEF"/>
            </w:tcBorders>
            <w:shd w:val="clear" w:color="auto" w:fill="DFDFDF"/>
          </w:tcPr>
          <w:p w14:paraId="225C3B85" w14:textId="77777777" w:rsidR="00361F96" w:rsidRDefault="003178AF">
            <w:pPr>
              <w:pStyle w:val="TableParagraph"/>
              <w:spacing w:before="30"/>
              <w:ind w:left="371"/>
              <w:rPr>
                <w:b/>
                <w:sz w:val="19"/>
              </w:rPr>
            </w:pPr>
            <w:r>
              <w:rPr>
                <w:b/>
                <w:spacing w:val="-2"/>
                <w:sz w:val="19"/>
              </w:rPr>
              <w:t>CATEGORY</w:t>
            </w:r>
          </w:p>
        </w:tc>
        <w:tc>
          <w:tcPr>
            <w:tcW w:w="3523" w:type="dxa"/>
            <w:tcBorders>
              <w:top w:val="single" w:sz="24" w:space="0" w:color="DFDFDF"/>
            </w:tcBorders>
          </w:tcPr>
          <w:p w14:paraId="225C3B86" w14:textId="77777777" w:rsidR="00361F96" w:rsidRDefault="003178AF">
            <w:pPr>
              <w:pStyle w:val="TableParagraph"/>
              <w:spacing w:before="30"/>
              <w:ind w:left="72"/>
              <w:jc w:val="center"/>
              <w:rPr>
                <w:b/>
                <w:sz w:val="19"/>
              </w:rPr>
            </w:pPr>
            <w:r>
              <w:rPr>
                <w:b/>
                <w:spacing w:val="-2"/>
                <w:sz w:val="19"/>
              </w:rPr>
              <w:t>Unacceptable</w:t>
            </w:r>
            <w:r>
              <w:rPr>
                <w:b/>
                <w:spacing w:val="10"/>
                <w:sz w:val="19"/>
              </w:rPr>
              <w:t xml:space="preserve"> </w:t>
            </w:r>
            <w:r>
              <w:rPr>
                <w:b/>
                <w:spacing w:val="-5"/>
                <w:sz w:val="19"/>
              </w:rPr>
              <w:t>(1)</w:t>
            </w:r>
          </w:p>
        </w:tc>
        <w:tc>
          <w:tcPr>
            <w:tcW w:w="3592" w:type="dxa"/>
            <w:tcBorders>
              <w:top w:val="single" w:sz="24" w:space="0" w:color="DFDFDF"/>
            </w:tcBorders>
          </w:tcPr>
          <w:p w14:paraId="225C3B87" w14:textId="77777777" w:rsidR="00361F96" w:rsidRDefault="003178AF">
            <w:pPr>
              <w:pStyle w:val="TableParagraph"/>
              <w:spacing w:before="30"/>
              <w:ind w:left="108"/>
              <w:jc w:val="center"/>
              <w:rPr>
                <w:b/>
                <w:sz w:val="19"/>
              </w:rPr>
            </w:pPr>
            <w:r>
              <w:rPr>
                <w:b/>
                <w:spacing w:val="-2"/>
                <w:sz w:val="19"/>
              </w:rPr>
              <w:t>Acceptable</w:t>
            </w:r>
            <w:r>
              <w:rPr>
                <w:b/>
                <w:spacing w:val="6"/>
                <w:sz w:val="19"/>
              </w:rPr>
              <w:t xml:space="preserve"> </w:t>
            </w:r>
            <w:r>
              <w:rPr>
                <w:b/>
                <w:spacing w:val="-5"/>
                <w:sz w:val="19"/>
              </w:rPr>
              <w:t>(2)</w:t>
            </w:r>
          </w:p>
        </w:tc>
        <w:tc>
          <w:tcPr>
            <w:tcW w:w="3755" w:type="dxa"/>
            <w:tcBorders>
              <w:top w:val="single" w:sz="24" w:space="0" w:color="DFDFDF"/>
            </w:tcBorders>
          </w:tcPr>
          <w:p w14:paraId="225C3B88" w14:textId="77777777" w:rsidR="00361F96" w:rsidRDefault="003178AF">
            <w:pPr>
              <w:pStyle w:val="TableParagraph"/>
              <w:spacing w:before="30"/>
              <w:ind w:left="103"/>
              <w:jc w:val="center"/>
              <w:rPr>
                <w:b/>
                <w:sz w:val="19"/>
              </w:rPr>
            </w:pPr>
            <w:r>
              <w:rPr>
                <w:b/>
                <w:spacing w:val="-2"/>
                <w:sz w:val="19"/>
              </w:rPr>
              <w:t>Exemplary</w:t>
            </w:r>
            <w:r>
              <w:rPr>
                <w:b/>
                <w:spacing w:val="4"/>
                <w:sz w:val="19"/>
              </w:rPr>
              <w:t xml:space="preserve"> </w:t>
            </w:r>
            <w:r>
              <w:rPr>
                <w:b/>
                <w:spacing w:val="-5"/>
                <w:sz w:val="19"/>
              </w:rPr>
              <w:t>(3)</w:t>
            </w:r>
          </w:p>
        </w:tc>
        <w:tc>
          <w:tcPr>
            <w:tcW w:w="544" w:type="dxa"/>
            <w:tcBorders>
              <w:top w:val="single" w:sz="24" w:space="0" w:color="DFDFDF"/>
            </w:tcBorders>
          </w:tcPr>
          <w:p w14:paraId="225C3B89" w14:textId="77777777" w:rsidR="00361F96" w:rsidRDefault="003178AF">
            <w:pPr>
              <w:pStyle w:val="TableParagraph"/>
              <w:spacing w:before="30"/>
              <w:ind w:left="20"/>
              <w:jc w:val="center"/>
              <w:rPr>
                <w:b/>
                <w:sz w:val="19"/>
              </w:rPr>
            </w:pPr>
            <w:r>
              <w:rPr>
                <w:b/>
                <w:spacing w:val="-2"/>
                <w:sz w:val="19"/>
              </w:rPr>
              <w:t>Score</w:t>
            </w:r>
          </w:p>
        </w:tc>
      </w:tr>
      <w:tr w:rsidR="00361F96" w14:paraId="225C3B90" w14:textId="77777777">
        <w:trPr>
          <w:trHeight w:val="1230"/>
        </w:trPr>
        <w:tc>
          <w:tcPr>
            <w:tcW w:w="1626" w:type="dxa"/>
            <w:tcBorders>
              <w:left w:val="single" w:sz="12" w:space="0" w:color="EFEFEF"/>
              <w:bottom w:val="single" w:sz="24" w:space="0" w:color="DFDFDF"/>
            </w:tcBorders>
            <w:shd w:val="clear" w:color="auto" w:fill="DFDFDF"/>
          </w:tcPr>
          <w:p w14:paraId="225C3B8B" w14:textId="77777777" w:rsidR="00361F96" w:rsidRDefault="003178AF">
            <w:pPr>
              <w:pStyle w:val="TableParagraph"/>
              <w:spacing w:before="29"/>
              <w:ind w:left="30" w:right="101"/>
              <w:rPr>
                <w:b/>
                <w:sz w:val="19"/>
              </w:rPr>
            </w:pPr>
            <w:r>
              <w:rPr>
                <w:b/>
                <w:sz w:val="19"/>
              </w:rPr>
              <w:t>Measurement</w:t>
            </w:r>
            <w:r>
              <w:rPr>
                <w:b/>
                <w:spacing w:val="-11"/>
                <w:sz w:val="19"/>
              </w:rPr>
              <w:t xml:space="preserve"> </w:t>
            </w:r>
            <w:r>
              <w:rPr>
                <w:b/>
                <w:sz w:val="19"/>
              </w:rPr>
              <w:t>and Analysis</w:t>
            </w:r>
            <w:r>
              <w:rPr>
                <w:b/>
                <w:spacing w:val="-5"/>
                <w:sz w:val="19"/>
              </w:rPr>
              <w:t xml:space="preserve"> </w:t>
            </w:r>
            <w:r>
              <w:rPr>
                <w:b/>
                <w:sz w:val="19"/>
              </w:rPr>
              <w:t>of</w:t>
            </w:r>
            <w:r>
              <w:rPr>
                <w:b/>
                <w:spacing w:val="-6"/>
                <w:sz w:val="19"/>
              </w:rPr>
              <w:t xml:space="preserve"> </w:t>
            </w:r>
            <w:r>
              <w:rPr>
                <w:b/>
                <w:spacing w:val="-2"/>
                <w:sz w:val="19"/>
              </w:rPr>
              <w:t>Impact</w:t>
            </w:r>
          </w:p>
        </w:tc>
        <w:tc>
          <w:tcPr>
            <w:tcW w:w="3523" w:type="dxa"/>
            <w:tcBorders>
              <w:bottom w:val="single" w:sz="24" w:space="0" w:color="DFDFDF"/>
            </w:tcBorders>
          </w:tcPr>
          <w:p w14:paraId="225C3B8C" w14:textId="77777777" w:rsidR="00361F96" w:rsidRDefault="003178AF">
            <w:pPr>
              <w:pStyle w:val="TableParagraph"/>
              <w:numPr>
                <w:ilvl w:val="0"/>
                <w:numId w:val="3"/>
              </w:numPr>
              <w:tabs>
                <w:tab w:val="left" w:pos="382"/>
              </w:tabs>
              <w:spacing w:before="29"/>
              <w:ind w:right="32"/>
              <w:rPr>
                <w:sz w:val="19"/>
              </w:rPr>
            </w:pPr>
            <w:r>
              <w:rPr>
                <w:sz w:val="19"/>
              </w:rPr>
              <w:t>Demonstrates skills and knowledge of how to measure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a problem in practice at a novice or</w:t>
            </w:r>
            <w:r>
              <w:rPr>
                <w:spacing w:val="40"/>
                <w:sz w:val="19"/>
              </w:rPr>
              <w:t xml:space="preserve"> </w:t>
            </w:r>
            <w:r>
              <w:rPr>
                <w:sz w:val="19"/>
              </w:rPr>
              <w:t>below level.</w:t>
            </w:r>
          </w:p>
        </w:tc>
        <w:tc>
          <w:tcPr>
            <w:tcW w:w="3592" w:type="dxa"/>
            <w:tcBorders>
              <w:bottom w:val="single" w:sz="24" w:space="0" w:color="DFDFDF"/>
            </w:tcBorders>
          </w:tcPr>
          <w:p w14:paraId="225C3B8D" w14:textId="77777777" w:rsidR="00361F96" w:rsidRDefault="003178AF">
            <w:pPr>
              <w:pStyle w:val="TableParagraph"/>
              <w:numPr>
                <w:ilvl w:val="0"/>
                <w:numId w:val="2"/>
              </w:numPr>
              <w:tabs>
                <w:tab w:val="left" w:pos="438"/>
              </w:tabs>
              <w:spacing w:before="29"/>
              <w:ind w:right="46"/>
              <w:rPr>
                <w:sz w:val="19"/>
              </w:rPr>
            </w:pPr>
            <w:r>
              <w:rPr>
                <w:sz w:val="19"/>
              </w:rPr>
              <w:t>Demonstrates skills and knowledge of how to measure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 xml:space="preserve">a problem in practice at an intermediate </w:t>
            </w:r>
            <w:r>
              <w:rPr>
                <w:spacing w:val="-2"/>
                <w:sz w:val="19"/>
              </w:rPr>
              <w:t>level.</w:t>
            </w:r>
          </w:p>
        </w:tc>
        <w:tc>
          <w:tcPr>
            <w:tcW w:w="3755" w:type="dxa"/>
            <w:tcBorders>
              <w:bottom w:val="single" w:sz="24" w:space="0" w:color="DFDFDF"/>
            </w:tcBorders>
          </w:tcPr>
          <w:p w14:paraId="225C3B8E" w14:textId="77777777" w:rsidR="00361F96" w:rsidRDefault="003178AF">
            <w:pPr>
              <w:pStyle w:val="TableParagraph"/>
              <w:numPr>
                <w:ilvl w:val="0"/>
                <w:numId w:val="1"/>
              </w:numPr>
              <w:tabs>
                <w:tab w:val="left" w:pos="442"/>
              </w:tabs>
              <w:spacing w:before="29"/>
              <w:ind w:right="206"/>
              <w:rPr>
                <w:sz w:val="19"/>
              </w:rPr>
            </w:pPr>
            <w:r>
              <w:rPr>
                <w:sz w:val="19"/>
              </w:rPr>
              <w:t>Demonstrates skills and knowledge of how to measure impact of an implemented</w:t>
            </w:r>
            <w:r>
              <w:rPr>
                <w:spacing w:val="-11"/>
                <w:sz w:val="19"/>
              </w:rPr>
              <w:t xml:space="preserve"> </w:t>
            </w:r>
            <w:r>
              <w:rPr>
                <w:sz w:val="19"/>
              </w:rPr>
              <w:t>intervention/solution</w:t>
            </w:r>
            <w:r>
              <w:rPr>
                <w:spacing w:val="-11"/>
                <w:sz w:val="19"/>
              </w:rPr>
              <w:t xml:space="preserve"> </w:t>
            </w:r>
            <w:r>
              <w:rPr>
                <w:sz w:val="19"/>
              </w:rPr>
              <w:t>to</w:t>
            </w:r>
            <w:r>
              <w:rPr>
                <w:spacing w:val="-11"/>
                <w:sz w:val="19"/>
              </w:rPr>
              <w:t xml:space="preserve"> </w:t>
            </w:r>
            <w:r>
              <w:rPr>
                <w:sz w:val="19"/>
              </w:rPr>
              <w:t>a problem in practice at an expert level.</w:t>
            </w:r>
          </w:p>
        </w:tc>
        <w:tc>
          <w:tcPr>
            <w:tcW w:w="544" w:type="dxa"/>
          </w:tcPr>
          <w:p w14:paraId="225C3B8F" w14:textId="77777777" w:rsidR="00361F96" w:rsidRDefault="00361F96">
            <w:pPr>
              <w:pStyle w:val="TableParagraph"/>
              <w:rPr>
                <w:rFonts w:ascii="Times New Roman"/>
                <w:sz w:val="18"/>
              </w:rPr>
            </w:pPr>
          </w:p>
        </w:tc>
      </w:tr>
      <w:tr w:rsidR="00361F96" w14:paraId="225C3B93" w14:textId="77777777">
        <w:trPr>
          <w:trHeight w:val="396"/>
        </w:trPr>
        <w:tc>
          <w:tcPr>
            <w:tcW w:w="12496" w:type="dxa"/>
            <w:gridSpan w:val="4"/>
            <w:tcBorders>
              <w:top w:val="single" w:sz="24" w:space="0" w:color="DFDFDF"/>
              <w:left w:val="single" w:sz="12" w:space="0" w:color="EFEFEF"/>
              <w:bottom w:val="single" w:sz="24" w:space="0" w:color="DFDFDF"/>
            </w:tcBorders>
            <w:shd w:val="clear" w:color="auto" w:fill="DFDFDF"/>
          </w:tcPr>
          <w:p w14:paraId="225C3B91" w14:textId="77777777" w:rsidR="00361F96" w:rsidRDefault="003178AF">
            <w:pPr>
              <w:pStyle w:val="TableParagraph"/>
              <w:spacing w:line="231" w:lineRule="exact"/>
              <w:ind w:right="19"/>
              <w:jc w:val="right"/>
              <w:rPr>
                <w:b/>
                <w:sz w:val="19"/>
              </w:rPr>
            </w:pPr>
            <w:r>
              <w:rPr>
                <w:b/>
                <w:spacing w:val="-2"/>
                <w:sz w:val="19"/>
              </w:rPr>
              <w:t>TOTAL</w:t>
            </w:r>
          </w:p>
        </w:tc>
        <w:tc>
          <w:tcPr>
            <w:tcW w:w="544" w:type="dxa"/>
          </w:tcPr>
          <w:p w14:paraId="225C3B92" w14:textId="77777777" w:rsidR="00361F96" w:rsidRDefault="00361F96">
            <w:pPr>
              <w:pStyle w:val="TableParagraph"/>
              <w:rPr>
                <w:rFonts w:ascii="Times New Roman"/>
                <w:sz w:val="18"/>
              </w:rPr>
            </w:pPr>
          </w:p>
        </w:tc>
      </w:tr>
    </w:tbl>
    <w:p w14:paraId="225C3B94" w14:textId="77777777" w:rsidR="00361F96" w:rsidRDefault="00361F96">
      <w:pPr>
        <w:rPr>
          <w:rFonts w:ascii="Times New Roman"/>
          <w:sz w:val="18"/>
        </w:rPr>
        <w:sectPr w:rsidR="00361F96" w:rsidSect="006F21DA">
          <w:type w:val="continuous"/>
          <w:pgSz w:w="15840" w:h="12240" w:orient="landscape"/>
          <w:pgMar w:top="1400" w:right="1280" w:bottom="920" w:left="1280" w:header="762" w:footer="739" w:gutter="0"/>
          <w:cols w:space="720"/>
        </w:sectPr>
      </w:pPr>
    </w:p>
    <w:p w14:paraId="225C3B95" w14:textId="77777777" w:rsidR="00361F96" w:rsidRDefault="003178AF">
      <w:pPr>
        <w:pStyle w:val="Heading2"/>
        <w:spacing w:before="46"/>
        <w:ind w:left="43"/>
        <w:jc w:val="center"/>
      </w:pPr>
      <w:r>
        <w:t>APPENDIX</w:t>
      </w:r>
      <w:r>
        <w:rPr>
          <w:spacing w:val="-2"/>
        </w:rPr>
        <w:t xml:space="preserve"> </w:t>
      </w:r>
      <w:r>
        <w:rPr>
          <w:spacing w:val="-10"/>
        </w:rPr>
        <w:t>C</w:t>
      </w:r>
    </w:p>
    <w:p w14:paraId="225C3B96" w14:textId="77777777" w:rsidR="00361F96" w:rsidRDefault="003178AF">
      <w:pPr>
        <w:ind w:left="43" w:right="2"/>
        <w:jc w:val="center"/>
        <w:rPr>
          <w:b/>
          <w:sz w:val="24"/>
        </w:rPr>
      </w:pPr>
      <w:r>
        <w:rPr>
          <w:b/>
          <w:sz w:val="24"/>
        </w:rPr>
        <w:t>Annual</w:t>
      </w:r>
      <w:r>
        <w:rPr>
          <w:b/>
          <w:spacing w:val="-3"/>
          <w:sz w:val="24"/>
        </w:rPr>
        <w:t xml:space="preserve"> </w:t>
      </w:r>
      <w:r>
        <w:rPr>
          <w:b/>
          <w:sz w:val="24"/>
        </w:rPr>
        <w:t>Student</w:t>
      </w:r>
      <w:r>
        <w:rPr>
          <w:b/>
          <w:spacing w:val="-3"/>
          <w:sz w:val="24"/>
        </w:rPr>
        <w:t xml:space="preserve"> </w:t>
      </w:r>
      <w:r>
        <w:rPr>
          <w:b/>
          <w:spacing w:val="-2"/>
          <w:sz w:val="24"/>
        </w:rPr>
        <w:t>Evaluations</w:t>
      </w:r>
    </w:p>
    <w:p w14:paraId="225C3B97" w14:textId="77777777" w:rsidR="00361F96" w:rsidRDefault="003178AF">
      <w:pPr>
        <w:pStyle w:val="Heading3"/>
        <w:spacing w:before="292"/>
        <w:ind w:left="43" w:right="4"/>
        <w:jc w:val="center"/>
      </w:pPr>
      <w:r>
        <w:t>Sample</w:t>
      </w:r>
      <w:r>
        <w:rPr>
          <w:spacing w:val="-6"/>
        </w:rPr>
        <w:t xml:space="preserve"> </w:t>
      </w:r>
      <w:r>
        <w:t>Green</w:t>
      </w:r>
      <w:r>
        <w:rPr>
          <w:spacing w:val="-4"/>
        </w:rPr>
        <w:t xml:space="preserve"> </w:t>
      </w:r>
      <w:r>
        <w:t>Light</w:t>
      </w:r>
      <w:r>
        <w:rPr>
          <w:spacing w:val="-5"/>
        </w:rPr>
        <w:t xml:space="preserve"> </w:t>
      </w:r>
      <w:r>
        <w:rPr>
          <w:spacing w:val="-2"/>
        </w:rPr>
        <w:t>Letter</w:t>
      </w:r>
    </w:p>
    <w:p w14:paraId="225C3B98" w14:textId="77777777" w:rsidR="00361F96" w:rsidRDefault="00361F96">
      <w:pPr>
        <w:pStyle w:val="BodyText"/>
        <w:spacing w:before="1"/>
        <w:rPr>
          <w:b/>
        </w:rPr>
      </w:pPr>
    </w:p>
    <w:p w14:paraId="225C3B99" w14:textId="77777777" w:rsidR="00361F96" w:rsidRDefault="003178AF">
      <w:pPr>
        <w:pStyle w:val="BodyText"/>
        <w:ind w:left="100"/>
      </w:pPr>
      <w:r>
        <w:rPr>
          <w:spacing w:val="-4"/>
        </w:rPr>
        <w:t>Date</w:t>
      </w:r>
    </w:p>
    <w:p w14:paraId="225C3B9A" w14:textId="77777777" w:rsidR="00361F96" w:rsidRDefault="00361F96">
      <w:pPr>
        <w:pStyle w:val="BodyText"/>
      </w:pPr>
    </w:p>
    <w:p w14:paraId="225C3B9B" w14:textId="77777777" w:rsidR="00361F96" w:rsidRDefault="003178AF">
      <w:pPr>
        <w:pStyle w:val="BodyText"/>
        <w:spacing w:line="477" w:lineRule="auto"/>
        <w:ind w:left="100" w:right="7830"/>
      </w:pPr>
      <w:r>
        <w:t>Student</w:t>
      </w:r>
      <w:r>
        <w:rPr>
          <w:spacing w:val="-13"/>
        </w:rPr>
        <w:t xml:space="preserve"> </w:t>
      </w:r>
      <w:r>
        <w:t>(address) Dear Student:</w:t>
      </w:r>
    </w:p>
    <w:p w14:paraId="225C3B9C" w14:textId="77777777" w:rsidR="00361F96" w:rsidRDefault="003178AF">
      <w:pPr>
        <w:pStyle w:val="BodyText"/>
        <w:spacing w:before="4"/>
        <w:ind w:left="100" w:right="49"/>
      </w:pPr>
      <w:r>
        <w:t>On</w:t>
      </w:r>
      <w:r>
        <w:rPr>
          <w:spacing w:val="-1"/>
        </w:rPr>
        <w:t xml:space="preserve"> </w:t>
      </w:r>
      <w:r>
        <w:t>9date) the</w:t>
      </w:r>
      <w:r>
        <w:rPr>
          <w:spacing w:val="-1"/>
        </w:rPr>
        <w:t xml:space="preserve"> </w:t>
      </w:r>
      <w:r>
        <w:t>core</w:t>
      </w:r>
      <w:r>
        <w:rPr>
          <w:spacing w:val="-1"/>
        </w:rPr>
        <w:t xml:space="preserve"> </w:t>
      </w:r>
      <w:r>
        <w:t>faculty</w:t>
      </w:r>
      <w:r>
        <w:rPr>
          <w:spacing w:val="-5"/>
        </w:rPr>
        <w:t xml:space="preserve"> </w:t>
      </w:r>
      <w:r>
        <w:t>of</w:t>
      </w:r>
      <w:r>
        <w:rPr>
          <w:spacing w:val="-1"/>
        </w:rPr>
        <w:t xml:space="preserve"> </w:t>
      </w:r>
      <w:r>
        <w:t>the</w:t>
      </w:r>
      <w:r>
        <w:rPr>
          <w:spacing w:val="-3"/>
        </w:rPr>
        <w:t xml:space="preserve"> </w:t>
      </w:r>
      <w:r>
        <w:t>Higher</w:t>
      </w:r>
      <w:r>
        <w:rPr>
          <w:spacing w:val="-1"/>
        </w:rPr>
        <w:t xml:space="preserve"> </w:t>
      </w:r>
      <w:r>
        <w:t>Education</w:t>
      </w:r>
      <w:r>
        <w:rPr>
          <w:spacing w:val="-4"/>
        </w:rPr>
        <w:t xml:space="preserve"> </w:t>
      </w:r>
      <w:r>
        <w:t>Doctoral</w:t>
      </w:r>
      <w:r>
        <w:rPr>
          <w:spacing w:val="-5"/>
        </w:rPr>
        <w:t xml:space="preserve"> </w:t>
      </w:r>
      <w:r>
        <w:t>Program</w:t>
      </w:r>
      <w:r>
        <w:rPr>
          <w:spacing w:val="-2"/>
        </w:rPr>
        <w:t xml:space="preserve"> </w:t>
      </w:r>
      <w:r>
        <w:t>met</w:t>
      </w:r>
      <w:r>
        <w:rPr>
          <w:spacing w:val="-3"/>
        </w:rPr>
        <w:t xml:space="preserve"> </w:t>
      </w:r>
      <w:r>
        <w:t>to review</w:t>
      </w:r>
      <w:r>
        <w:rPr>
          <w:spacing w:val="-1"/>
        </w:rPr>
        <w:t xml:space="preserve"> </w:t>
      </w:r>
      <w:r>
        <w:t>the</w:t>
      </w:r>
      <w:r>
        <w:rPr>
          <w:spacing w:val="-1"/>
        </w:rPr>
        <w:t xml:space="preserve"> </w:t>
      </w:r>
      <w:r>
        <w:t>progress</w:t>
      </w:r>
      <w:r>
        <w:rPr>
          <w:spacing w:val="-3"/>
        </w:rPr>
        <w:t xml:space="preserve"> </w:t>
      </w:r>
      <w:r>
        <w:t>of</w:t>
      </w:r>
      <w:r>
        <w:rPr>
          <w:spacing w:val="-3"/>
        </w:rPr>
        <w:t xml:space="preserve"> </w:t>
      </w:r>
      <w:r>
        <w:t>your entire doctoral cohort group.</w:t>
      </w:r>
      <w:r>
        <w:rPr>
          <w:spacing w:val="40"/>
        </w:rPr>
        <w:t xml:space="preserve"> </w:t>
      </w:r>
      <w:r>
        <w:t>We discussed the performance of each student in coursework, with a particular focus on writing and conceptualization skills, and examined the progress of each student in meeting program milestones.</w:t>
      </w:r>
      <w:r>
        <w:rPr>
          <w:spacing w:val="40"/>
        </w:rPr>
        <w:t xml:space="preserve"> </w:t>
      </w:r>
      <w:r>
        <w:t xml:space="preserve">We are pleased to report that the core faculty believes that overall, you are making good progress in your </w:t>
      </w:r>
      <w:proofErr w:type="gramStart"/>
      <w:r>
        <w:t>studies, and</w:t>
      </w:r>
      <w:proofErr w:type="gramEnd"/>
      <w:r>
        <w:t xml:space="preserve"> anticipate that you will continue to advance in your educational career.</w:t>
      </w:r>
    </w:p>
    <w:p w14:paraId="225C3B9D" w14:textId="77777777" w:rsidR="00361F96" w:rsidRDefault="00361F96">
      <w:pPr>
        <w:pStyle w:val="BodyText"/>
        <w:spacing w:before="2"/>
      </w:pPr>
    </w:p>
    <w:p w14:paraId="225C3B9E" w14:textId="77777777" w:rsidR="00361F96" w:rsidRDefault="003178AF">
      <w:pPr>
        <w:pStyle w:val="BodyText"/>
        <w:spacing w:before="1"/>
        <w:ind w:left="100" w:right="49"/>
      </w:pPr>
      <w:r>
        <w:t>The</w:t>
      </w:r>
      <w:r>
        <w:rPr>
          <w:spacing w:val="-2"/>
        </w:rPr>
        <w:t xml:space="preserve"> </w:t>
      </w:r>
      <w:r>
        <w:t>doctoral</w:t>
      </w:r>
      <w:r>
        <w:rPr>
          <w:spacing w:val="-3"/>
        </w:rPr>
        <w:t xml:space="preserve"> </w:t>
      </w:r>
      <w:r>
        <w:t>program</w:t>
      </w:r>
      <w:r>
        <w:rPr>
          <w:spacing w:val="-1"/>
        </w:rPr>
        <w:t xml:space="preserve"> </w:t>
      </w:r>
      <w:r>
        <w:t>faculty</w:t>
      </w:r>
      <w:r>
        <w:rPr>
          <w:spacing w:val="-1"/>
        </w:rPr>
        <w:t xml:space="preserve"> </w:t>
      </w:r>
      <w:r>
        <w:t>noted</w:t>
      </w:r>
      <w:r>
        <w:rPr>
          <w:spacing w:val="-3"/>
        </w:rPr>
        <w:t xml:space="preserve"> </w:t>
      </w:r>
      <w:proofErr w:type="gramStart"/>
      <w:r>
        <w:t>in</w:t>
      </w:r>
      <w:r>
        <w:rPr>
          <w:spacing w:val="-2"/>
        </w:rPr>
        <w:t xml:space="preserve"> </w:t>
      </w:r>
      <w:r>
        <w:t>particular</w:t>
      </w:r>
      <w:r>
        <w:rPr>
          <w:spacing w:val="-2"/>
        </w:rPr>
        <w:t xml:space="preserve"> </w:t>
      </w:r>
      <w:r>
        <w:t>that</w:t>
      </w:r>
      <w:proofErr w:type="gramEnd"/>
      <w:r>
        <w:rPr>
          <w:spacing w:val="-1"/>
        </w:rPr>
        <w:t xml:space="preserve"> </w:t>
      </w:r>
      <w:r>
        <w:t>you</w:t>
      </w:r>
      <w:r>
        <w:rPr>
          <w:spacing w:val="-2"/>
        </w:rPr>
        <w:t xml:space="preserve"> </w:t>
      </w:r>
      <w:r>
        <w:t>are</w:t>
      </w:r>
      <w:r>
        <w:rPr>
          <w:spacing w:val="-5"/>
        </w:rPr>
        <w:t xml:space="preserve"> </w:t>
      </w:r>
      <w:r>
        <w:t>thoughtful</w:t>
      </w:r>
      <w:r>
        <w:rPr>
          <w:spacing w:val="-3"/>
        </w:rPr>
        <w:t xml:space="preserve"> </w:t>
      </w:r>
      <w:r>
        <w:t>about</w:t>
      </w:r>
      <w:r>
        <w:rPr>
          <w:spacing w:val="-4"/>
        </w:rPr>
        <w:t xml:space="preserve"> </w:t>
      </w:r>
      <w:r>
        <w:t>the</w:t>
      </w:r>
      <w:r>
        <w:rPr>
          <w:spacing w:val="-2"/>
        </w:rPr>
        <w:t xml:space="preserve"> </w:t>
      </w:r>
      <w:r>
        <w:t>material</w:t>
      </w:r>
      <w:r>
        <w:rPr>
          <w:spacing w:val="-4"/>
        </w:rPr>
        <w:t xml:space="preserve"> </w:t>
      </w:r>
      <w:r>
        <w:t>presented, and that you have completed all of your coursework to date in an outstanding manner.</w:t>
      </w:r>
      <w:r>
        <w:rPr>
          <w:spacing w:val="40"/>
        </w:rPr>
        <w:t xml:space="preserve"> </w:t>
      </w:r>
      <w:r>
        <w:t>The faculty particularly noted that you have been taking advantage of working with faculty outside of the coursework and encourage you</w:t>
      </w:r>
      <w:r>
        <w:rPr>
          <w:spacing w:val="-1"/>
        </w:rPr>
        <w:t xml:space="preserve"> </w:t>
      </w:r>
      <w:r>
        <w:t>to continue this practice.</w:t>
      </w:r>
      <w:r>
        <w:rPr>
          <w:spacing w:val="40"/>
        </w:rPr>
        <w:t xml:space="preserve"> </w:t>
      </w:r>
      <w:r>
        <w:t>Overall, the faculty perceive you are making good progress in the program.</w:t>
      </w:r>
    </w:p>
    <w:p w14:paraId="225C3B9F" w14:textId="77777777" w:rsidR="00361F96" w:rsidRDefault="003178AF">
      <w:pPr>
        <w:pStyle w:val="BodyText"/>
        <w:spacing w:before="267"/>
        <w:ind w:left="100" w:right="49"/>
      </w:pPr>
      <w:r>
        <w:t>We</w:t>
      </w:r>
      <w:r>
        <w:rPr>
          <w:spacing w:val="-2"/>
        </w:rPr>
        <w:t xml:space="preserve"> </w:t>
      </w:r>
      <w:r>
        <w:t>congratulate</w:t>
      </w:r>
      <w:r>
        <w:rPr>
          <w:spacing w:val="-2"/>
        </w:rPr>
        <w:t xml:space="preserve"> </w:t>
      </w:r>
      <w:r>
        <w:t>you</w:t>
      </w:r>
      <w:r>
        <w:rPr>
          <w:spacing w:val="-4"/>
        </w:rPr>
        <w:t xml:space="preserve"> </w:t>
      </w:r>
      <w:r>
        <w:t>on</w:t>
      </w:r>
      <w:r>
        <w:rPr>
          <w:spacing w:val="-3"/>
        </w:rPr>
        <w:t xml:space="preserve"> </w:t>
      </w:r>
      <w:r>
        <w:t>your</w:t>
      </w:r>
      <w:r>
        <w:rPr>
          <w:spacing w:val="-2"/>
        </w:rPr>
        <w:t xml:space="preserve"> </w:t>
      </w:r>
      <w:r>
        <w:t>success</w:t>
      </w:r>
      <w:r>
        <w:rPr>
          <w:spacing w:val="-4"/>
        </w:rPr>
        <w:t xml:space="preserve"> </w:t>
      </w:r>
      <w:r>
        <w:t>to date.</w:t>
      </w:r>
      <w:r>
        <w:rPr>
          <w:spacing w:val="40"/>
        </w:rPr>
        <w:t xml:space="preserve"> </w:t>
      </w:r>
      <w:r>
        <w:t>If</w:t>
      </w:r>
      <w:r>
        <w:rPr>
          <w:spacing w:val="-2"/>
        </w:rPr>
        <w:t xml:space="preserve"> </w:t>
      </w:r>
      <w:r>
        <w:t>you</w:t>
      </w:r>
      <w:r>
        <w:rPr>
          <w:spacing w:val="-3"/>
        </w:rPr>
        <w:t xml:space="preserve"> </w:t>
      </w:r>
      <w:r>
        <w:t>have</w:t>
      </w:r>
      <w:r>
        <w:rPr>
          <w:spacing w:val="-2"/>
        </w:rPr>
        <w:t xml:space="preserve"> </w:t>
      </w:r>
      <w:r>
        <w:t>any</w:t>
      </w:r>
      <w:r>
        <w:rPr>
          <w:spacing w:val="-2"/>
        </w:rPr>
        <w:t xml:space="preserve"> </w:t>
      </w:r>
      <w:r>
        <w:t>further</w:t>
      </w:r>
      <w:r>
        <w:rPr>
          <w:spacing w:val="-2"/>
        </w:rPr>
        <w:t xml:space="preserve"> </w:t>
      </w:r>
      <w:r>
        <w:t>questions</w:t>
      </w:r>
      <w:r>
        <w:rPr>
          <w:spacing w:val="-2"/>
        </w:rPr>
        <w:t xml:space="preserve"> </w:t>
      </w:r>
      <w:r>
        <w:t>about</w:t>
      </w:r>
      <w:r>
        <w:rPr>
          <w:spacing w:val="-2"/>
        </w:rPr>
        <w:t xml:space="preserve"> </w:t>
      </w:r>
      <w:r>
        <w:t>your</w:t>
      </w:r>
      <w:r>
        <w:rPr>
          <w:spacing w:val="-2"/>
        </w:rPr>
        <w:t xml:space="preserve"> </w:t>
      </w:r>
      <w:r>
        <w:t>review, please feel free to meet with any of us.</w:t>
      </w:r>
    </w:p>
    <w:p w14:paraId="225C3BA0" w14:textId="77777777" w:rsidR="00361F96" w:rsidRDefault="00361F96">
      <w:pPr>
        <w:pStyle w:val="BodyText"/>
        <w:spacing w:before="1"/>
      </w:pPr>
    </w:p>
    <w:p w14:paraId="225C3BA1" w14:textId="77777777" w:rsidR="00361F96" w:rsidRDefault="003178AF">
      <w:pPr>
        <w:pStyle w:val="BodyText"/>
        <w:ind w:left="100"/>
      </w:pPr>
      <w:r>
        <w:rPr>
          <w:spacing w:val="-2"/>
        </w:rPr>
        <w:t>Sincerely,</w:t>
      </w:r>
    </w:p>
    <w:p w14:paraId="225C3BA2" w14:textId="77777777" w:rsidR="00361F96" w:rsidRDefault="003178AF">
      <w:pPr>
        <w:pStyle w:val="BodyText"/>
        <w:spacing w:before="1"/>
        <w:ind w:left="100"/>
      </w:pPr>
      <w:r>
        <w:t>Program</w:t>
      </w:r>
      <w:r>
        <w:rPr>
          <w:spacing w:val="-4"/>
        </w:rPr>
        <w:t xml:space="preserve"> </w:t>
      </w:r>
      <w:r>
        <w:rPr>
          <w:spacing w:val="-2"/>
        </w:rPr>
        <w:t>Coordinator</w:t>
      </w:r>
    </w:p>
    <w:p w14:paraId="225C3BA3" w14:textId="77777777" w:rsidR="00361F96" w:rsidRDefault="00361F96">
      <w:pPr>
        <w:pStyle w:val="BodyText"/>
        <w:spacing w:before="266"/>
      </w:pPr>
    </w:p>
    <w:p w14:paraId="225C3BA4" w14:textId="77777777" w:rsidR="00361F96" w:rsidRDefault="003178AF">
      <w:pPr>
        <w:pStyle w:val="Heading3"/>
        <w:ind w:left="43" w:right="3"/>
        <w:jc w:val="center"/>
      </w:pPr>
      <w:r>
        <w:t>Sample</w:t>
      </w:r>
      <w:r>
        <w:rPr>
          <w:spacing w:val="-6"/>
        </w:rPr>
        <w:t xml:space="preserve"> </w:t>
      </w:r>
      <w:r>
        <w:t>Yellow</w:t>
      </w:r>
      <w:r>
        <w:rPr>
          <w:spacing w:val="-4"/>
        </w:rPr>
        <w:t xml:space="preserve"> </w:t>
      </w:r>
      <w:r>
        <w:t>Light</w:t>
      </w:r>
      <w:r>
        <w:rPr>
          <w:spacing w:val="-5"/>
        </w:rPr>
        <w:t xml:space="preserve"> </w:t>
      </w:r>
      <w:r>
        <w:rPr>
          <w:spacing w:val="-2"/>
        </w:rPr>
        <w:t>Letter</w:t>
      </w:r>
    </w:p>
    <w:p w14:paraId="225C3BA5" w14:textId="77777777" w:rsidR="00361F96" w:rsidRDefault="00361F96">
      <w:pPr>
        <w:pStyle w:val="BodyText"/>
        <w:spacing w:before="1"/>
        <w:rPr>
          <w:b/>
        </w:rPr>
      </w:pPr>
    </w:p>
    <w:p w14:paraId="225C3BA6" w14:textId="77777777" w:rsidR="00361F96" w:rsidRDefault="003178AF">
      <w:pPr>
        <w:pStyle w:val="BodyText"/>
        <w:ind w:left="100"/>
      </w:pPr>
      <w:r>
        <w:rPr>
          <w:spacing w:val="-4"/>
        </w:rPr>
        <w:t>Date</w:t>
      </w:r>
    </w:p>
    <w:p w14:paraId="225C3BA7" w14:textId="77777777" w:rsidR="00361F96" w:rsidRDefault="00361F96">
      <w:pPr>
        <w:pStyle w:val="BodyText"/>
      </w:pPr>
    </w:p>
    <w:p w14:paraId="225C3BA8" w14:textId="77777777" w:rsidR="00361F96" w:rsidRDefault="003178AF">
      <w:pPr>
        <w:pStyle w:val="BodyText"/>
        <w:spacing w:line="480" w:lineRule="auto"/>
        <w:ind w:left="100" w:right="7830"/>
      </w:pPr>
      <w:r>
        <w:t>Student</w:t>
      </w:r>
      <w:r>
        <w:rPr>
          <w:spacing w:val="-13"/>
        </w:rPr>
        <w:t xml:space="preserve"> </w:t>
      </w:r>
      <w:r>
        <w:t>(address) Dear Student:</w:t>
      </w:r>
    </w:p>
    <w:p w14:paraId="225C3BA9" w14:textId="77777777" w:rsidR="00361F96" w:rsidRDefault="003178AF">
      <w:pPr>
        <w:pStyle w:val="BodyText"/>
        <w:ind w:left="100"/>
      </w:pPr>
      <w:r>
        <w:t>On</w:t>
      </w:r>
      <w:r>
        <w:rPr>
          <w:spacing w:val="-2"/>
        </w:rPr>
        <w:t xml:space="preserve"> </w:t>
      </w:r>
      <w:r>
        <w:t>(date)</w:t>
      </w:r>
      <w:r>
        <w:rPr>
          <w:spacing w:val="-3"/>
        </w:rPr>
        <w:t xml:space="preserve"> </w:t>
      </w:r>
      <w:r>
        <w:t>the</w:t>
      </w:r>
      <w:r>
        <w:rPr>
          <w:spacing w:val="-4"/>
        </w:rPr>
        <w:t xml:space="preserve"> </w:t>
      </w:r>
      <w:r>
        <w:t>core</w:t>
      </w:r>
      <w:r>
        <w:rPr>
          <w:spacing w:val="-1"/>
        </w:rPr>
        <w:t xml:space="preserve"> </w:t>
      </w:r>
      <w:r>
        <w:t>faculty</w:t>
      </w:r>
      <w:r>
        <w:rPr>
          <w:spacing w:val="-3"/>
        </w:rPr>
        <w:t xml:space="preserve"> </w:t>
      </w:r>
      <w:r>
        <w:t>of</w:t>
      </w:r>
      <w:r>
        <w:rPr>
          <w:spacing w:val="-2"/>
        </w:rPr>
        <w:t xml:space="preserve"> </w:t>
      </w:r>
      <w:r>
        <w:t>the</w:t>
      </w:r>
      <w:r>
        <w:rPr>
          <w:spacing w:val="-3"/>
        </w:rPr>
        <w:t xml:space="preserve"> </w:t>
      </w:r>
      <w:r>
        <w:t>Higher</w:t>
      </w:r>
      <w:r>
        <w:rPr>
          <w:spacing w:val="-2"/>
        </w:rPr>
        <w:t xml:space="preserve"> </w:t>
      </w:r>
      <w:r>
        <w:t>Education</w:t>
      </w:r>
      <w:r>
        <w:rPr>
          <w:spacing w:val="-4"/>
        </w:rPr>
        <w:t xml:space="preserve"> </w:t>
      </w:r>
      <w:r>
        <w:t>Doctoral</w:t>
      </w:r>
      <w:r>
        <w:rPr>
          <w:spacing w:val="-5"/>
        </w:rPr>
        <w:t xml:space="preserve"> </w:t>
      </w:r>
      <w:r>
        <w:t>Program</w:t>
      </w:r>
      <w:r>
        <w:rPr>
          <w:spacing w:val="-3"/>
        </w:rPr>
        <w:t xml:space="preserve"> </w:t>
      </w:r>
      <w:r>
        <w:t>met</w:t>
      </w:r>
      <w:r>
        <w:rPr>
          <w:spacing w:val="-3"/>
        </w:rPr>
        <w:t xml:space="preserve"> </w:t>
      </w:r>
      <w:r>
        <w:t>to</w:t>
      </w:r>
      <w:r>
        <w:rPr>
          <w:spacing w:val="-1"/>
        </w:rPr>
        <w:t xml:space="preserve"> </w:t>
      </w:r>
      <w:r>
        <w:t>review</w:t>
      </w:r>
      <w:r>
        <w:rPr>
          <w:spacing w:val="-2"/>
        </w:rPr>
        <w:t xml:space="preserve"> </w:t>
      </w:r>
      <w:r>
        <w:t>the progress</w:t>
      </w:r>
      <w:r>
        <w:rPr>
          <w:spacing w:val="-3"/>
        </w:rPr>
        <w:t xml:space="preserve"> </w:t>
      </w:r>
      <w:r>
        <w:t>of</w:t>
      </w:r>
      <w:r>
        <w:rPr>
          <w:spacing w:val="-4"/>
        </w:rPr>
        <w:t xml:space="preserve"> </w:t>
      </w:r>
      <w:r>
        <w:t>your entire doctoral cohort group.</w:t>
      </w:r>
      <w:r>
        <w:rPr>
          <w:spacing w:val="40"/>
        </w:rPr>
        <w:t xml:space="preserve"> </w:t>
      </w:r>
      <w:r>
        <w:t>We discussed the performance of each student in coursework, with a particular focus on writing and conceptualization skills, and examined the progress of each student in meeting program milestones.</w:t>
      </w:r>
    </w:p>
    <w:p w14:paraId="225C3BAA" w14:textId="77777777" w:rsidR="00361F96" w:rsidRDefault="00361F96">
      <w:pPr>
        <w:pStyle w:val="BodyText"/>
        <w:spacing w:before="1"/>
      </w:pPr>
    </w:p>
    <w:p w14:paraId="225C3BAB" w14:textId="77777777" w:rsidR="00361F96" w:rsidRDefault="003178AF">
      <w:pPr>
        <w:pStyle w:val="BodyText"/>
        <w:ind w:left="100" w:right="194"/>
      </w:pPr>
      <w:r>
        <w:t>The doctoral program faculty were concerned about your academic progress to date. The faculty encourages</w:t>
      </w:r>
      <w:r>
        <w:rPr>
          <w:spacing w:val="-4"/>
        </w:rPr>
        <w:t xml:space="preserve"> </w:t>
      </w:r>
      <w:r>
        <w:t>you</w:t>
      </w:r>
      <w:r>
        <w:rPr>
          <w:spacing w:val="-3"/>
        </w:rPr>
        <w:t xml:space="preserve"> </w:t>
      </w:r>
      <w:r>
        <w:t>to</w:t>
      </w:r>
      <w:r>
        <w:rPr>
          <w:spacing w:val="-1"/>
        </w:rPr>
        <w:t xml:space="preserve"> </w:t>
      </w:r>
      <w:r>
        <w:t>seek</w:t>
      </w:r>
      <w:r>
        <w:rPr>
          <w:spacing w:val="-4"/>
        </w:rPr>
        <w:t xml:space="preserve"> </w:t>
      </w:r>
      <w:r>
        <w:t>a</w:t>
      </w:r>
      <w:r>
        <w:rPr>
          <w:spacing w:val="-4"/>
        </w:rPr>
        <w:t xml:space="preserve"> </w:t>
      </w:r>
      <w:r>
        <w:t>writing</w:t>
      </w:r>
      <w:r>
        <w:rPr>
          <w:spacing w:val="-3"/>
        </w:rPr>
        <w:t xml:space="preserve"> </w:t>
      </w:r>
      <w:r>
        <w:t>course</w:t>
      </w:r>
      <w:r>
        <w:rPr>
          <w:spacing w:val="-4"/>
        </w:rPr>
        <w:t xml:space="preserve"> </w:t>
      </w:r>
      <w:r>
        <w:t>to</w:t>
      </w:r>
      <w:r>
        <w:rPr>
          <w:spacing w:val="-1"/>
        </w:rPr>
        <w:t xml:space="preserve"> </w:t>
      </w:r>
      <w:r>
        <w:t>help</w:t>
      </w:r>
      <w:r>
        <w:rPr>
          <w:spacing w:val="-3"/>
        </w:rPr>
        <w:t xml:space="preserve"> </w:t>
      </w:r>
      <w:r>
        <w:t>you</w:t>
      </w:r>
      <w:r>
        <w:rPr>
          <w:spacing w:val="-5"/>
        </w:rPr>
        <w:t xml:space="preserve"> </w:t>
      </w:r>
      <w:r>
        <w:t>with</w:t>
      </w:r>
      <w:r>
        <w:rPr>
          <w:spacing w:val="-2"/>
        </w:rPr>
        <w:t xml:space="preserve"> </w:t>
      </w:r>
      <w:r>
        <w:t>your</w:t>
      </w:r>
      <w:r>
        <w:rPr>
          <w:spacing w:val="-4"/>
        </w:rPr>
        <w:t xml:space="preserve"> </w:t>
      </w:r>
      <w:r>
        <w:t>writing</w:t>
      </w:r>
      <w:r>
        <w:rPr>
          <w:spacing w:val="-3"/>
        </w:rPr>
        <w:t xml:space="preserve"> </w:t>
      </w:r>
      <w:r>
        <w:t>skills.</w:t>
      </w:r>
      <w:r>
        <w:rPr>
          <w:spacing w:val="40"/>
        </w:rPr>
        <w:t xml:space="preserve"> </w:t>
      </w:r>
      <w:r>
        <w:t>The faculty perceive</w:t>
      </w:r>
      <w:r>
        <w:rPr>
          <w:spacing w:val="-1"/>
        </w:rPr>
        <w:t xml:space="preserve"> </w:t>
      </w:r>
      <w:r>
        <w:t>this</w:t>
      </w:r>
      <w:r>
        <w:rPr>
          <w:spacing w:val="-2"/>
        </w:rPr>
        <w:t xml:space="preserve"> </w:t>
      </w:r>
      <w:r>
        <w:t>is</w:t>
      </w:r>
    </w:p>
    <w:p w14:paraId="225C3BAC" w14:textId="77777777" w:rsidR="00361F96" w:rsidRDefault="00361F96">
      <w:pPr>
        <w:sectPr w:rsidR="00361F96" w:rsidSect="006F21DA">
          <w:headerReference w:type="default" r:id="rId23"/>
          <w:footerReference w:type="default" r:id="rId24"/>
          <w:pgSz w:w="12240" w:h="15840"/>
          <w:pgMar w:top="1380" w:right="1380" w:bottom="920" w:left="1340" w:header="762" w:footer="738" w:gutter="0"/>
          <w:cols w:space="720"/>
        </w:sectPr>
      </w:pPr>
    </w:p>
    <w:p w14:paraId="225C3BAD" w14:textId="77777777" w:rsidR="00361F96" w:rsidRDefault="003178AF">
      <w:pPr>
        <w:pStyle w:val="BodyText"/>
        <w:spacing w:before="46"/>
        <w:ind w:left="100"/>
      </w:pPr>
      <w:r>
        <w:t>necessary for</w:t>
      </w:r>
      <w:r>
        <w:rPr>
          <w:spacing w:val="-2"/>
        </w:rPr>
        <w:t xml:space="preserve"> </w:t>
      </w:r>
      <w:r>
        <w:t>you</w:t>
      </w:r>
      <w:r>
        <w:rPr>
          <w:spacing w:val="-3"/>
        </w:rPr>
        <w:t xml:space="preserve"> </w:t>
      </w:r>
      <w:r>
        <w:t>to</w:t>
      </w:r>
      <w:r>
        <w:rPr>
          <w:spacing w:val="-2"/>
        </w:rPr>
        <w:t xml:space="preserve"> </w:t>
      </w:r>
      <w:r>
        <w:t>be successful in</w:t>
      </w:r>
      <w:r>
        <w:rPr>
          <w:spacing w:val="-1"/>
        </w:rPr>
        <w:t xml:space="preserve"> </w:t>
      </w:r>
      <w:r>
        <w:t>qualifying</w:t>
      </w:r>
      <w:r>
        <w:rPr>
          <w:spacing w:val="-4"/>
        </w:rPr>
        <w:t xml:space="preserve"> </w:t>
      </w:r>
      <w:r>
        <w:t>exams.</w:t>
      </w:r>
      <w:r>
        <w:rPr>
          <w:spacing w:val="40"/>
        </w:rPr>
        <w:t xml:space="preserve"> </w:t>
      </w:r>
      <w:r>
        <w:t>It was noted</w:t>
      </w:r>
      <w:r>
        <w:rPr>
          <w:spacing w:val="-3"/>
        </w:rPr>
        <w:t xml:space="preserve"> </w:t>
      </w:r>
      <w:r>
        <w:t>that they believe</w:t>
      </w:r>
      <w:r>
        <w:rPr>
          <w:spacing w:val="-2"/>
        </w:rPr>
        <w:t xml:space="preserve"> </w:t>
      </w:r>
      <w:r>
        <w:t>you</w:t>
      </w:r>
      <w:r>
        <w:rPr>
          <w:spacing w:val="-1"/>
        </w:rPr>
        <w:t xml:space="preserve"> </w:t>
      </w:r>
      <w:r>
        <w:t>will</w:t>
      </w:r>
      <w:r>
        <w:rPr>
          <w:spacing w:val="-3"/>
        </w:rPr>
        <w:t xml:space="preserve"> </w:t>
      </w:r>
      <w:r>
        <w:t>be an outstanding</w:t>
      </w:r>
      <w:r>
        <w:rPr>
          <w:spacing w:val="-7"/>
        </w:rPr>
        <w:t xml:space="preserve"> </w:t>
      </w:r>
      <w:r>
        <w:t>representative</w:t>
      </w:r>
      <w:r>
        <w:rPr>
          <w:spacing w:val="-3"/>
        </w:rPr>
        <w:t xml:space="preserve"> </w:t>
      </w:r>
      <w:r>
        <w:t>of</w:t>
      </w:r>
      <w:r>
        <w:rPr>
          <w:spacing w:val="-6"/>
        </w:rPr>
        <w:t xml:space="preserve"> </w:t>
      </w:r>
      <w:r>
        <w:t>the</w:t>
      </w:r>
      <w:r>
        <w:rPr>
          <w:spacing w:val="-3"/>
        </w:rPr>
        <w:t xml:space="preserve"> </w:t>
      </w:r>
      <w:r>
        <w:t>program</w:t>
      </w:r>
      <w:r>
        <w:rPr>
          <w:spacing w:val="-5"/>
        </w:rPr>
        <w:t xml:space="preserve"> </w:t>
      </w:r>
      <w:r>
        <w:t>when</w:t>
      </w:r>
      <w:r>
        <w:rPr>
          <w:spacing w:val="-6"/>
        </w:rPr>
        <w:t xml:space="preserve"> </w:t>
      </w:r>
      <w:r>
        <w:t>you</w:t>
      </w:r>
      <w:r>
        <w:rPr>
          <w:spacing w:val="-6"/>
        </w:rPr>
        <w:t xml:space="preserve"> </w:t>
      </w:r>
      <w:r>
        <w:t>are</w:t>
      </w:r>
      <w:r>
        <w:rPr>
          <w:spacing w:val="-4"/>
        </w:rPr>
        <w:t xml:space="preserve"> </w:t>
      </w:r>
      <w:r>
        <w:t>finished</w:t>
      </w:r>
      <w:r>
        <w:rPr>
          <w:spacing w:val="-3"/>
        </w:rPr>
        <w:t xml:space="preserve"> </w:t>
      </w:r>
      <w:r>
        <w:t>and</w:t>
      </w:r>
      <w:r>
        <w:rPr>
          <w:spacing w:val="-5"/>
        </w:rPr>
        <w:t xml:space="preserve"> </w:t>
      </w:r>
      <w:r>
        <w:t>pursuing</w:t>
      </w:r>
      <w:r>
        <w:rPr>
          <w:spacing w:val="-5"/>
        </w:rPr>
        <w:t xml:space="preserve"> </w:t>
      </w:r>
      <w:r>
        <w:t>your</w:t>
      </w:r>
      <w:r>
        <w:rPr>
          <w:spacing w:val="-3"/>
        </w:rPr>
        <w:t xml:space="preserve"> </w:t>
      </w:r>
      <w:r>
        <w:t>career</w:t>
      </w:r>
      <w:r>
        <w:rPr>
          <w:spacing w:val="-5"/>
        </w:rPr>
        <w:t xml:space="preserve"> </w:t>
      </w:r>
      <w:r>
        <w:rPr>
          <w:spacing w:val="-2"/>
        </w:rPr>
        <w:t>options.</w:t>
      </w:r>
    </w:p>
    <w:p w14:paraId="225C3BAE" w14:textId="77777777" w:rsidR="00361F96" w:rsidRDefault="00361F96">
      <w:pPr>
        <w:pStyle w:val="BodyText"/>
      </w:pPr>
    </w:p>
    <w:p w14:paraId="225C3BAF" w14:textId="77777777" w:rsidR="00361F96" w:rsidRDefault="003178AF">
      <w:pPr>
        <w:pStyle w:val="BodyText"/>
        <w:tabs>
          <w:tab w:val="left" w:pos="1491"/>
        </w:tabs>
        <w:spacing w:before="1"/>
        <w:ind w:left="100" w:right="163"/>
      </w:pPr>
      <w:r>
        <w:t>If you need assistance in finding a writing course, please contact your advisor.</w:t>
      </w:r>
      <w:r>
        <w:rPr>
          <w:spacing w:val="40"/>
        </w:rPr>
        <w:t xml:space="preserve"> </w:t>
      </w:r>
      <w:r>
        <w:t>The program will need documentation</w:t>
      </w:r>
      <w:r>
        <w:rPr>
          <w:spacing w:val="-4"/>
        </w:rPr>
        <w:t xml:space="preserve"> </w:t>
      </w:r>
      <w:r>
        <w:t>of</w:t>
      </w:r>
      <w:r>
        <w:rPr>
          <w:spacing w:val="-1"/>
        </w:rPr>
        <w:t xml:space="preserve"> </w:t>
      </w:r>
      <w:r>
        <w:t>the</w:t>
      </w:r>
      <w:r>
        <w:rPr>
          <w:spacing w:val="-3"/>
        </w:rPr>
        <w:t xml:space="preserve"> </w:t>
      </w:r>
      <w:r>
        <w:t>writing</w:t>
      </w:r>
      <w:r>
        <w:rPr>
          <w:spacing w:val="-2"/>
        </w:rPr>
        <w:t xml:space="preserve"> </w:t>
      </w:r>
      <w:r>
        <w:t>course/help</w:t>
      </w:r>
      <w:r>
        <w:rPr>
          <w:spacing w:val="-4"/>
        </w:rPr>
        <w:t xml:space="preserve"> </w:t>
      </w:r>
      <w:r>
        <w:t>you</w:t>
      </w:r>
      <w:r>
        <w:rPr>
          <w:spacing w:val="-4"/>
        </w:rPr>
        <w:t xml:space="preserve"> </w:t>
      </w:r>
      <w:r>
        <w:t>are</w:t>
      </w:r>
      <w:r>
        <w:rPr>
          <w:spacing w:val="-1"/>
        </w:rPr>
        <w:t xml:space="preserve"> </w:t>
      </w:r>
      <w:r>
        <w:t>seeking</w:t>
      </w:r>
      <w:r>
        <w:rPr>
          <w:spacing w:val="-2"/>
        </w:rPr>
        <w:t xml:space="preserve"> </w:t>
      </w:r>
      <w:r>
        <w:t>to</w:t>
      </w:r>
      <w:r>
        <w:rPr>
          <w:spacing w:val="-2"/>
        </w:rPr>
        <w:t xml:space="preserve"> </w:t>
      </w:r>
      <w:r>
        <w:t>address</w:t>
      </w:r>
      <w:r>
        <w:rPr>
          <w:spacing w:val="-3"/>
        </w:rPr>
        <w:t xml:space="preserve"> </w:t>
      </w:r>
      <w:r>
        <w:t>the</w:t>
      </w:r>
      <w:r>
        <w:rPr>
          <w:spacing w:val="-1"/>
        </w:rPr>
        <w:t xml:space="preserve"> </w:t>
      </w:r>
      <w:r>
        <w:t>issue</w:t>
      </w:r>
      <w:r>
        <w:rPr>
          <w:spacing w:val="-3"/>
        </w:rPr>
        <w:t xml:space="preserve"> </w:t>
      </w:r>
      <w:r>
        <w:t>stated</w:t>
      </w:r>
      <w:r>
        <w:rPr>
          <w:spacing w:val="-2"/>
        </w:rPr>
        <w:t xml:space="preserve"> </w:t>
      </w:r>
      <w:r>
        <w:t>above</w:t>
      </w:r>
      <w:r>
        <w:rPr>
          <w:spacing w:val="-3"/>
        </w:rPr>
        <w:t xml:space="preserve"> </w:t>
      </w:r>
      <w:r>
        <w:t>by</w:t>
      </w:r>
      <w:r>
        <w:rPr>
          <w:spacing w:val="-3"/>
        </w:rPr>
        <w:t xml:space="preserve"> </w:t>
      </w:r>
      <w:r>
        <w:t>the</w:t>
      </w:r>
      <w:r>
        <w:rPr>
          <w:spacing w:val="-3"/>
        </w:rPr>
        <w:t xml:space="preserve"> </w:t>
      </w:r>
      <w:r>
        <w:t xml:space="preserve">end of the fall </w:t>
      </w:r>
      <w:r>
        <w:rPr>
          <w:u w:val="single"/>
        </w:rPr>
        <w:tab/>
      </w:r>
      <w:r>
        <w:t>semester.</w:t>
      </w:r>
      <w:r>
        <w:rPr>
          <w:spacing w:val="40"/>
        </w:rPr>
        <w:t xml:space="preserve"> </w:t>
      </w:r>
      <w:r>
        <w:t>If</w:t>
      </w:r>
      <w:r>
        <w:rPr>
          <w:spacing w:val="-2"/>
        </w:rPr>
        <w:t xml:space="preserve"> </w:t>
      </w:r>
      <w:r>
        <w:t>you</w:t>
      </w:r>
      <w:r>
        <w:rPr>
          <w:spacing w:val="-5"/>
        </w:rPr>
        <w:t xml:space="preserve"> </w:t>
      </w:r>
      <w:r>
        <w:t>have</w:t>
      </w:r>
      <w:r>
        <w:rPr>
          <w:spacing w:val="-4"/>
        </w:rPr>
        <w:t xml:space="preserve"> </w:t>
      </w:r>
      <w:r>
        <w:t>any</w:t>
      </w:r>
      <w:r>
        <w:rPr>
          <w:spacing w:val="-2"/>
        </w:rPr>
        <w:t xml:space="preserve"> </w:t>
      </w:r>
      <w:r>
        <w:t>further</w:t>
      </w:r>
      <w:r>
        <w:rPr>
          <w:spacing w:val="-2"/>
        </w:rPr>
        <w:t xml:space="preserve"> </w:t>
      </w:r>
      <w:r>
        <w:t>questions</w:t>
      </w:r>
      <w:r>
        <w:rPr>
          <w:spacing w:val="-2"/>
        </w:rPr>
        <w:t xml:space="preserve"> </w:t>
      </w:r>
      <w:r>
        <w:t>about</w:t>
      </w:r>
      <w:r>
        <w:rPr>
          <w:spacing w:val="-4"/>
        </w:rPr>
        <w:t xml:space="preserve"> </w:t>
      </w:r>
      <w:r>
        <w:t>your</w:t>
      </w:r>
      <w:r>
        <w:rPr>
          <w:spacing w:val="-4"/>
        </w:rPr>
        <w:t xml:space="preserve"> </w:t>
      </w:r>
      <w:r>
        <w:t>review,</w:t>
      </w:r>
      <w:r>
        <w:rPr>
          <w:spacing w:val="-2"/>
        </w:rPr>
        <w:t xml:space="preserve"> </w:t>
      </w:r>
      <w:r>
        <w:t>please</w:t>
      </w:r>
      <w:r>
        <w:rPr>
          <w:spacing w:val="-2"/>
        </w:rPr>
        <w:t xml:space="preserve"> </w:t>
      </w:r>
      <w:r>
        <w:t>feel</w:t>
      </w:r>
      <w:r>
        <w:rPr>
          <w:spacing w:val="-1"/>
        </w:rPr>
        <w:t xml:space="preserve"> </w:t>
      </w:r>
      <w:r>
        <w:t>free</w:t>
      </w:r>
      <w:r>
        <w:rPr>
          <w:spacing w:val="-4"/>
        </w:rPr>
        <w:t xml:space="preserve"> </w:t>
      </w:r>
      <w:r>
        <w:t>to</w:t>
      </w:r>
      <w:r>
        <w:rPr>
          <w:spacing w:val="-3"/>
        </w:rPr>
        <w:t xml:space="preserve"> </w:t>
      </w:r>
      <w:r>
        <w:t>meet with your advisor or me.</w:t>
      </w:r>
    </w:p>
    <w:p w14:paraId="225C3BB0" w14:textId="77777777" w:rsidR="00361F96" w:rsidRDefault="003178AF">
      <w:pPr>
        <w:pStyle w:val="BodyText"/>
        <w:spacing w:before="267"/>
        <w:ind w:left="100"/>
      </w:pPr>
      <w:r>
        <w:rPr>
          <w:spacing w:val="-2"/>
        </w:rPr>
        <w:t>Sincerely,</w:t>
      </w:r>
    </w:p>
    <w:p w14:paraId="225C3BB1" w14:textId="77777777" w:rsidR="00361F96" w:rsidRDefault="003178AF">
      <w:pPr>
        <w:pStyle w:val="BodyText"/>
        <w:ind w:left="100"/>
      </w:pPr>
      <w:r>
        <w:t>Program</w:t>
      </w:r>
      <w:r>
        <w:rPr>
          <w:spacing w:val="-4"/>
        </w:rPr>
        <w:t xml:space="preserve"> </w:t>
      </w:r>
      <w:r>
        <w:rPr>
          <w:spacing w:val="-2"/>
        </w:rPr>
        <w:t>Coordinator</w:t>
      </w:r>
    </w:p>
    <w:p w14:paraId="225C3BB2" w14:textId="77777777" w:rsidR="00361F96" w:rsidRDefault="00361F96">
      <w:pPr>
        <w:pStyle w:val="BodyText"/>
      </w:pPr>
    </w:p>
    <w:p w14:paraId="225C3BB3" w14:textId="77777777" w:rsidR="00361F96" w:rsidRDefault="00361F96">
      <w:pPr>
        <w:pStyle w:val="BodyText"/>
        <w:spacing w:before="1"/>
      </w:pPr>
    </w:p>
    <w:p w14:paraId="225C3BB4" w14:textId="77777777" w:rsidR="00361F96" w:rsidRDefault="003178AF">
      <w:pPr>
        <w:pStyle w:val="Heading3"/>
        <w:ind w:left="43" w:right="2"/>
        <w:jc w:val="center"/>
      </w:pPr>
      <w:r>
        <w:t>Sample</w:t>
      </w:r>
      <w:r>
        <w:rPr>
          <w:spacing w:val="-6"/>
        </w:rPr>
        <w:t xml:space="preserve"> </w:t>
      </w:r>
      <w:r>
        <w:t>Red</w:t>
      </w:r>
      <w:r>
        <w:rPr>
          <w:spacing w:val="-4"/>
        </w:rPr>
        <w:t xml:space="preserve"> </w:t>
      </w:r>
      <w:r>
        <w:t>Light</w:t>
      </w:r>
      <w:r>
        <w:rPr>
          <w:spacing w:val="-2"/>
        </w:rPr>
        <w:t xml:space="preserve"> Letter</w:t>
      </w:r>
    </w:p>
    <w:p w14:paraId="225C3BB5" w14:textId="77777777" w:rsidR="00361F96" w:rsidRDefault="00361F96">
      <w:pPr>
        <w:pStyle w:val="BodyText"/>
        <w:spacing w:before="267"/>
        <w:rPr>
          <w:b/>
        </w:rPr>
      </w:pPr>
    </w:p>
    <w:p w14:paraId="225C3BB6" w14:textId="77777777" w:rsidR="00361F96" w:rsidRDefault="003178AF">
      <w:pPr>
        <w:pStyle w:val="BodyText"/>
        <w:ind w:left="100"/>
      </w:pPr>
      <w:r>
        <w:rPr>
          <w:spacing w:val="-4"/>
        </w:rPr>
        <w:t>Date</w:t>
      </w:r>
    </w:p>
    <w:p w14:paraId="225C3BB7" w14:textId="77777777" w:rsidR="00361F96" w:rsidRDefault="00361F96">
      <w:pPr>
        <w:pStyle w:val="BodyText"/>
      </w:pPr>
    </w:p>
    <w:p w14:paraId="225C3BB8" w14:textId="77777777" w:rsidR="00361F96" w:rsidRDefault="00361F96">
      <w:pPr>
        <w:pStyle w:val="BodyText"/>
        <w:spacing w:before="1"/>
      </w:pPr>
    </w:p>
    <w:p w14:paraId="225C3BB9" w14:textId="77777777" w:rsidR="00361F96" w:rsidRDefault="003178AF">
      <w:pPr>
        <w:pStyle w:val="BodyText"/>
        <w:spacing w:line="480" w:lineRule="auto"/>
        <w:ind w:left="100" w:right="7830"/>
      </w:pPr>
      <w:r>
        <w:t>Student</w:t>
      </w:r>
      <w:r>
        <w:rPr>
          <w:spacing w:val="-13"/>
        </w:rPr>
        <w:t xml:space="preserve"> </w:t>
      </w:r>
      <w:r>
        <w:t>(address) Dear Student:</w:t>
      </w:r>
    </w:p>
    <w:p w14:paraId="225C3BBA" w14:textId="77777777" w:rsidR="00361F96" w:rsidRDefault="003178AF">
      <w:pPr>
        <w:pStyle w:val="BodyText"/>
        <w:spacing w:before="1"/>
        <w:ind w:left="100" w:right="163"/>
      </w:pPr>
      <w:r>
        <w:t>On (date) the doctoral program faculty of the Higher Education Doctoral Program met to review the progress of your entire doctoral cohort group.</w:t>
      </w:r>
      <w:r>
        <w:rPr>
          <w:spacing w:val="40"/>
        </w:rPr>
        <w:t xml:space="preserve"> </w:t>
      </w:r>
      <w:r>
        <w:t>We discussed the performance of each student in coursework,</w:t>
      </w:r>
      <w:r>
        <w:rPr>
          <w:spacing w:val="-4"/>
        </w:rPr>
        <w:t xml:space="preserve"> </w:t>
      </w:r>
      <w:r>
        <w:t>with</w:t>
      </w:r>
      <w:r>
        <w:rPr>
          <w:spacing w:val="-2"/>
        </w:rPr>
        <w:t xml:space="preserve"> </w:t>
      </w:r>
      <w:r>
        <w:t>a</w:t>
      </w:r>
      <w:r>
        <w:rPr>
          <w:spacing w:val="-2"/>
        </w:rPr>
        <w:t xml:space="preserve"> </w:t>
      </w:r>
      <w:r>
        <w:t>particular</w:t>
      </w:r>
      <w:r>
        <w:rPr>
          <w:spacing w:val="-1"/>
        </w:rPr>
        <w:t xml:space="preserve"> </w:t>
      </w:r>
      <w:r>
        <w:t>focus</w:t>
      </w:r>
      <w:r>
        <w:rPr>
          <w:spacing w:val="-5"/>
        </w:rPr>
        <w:t xml:space="preserve"> </w:t>
      </w:r>
      <w:r>
        <w:t>on</w:t>
      </w:r>
      <w:r>
        <w:rPr>
          <w:spacing w:val="-5"/>
        </w:rPr>
        <w:t xml:space="preserve"> </w:t>
      </w:r>
      <w:r>
        <w:t>writing</w:t>
      </w:r>
      <w:r>
        <w:rPr>
          <w:spacing w:val="-3"/>
        </w:rPr>
        <w:t xml:space="preserve"> </w:t>
      </w:r>
      <w:r>
        <w:t>and</w:t>
      </w:r>
      <w:r>
        <w:rPr>
          <w:spacing w:val="-3"/>
        </w:rPr>
        <w:t xml:space="preserve"> </w:t>
      </w:r>
      <w:r>
        <w:t>conceptualization</w:t>
      </w:r>
      <w:r>
        <w:rPr>
          <w:spacing w:val="-5"/>
        </w:rPr>
        <w:t xml:space="preserve"> </w:t>
      </w:r>
      <w:r>
        <w:t>skills,</w:t>
      </w:r>
      <w:r>
        <w:rPr>
          <w:spacing w:val="-2"/>
        </w:rPr>
        <w:t xml:space="preserve"> </w:t>
      </w:r>
      <w:r>
        <w:t>and</w:t>
      </w:r>
      <w:r>
        <w:rPr>
          <w:spacing w:val="-5"/>
        </w:rPr>
        <w:t xml:space="preserve"> </w:t>
      </w:r>
      <w:r>
        <w:t>examined</w:t>
      </w:r>
      <w:r>
        <w:rPr>
          <w:spacing w:val="-2"/>
        </w:rPr>
        <w:t xml:space="preserve"> </w:t>
      </w:r>
      <w:r>
        <w:t>the</w:t>
      </w:r>
      <w:r>
        <w:rPr>
          <w:spacing w:val="-2"/>
        </w:rPr>
        <w:t xml:space="preserve"> </w:t>
      </w:r>
      <w:r>
        <w:t>progress of each student in meeting program milestones.</w:t>
      </w:r>
    </w:p>
    <w:p w14:paraId="225C3BBB" w14:textId="77777777" w:rsidR="00361F96" w:rsidRDefault="003178AF">
      <w:pPr>
        <w:pStyle w:val="BodyText"/>
        <w:spacing w:before="268"/>
        <w:ind w:left="100" w:right="49"/>
      </w:pPr>
      <w:r>
        <w:t>The</w:t>
      </w:r>
      <w:r>
        <w:rPr>
          <w:spacing w:val="-3"/>
        </w:rPr>
        <w:t xml:space="preserve"> </w:t>
      </w:r>
      <w:r>
        <w:t>doctoral</w:t>
      </w:r>
      <w:r>
        <w:rPr>
          <w:spacing w:val="-4"/>
        </w:rPr>
        <w:t xml:space="preserve"> </w:t>
      </w:r>
      <w:r>
        <w:t>program</w:t>
      </w:r>
      <w:r>
        <w:rPr>
          <w:spacing w:val="-1"/>
        </w:rPr>
        <w:t xml:space="preserve"> </w:t>
      </w:r>
      <w:r>
        <w:t>faculty</w:t>
      </w:r>
      <w:r>
        <w:rPr>
          <w:spacing w:val="-1"/>
        </w:rPr>
        <w:t xml:space="preserve"> </w:t>
      </w:r>
      <w:r>
        <w:t>are</w:t>
      </w:r>
      <w:r>
        <w:rPr>
          <w:spacing w:val="-3"/>
        </w:rPr>
        <w:t xml:space="preserve"> </w:t>
      </w:r>
      <w:r>
        <w:t>particularly</w:t>
      </w:r>
      <w:r>
        <w:rPr>
          <w:spacing w:val="-3"/>
        </w:rPr>
        <w:t xml:space="preserve"> </w:t>
      </w:r>
      <w:r>
        <w:t>concerned</w:t>
      </w:r>
      <w:r>
        <w:rPr>
          <w:spacing w:val="-4"/>
        </w:rPr>
        <w:t xml:space="preserve"> </w:t>
      </w:r>
      <w:r>
        <w:t>about</w:t>
      </w:r>
      <w:r>
        <w:rPr>
          <w:spacing w:val="-3"/>
        </w:rPr>
        <w:t xml:space="preserve"> </w:t>
      </w:r>
      <w:r>
        <w:t>your</w:t>
      </w:r>
      <w:r>
        <w:rPr>
          <w:spacing w:val="-3"/>
        </w:rPr>
        <w:t xml:space="preserve"> </w:t>
      </w:r>
      <w:r>
        <w:t>academic</w:t>
      </w:r>
      <w:r>
        <w:rPr>
          <w:spacing w:val="-3"/>
        </w:rPr>
        <w:t xml:space="preserve"> </w:t>
      </w:r>
      <w:r>
        <w:t>performance.</w:t>
      </w:r>
      <w:r>
        <w:rPr>
          <w:spacing w:val="40"/>
        </w:rPr>
        <w:t xml:space="preserve"> </w:t>
      </w:r>
      <w:r>
        <w:t>The</w:t>
      </w:r>
      <w:r>
        <w:rPr>
          <w:spacing w:val="-3"/>
        </w:rPr>
        <w:t xml:space="preserve"> </w:t>
      </w:r>
      <w:r>
        <w:t>faculty noted a weakness in your writing skills and with your understanding of quantitative methods.</w:t>
      </w:r>
      <w:r>
        <w:rPr>
          <w:spacing w:val="40"/>
        </w:rPr>
        <w:t xml:space="preserve"> </w:t>
      </w:r>
      <w:r>
        <w:t>In addition, we are concerned that you are not managing your time and are consistently asking for extensions on your coursework. It is necessary for you to pursue a writing course and supplement the research courses you have completed with additional studies.</w:t>
      </w:r>
      <w:r>
        <w:rPr>
          <w:spacing w:val="40"/>
        </w:rPr>
        <w:t xml:space="preserve"> </w:t>
      </w:r>
      <w:r>
        <w:t>It was the feeling of the committee that you</w:t>
      </w:r>
      <w:r>
        <w:rPr>
          <w:spacing w:val="-3"/>
        </w:rPr>
        <w:t xml:space="preserve"> </w:t>
      </w:r>
      <w:r>
        <w:t>will have a difficult time passing your Qualifying</w:t>
      </w:r>
      <w:r>
        <w:rPr>
          <w:spacing w:val="-1"/>
        </w:rPr>
        <w:t xml:space="preserve"> </w:t>
      </w:r>
      <w:r>
        <w:t>Examination and</w:t>
      </w:r>
      <w:r>
        <w:rPr>
          <w:spacing w:val="-1"/>
        </w:rPr>
        <w:t xml:space="preserve"> </w:t>
      </w:r>
      <w:r>
        <w:t>completing</w:t>
      </w:r>
      <w:r>
        <w:rPr>
          <w:spacing w:val="-3"/>
        </w:rPr>
        <w:t xml:space="preserve"> </w:t>
      </w:r>
      <w:r>
        <w:t>a dissertation</w:t>
      </w:r>
      <w:r>
        <w:rPr>
          <w:spacing w:val="-4"/>
        </w:rPr>
        <w:t xml:space="preserve"> </w:t>
      </w:r>
      <w:r>
        <w:t>without further effort on your part in those two areas.</w:t>
      </w:r>
      <w:r>
        <w:rPr>
          <w:spacing w:val="40"/>
        </w:rPr>
        <w:t xml:space="preserve"> </w:t>
      </w:r>
      <w:r>
        <w:t>In addition, the faculty noted that you have not completed one of your core courses and a grade of “I” remains on your transcript.</w:t>
      </w:r>
    </w:p>
    <w:p w14:paraId="225C3BBC" w14:textId="77777777" w:rsidR="00361F96" w:rsidRDefault="00361F96">
      <w:pPr>
        <w:pStyle w:val="BodyText"/>
      </w:pPr>
    </w:p>
    <w:p w14:paraId="225C3BBD" w14:textId="77777777" w:rsidR="00361F96" w:rsidRDefault="003178AF">
      <w:pPr>
        <w:pStyle w:val="BodyText"/>
        <w:ind w:left="100" w:right="49"/>
      </w:pPr>
      <w:r>
        <w:t>Because</w:t>
      </w:r>
      <w:r>
        <w:rPr>
          <w:spacing w:val="-3"/>
        </w:rPr>
        <w:t xml:space="preserve"> </w:t>
      </w:r>
      <w:r>
        <w:t>of</w:t>
      </w:r>
      <w:r>
        <w:rPr>
          <w:spacing w:val="-3"/>
        </w:rPr>
        <w:t xml:space="preserve"> </w:t>
      </w:r>
      <w:r>
        <w:t>the</w:t>
      </w:r>
      <w:r>
        <w:rPr>
          <w:spacing w:val="-1"/>
        </w:rPr>
        <w:t xml:space="preserve"> </w:t>
      </w:r>
      <w:r>
        <w:t>issues noted</w:t>
      </w:r>
      <w:r>
        <w:rPr>
          <w:spacing w:val="-2"/>
        </w:rPr>
        <w:t xml:space="preserve"> </w:t>
      </w:r>
      <w:r>
        <w:t>above,</w:t>
      </w:r>
      <w:r>
        <w:rPr>
          <w:spacing w:val="-1"/>
        </w:rPr>
        <w:t xml:space="preserve"> </w:t>
      </w:r>
      <w:r>
        <w:t>it</w:t>
      </w:r>
      <w:r>
        <w:rPr>
          <w:spacing w:val="-4"/>
        </w:rPr>
        <w:t xml:space="preserve"> </w:t>
      </w:r>
      <w:r>
        <w:t>is</w:t>
      </w:r>
      <w:r>
        <w:rPr>
          <w:spacing w:val="-1"/>
        </w:rPr>
        <w:t xml:space="preserve"> </w:t>
      </w:r>
      <w:r>
        <w:t>imperative</w:t>
      </w:r>
      <w:r>
        <w:rPr>
          <w:spacing w:val="-3"/>
        </w:rPr>
        <w:t xml:space="preserve"> </w:t>
      </w:r>
      <w:r>
        <w:t>that</w:t>
      </w:r>
      <w:r>
        <w:rPr>
          <w:spacing w:val="-1"/>
        </w:rPr>
        <w:t xml:space="preserve"> </w:t>
      </w:r>
      <w:r>
        <w:t>you</w:t>
      </w:r>
      <w:r>
        <w:rPr>
          <w:spacing w:val="-4"/>
        </w:rPr>
        <w:t xml:space="preserve"> </w:t>
      </w:r>
      <w:r>
        <w:t>make</w:t>
      </w:r>
      <w:r>
        <w:rPr>
          <w:spacing w:val="-3"/>
        </w:rPr>
        <w:t xml:space="preserve"> </w:t>
      </w:r>
      <w:r>
        <w:t>an</w:t>
      </w:r>
      <w:r>
        <w:rPr>
          <w:spacing w:val="-1"/>
        </w:rPr>
        <w:t xml:space="preserve"> </w:t>
      </w:r>
      <w:r>
        <w:t>appointment</w:t>
      </w:r>
      <w:r>
        <w:rPr>
          <w:spacing w:val="-1"/>
        </w:rPr>
        <w:t xml:space="preserve"> </w:t>
      </w:r>
      <w:r>
        <w:t>with</w:t>
      </w:r>
      <w:r>
        <w:rPr>
          <w:spacing w:val="-3"/>
        </w:rPr>
        <w:t xml:space="preserve"> </w:t>
      </w:r>
      <w:r>
        <w:t>your</w:t>
      </w:r>
      <w:r>
        <w:rPr>
          <w:spacing w:val="-4"/>
        </w:rPr>
        <w:t xml:space="preserve"> </w:t>
      </w:r>
      <w:r>
        <w:t>advisor</w:t>
      </w:r>
      <w:r>
        <w:rPr>
          <w:spacing w:val="-1"/>
        </w:rPr>
        <w:t xml:space="preserve"> </w:t>
      </w:r>
      <w:r>
        <w:t>in the next two (2) weeks to develop a performance improvement plan.</w:t>
      </w:r>
      <w:r>
        <w:rPr>
          <w:spacing w:val="40"/>
        </w:rPr>
        <w:t xml:space="preserve"> </w:t>
      </w:r>
      <w:r>
        <w:t>Failure to comply with this directive may result in your dismissal of the program.</w:t>
      </w:r>
      <w:r>
        <w:rPr>
          <w:spacing w:val="40"/>
        </w:rPr>
        <w:t xml:space="preserve"> </w:t>
      </w:r>
      <w:r>
        <w:t>This is at the discretion of the program faculty.</w:t>
      </w:r>
    </w:p>
    <w:p w14:paraId="225C3BBE" w14:textId="77777777" w:rsidR="00361F96" w:rsidRDefault="003178AF">
      <w:pPr>
        <w:pStyle w:val="BodyText"/>
        <w:spacing w:before="8" w:line="530" w:lineRule="atLeast"/>
        <w:ind w:left="100" w:right="1490"/>
      </w:pPr>
      <w:r>
        <w:t>If</w:t>
      </w:r>
      <w:r>
        <w:rPr>
          <w:spacing w:val="-2"/>
        </w:rPr>
        <w:t xml:space="preserve"> </w:t>
      </w:r>
      <w:r>
        <w:t>you</w:t>
      </w:r>
      <w:r>
        <w:rPr>
          <w:spacing w:val="-3"/>
        </w:rPr>
        <w:t xml:space="preserve"> </w:t>
      </w:r>
      <w:r>
        <w:t>have</w:t>
      </w:r>
      <w:r>
        <w:rPr>
          <w:spacing w:val="-4"/>
        </w:rPr>
        <w:t xml:space="preserve"> </w:t>
      </w:r>
      <w:r>
        <w:t>any</w:t>
      </w:r>
      <w:r>
        <w:rPr>
          <w:spacing w:val="-2"/>
        </w:rPr>
        <w:t xml:space="preserve"> </w:t>
      </w:r>
      <w:r>
        <w:t>questions</w:t>
      </w:r>
      <w:r>
        <w:rPr>
          <w:spacing w:val="-5"/>
        </w:rPr>
        <w:t xml:space="preserve"> </w:t>
      </w:r>
      <w:r>
        <w:t>about</w:t>
      </w:r>
      <w:r>
        <w:rPr>
          <w:spacing w:val="-2"/>
        </w:rPr>
        <w:t xml:space="preserve"> </w:t>
      </w:r>
      <w:r>
        <w:t>your</w:t>
      </w:r>
      <w:r>
        <w:rPr>
          <w:spacing w:val="-2"/>
        </w:rPr>
        <w:t xml:space="preserve"> </w:t>
      </w:r>
      <w:r>
        <w:t>review,</w:t>
      </w:r>
      <w:r>
        <w:rPr>
          <w:spacing w:val="-2"/>
        </w:rPr>
        <w:t xml:space="preserve"> </w:t>
      </w:r>
      <w:r>
        <w:t>please</w:t>
      </w:r>
      <w:r>
        <w:rPr>
          <w:spacing w:val="-4"/>
        </w:rPr>
        <w:t xml:space="preserve"> </w:t>
      </w:r>
      <w:r>
        <w:t>contact</w:t>
      </w:r>
      <w:r>
        <w:rPr>
          <w:spacing w:val="-4"/>
        </w:rPr>
        <w:t xml:space="preserve"> </w:t>
      </w:r>
      <w:r>
        <w:t>your</w:t>
      </w:r>
      <w:r>
        <w:rPr>
          <w:spacing w:val="-2"/>
        </w:rPr>
        <w:t xml:space="preserve"> </w:t>
      </w:r>
      <w:r>
        <w:t>advisor</w:t>
      </w:r>
      <w:r>
        <w:rPr>
          <w:spacing w:val="-5"/>
        </w:rPr>
        <w:t xml:space="preserve"> </w:t>
      </w:r>
      <w:r>
        <w:t>or</w:t>
      </w:r>
      <w:r>
        <w:rPr>
          <w:spacing w:val="-3"/>
        </w:rPr>
        <w:t xml:space="preserve"> </w:t>
      </w:r>
      <w:r>
        <w:t xml:space="preserve">me. </w:t>
      </w:r>
      <w:r>
        <w:rPr>
          <w:spacing w:val="-2"/>
        </w:rPr>
        <w:t>Sincerely,</w:t>
      </w:r>
    </w:p>
    <w:p w14:paraId="225C3BBF" w14:textId="77777777" w:rsidR="00361F96" w:rsidRDefault="003178AF">
      <w:pPr>
        <w:pStyle w:val="BodyText"/>
        <w:spacing w:before="8"/>
        <w:ind w:left="100"/>
      </w:pPr>
      <w:r>
        <w:t>Program</w:t>
      </w:r>
      <w:r>
        <w:rPr>
          <w:spacing w:val="-4"/>
        </w:rPr>
        <w:t xml:space="preserve"> </w:t>
      </w:r>
      <w:r>
        <w:rPr>
          <w:spacing w:val="-2"/>
        </w:rPr>
        <w:t>Coordinator</w:t>
      </w:r>
    </w:p>
    <w:sectPr w:rsidR="00361F96">
      <w:pgSz w:w="12240" w:h="15840"/>
      <w:pgMar w:top="1380" w:right="1380" w:bottom="920" w:left="1340" w:header="762"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84A8" w14:textId="77777777" w:rsidR="0045465C" w:rsidRDefault="0045465C">
      <w:r>
        <w:separator/>
      </w:r>
    </w:p>
  </w:endnote>
  <w:endnote w:type="continuationSeparator" w:id="0">
    <w:p w14:paraId="43D4B166" w14:textId="77777777" w:rsidR="0045465C" w:rsidRDefault="0045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D" w14:textId="77777777" w:rsidR="00361F96" w:rsidRDefault="003178AF">
    <w:pPr>
      <w:pStyle w:val="BodyText"/>
      <w:spacing w:line="14" w:lineRule="auto"/>
      <w:rPr>
        <w:sz w:val="20"/>
      </w:rPr>
    </w:pPr>
    <w:r>
      <w:rPr>
        <w:noProof/>
      </w:rPr>
      <mc:AlternateContent>
        <mc:Choice Requires="wps">
          <w:drawing>
            <wp:anchor distT="0" distB="0" distL="0" distR="0" simplePos="0" relativeHeight="487032320" behindDoc="1" locked="0" layoutInCell="1" allowOverlap="1" wp14:anchorId="225C3BD4" wp14:editId="225C3BD5">
              <wp:simplePos x="0" y="0"/>
              <wp:positionH relativeFrom="page">
                <wp:posOffset>3853307</wp:posOffset>
              </wp:positionH>
              <wp:positionV relativeFrom="page">
                <wp:posOffset>9449873</wp:posOffset>
              </wp:positionV>
              <wp:extent cx="2171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B"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4" id="_x0000_t202" coordsize="21600,21600" o:spt="202" path="m,l,21600r21600,l21600,xe">
              <v:stroke joinstyle="miter"/>
              <v:path gradientshapeok="t" o:connecttype="rect"/>
            </v:shapetype>
            <v:shape id="Textbox 2" o:spid="_x0000_s1030" type="#_x0000_t202" style="position:absolute;margin-left:303.4pt;margin-top:744.1pt;width:17.1pt;height:13.05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" filled="f" stroked="f">
              <v:textbox inset="0,0,0,0">
                <w:txbxContent>
                  <w:p w14:paraId="225C3BEB"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F" w14:textId="77777777" w:rsidR="00361F96" w:rsidRDefault="003178AF">
    <w:pPr>
      <w:pStyle w:val="BodyText"/>
      <w:spacing w:line="14" w:lineRule="auto"/>
      <w:rPr>
        <w:sz w:val="20"/>
      </w:rPr>
    </w:pPr>
    <w:r>
      <w:rPr>
        <w:noProof/>
      </w:rPr>
      <mc:AlternateContent>
        <mc:Choice Requires="wps">
          <w:drawing>
            <wp:anchor distT="0" distB="0" distL="0" distR="0" simplePos="0" relativeHeight="487033344" behindDoc="1" locked="0" layoutInCell="1" allowOverlap="1" wp14:anchorId="225C3BD8" wp14:editId="225C3BD9">
              <wp:simplePos x="0" y="0"/>
              <wp:positionH relativeFrom="page">
                <wp:posOffset>4927727</wp:posOffset>
              </wp:positionH>
              <wp:positionV relativeFrom="page">
                <wp:posOffset>7163568</wp:posOffset>
              </wp:positionV>
              <wp:extent cx="21717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D"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8" id="_x0000_t202" coordsize="21600,21600" o:spt="202" path="m,l,21600r21600,l21600,xe">
              <v:stroke joinstyle="miter"/>
              <v:path gradientshapeok="t" o:connecttype="rect"/>
            </v:shapetype>
            <v:shape id="Textbox 11" o:spid="_x0000_s1032" type="#_x0000_t202" style="position:absolute;margin-left:388pt;margin-top:564.05pt;width:17.1pt;height:13.05pt;z-index:-162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llgEAACEDAAAOAAAAZHJzL2Uyb0RvYy54bWysUsGO0zAQvSPxD5bv1E3RblH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" filled="f" stroked="f">
              <v:textbox inset="0,0,0,0">
                <w:txbxContent>
                  <w:p w14:paraId="225C3BED"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D1" w14:textId="77777777" w:rsidR="00361F96" w:rsidRDefault="003178AF">
    <w:pPr>
      <w:pStyle w:val="BodyText"/>
      <w:spacing w:line="14" w:lineRule="auto"/>
      <w:rPr>
        <w:sz w:val="20"/>
      </w:rPr>
    </w:pPr>
    <w:r>
      <w:rPr>
        <w:noProof/>
      </w:rPr>
      <mc:AlternateContent>
        <mc:Choice Requires="wps">
          <w:drawing>
            <wp:anchor distT="0" distB="0" distL="0" distR="0" simplePos="0" relativeHeight="487034368" behindDoc="1" locked="0" layoutInCell="1" allowOverlap="1" wp14:anchorId="225C3BDC" wp14:editId="225C3BDD">
              <wp:simplePos x="0" y="0"/>
              <wp:positionH relativeFrom="page">
                <wp:posOffset>3784727</wp:posOffset>
              </wp:positionH>
              <wp:positionV relativeFrom="page">
                <wp:posOffset>9449873</wp:posOffset>
              </wp:positionV>
              <wp:extent cx="2171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225C3BEF"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25C3BDC" id="_x0000_t202" coordsize="21600,21600" o:spt="202" path="m,l,21600r21600,l21600,xe">
              <v:stroke joinstyle="miter"/>
              <v:path gradientshapeok="t" o:connecttype="rect"/>
            </v:shapetype>
            <v:shape id="Textbox 13" o:spid="_x0000_s1034" type="#_x0000_t202" style="position:absolute;margin-left:298pt;margin-top:744.1pt;width:17.1pt;height:13.05pt;z-index:-162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" filled="f" stroked="f">
              <v:textbox inset="0,0,0,0">
                <w:txbxContent>
                  <w:p w14:paraId="225C3BEF" w14:textId="77777777" w:rsidR="00361F96" w:rsidRDefault="003178A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E8E7" w14:textId="77777777" w:rsidR="0045465C" w:rsidRDefault="0045465C">
      <w:r>
        <w:separator/>
      </w:r>
    </w:p>
  </w:footnote>
  <w:footnote w:type="continuationSeparator" w:id="0">
    <w:p w14:paraId="2983896C" w14:textId="77777777" w:rsidR="0045465C" w:rsidRDefault="00454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0C57" w14:textId="3125ABFA" w:rsidR="00BC1B25" w:rsidRDefault="00BC1B25">
    <w:pPr>
      <w:pStyle w:val="Header"/>
    </w:pPr>
    <w:r>
      <w:t>Effective Fall 2024</w:t>
    </w:r>
  </w:p>
  <w:p w14:paraId="225C3BCC" w14:textId="21C0C2AD" w:rsidR="00361F96" w:rsidRDefault="00361F9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CE" w14:textId="77777777" w:rsidR="00361F96" w:rsidRDefault="003178AF">
    <w:pPr>
      <w:pStyle w:val="BodyText"/>
      <w:spacing w:line="14" w:lineRule="auto"/>
      <w:rPr>
        <w:sz w:val="20"/>
      </w:rPr>
    </w:pPr>
    <w:r>
      <w:rPr>
        <w:noProof/>
      </w:rPr>
      <mc:AlternateContent>
        <mc:Choice Requires="wps">
          <w:drawing>
            <wp:anchor distT="0" distB="0" distL="0" distR="0" simplePos="0" relativeHeight="487032832" behindDoc="1" locked="0" layoutInCell="1" allowOverlap="1" wp14:anchorId="225C3BD6" wp14:editId="225C3BD7">
              <wp:simplePos x="0" y="0"/>
              <wp:positionH relativeFrom="page">
                <wp:posOffset>901700</wp:posOffset>
              </wp:positionH>
              <wp:positionV relativeFrom="page">
                <wp:posOffset>471551</wp:posOffset>
              </wp:positionV>
              <wp:extent cx="966469"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69" cy="152400"/>
                      </a:xfrm>
                      <a:prstGeom prst="rect">
                        <a:avLst/>
                      </a:prstGeom>
                    </wps:spPr>
                    <wps:txbx>
                      <w:txbxContent>
                        <w:p w14:paraId="225C3BEC" w14:textId="77777777"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2023</w:t>
                          </w:r>
                        </w:p>
                      </w:txbxContent>
                    </wps:txbx>
                    <wps:bodyPr wrap="square" lIns="0" tIns="0" rIns="0" bIns="0" rtlCol="0">
                      <a:noAutofit/>
                    </wps:bodyPr>
                  </wps:wsp>
                </a:graphicData>
              </a:graphic>
            </wp:anchor>
          </w:drawing>
        </mc:Choice>
        <mc:Fallback>
          <w:pict>
            <v:shapetype w14:anchorId="225C3BD6" id="_x0000_t202" coordsize="21600,21600" o:spt="202" path="m,l,21600r21600,l21600,xe">
              <v:stroke joinstyle="miter"/>
              <v:path gradientshapeok="t" o:connecttype="rect"/>
            </v:shapetype>
            <v:shape id="Textbox 10" o:spid="_x0000_s1031" type="#_x0000_t202" style="position:absolute;margin-left:71pt;margin-top:37.15pt;width:76.1pt;height:12pt;z-index:-162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" filled="f" stroked="f">
              <v:textbox inset="0,0,0,0">
                <w:txbxContent>
                  <w:p w14:paraId="225C3BEC" w14:textId="77777777"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3BD0" w14:textId="77777777" w:rsidR="00361F96" w:rsidRDefault="003178AF">
    <w:pPr>
      <w:pStyle w:val="BodyText"/>
      <w:spacing w:line="14" w:lineRule="auto"/>
      <w:rPr>
        <w:sz w:val="20"/>
      </w:rPr>
    </w:pPr>
    <w:r>
      <w:rPr>
        <w:noProof/>
      </w:rPr>
      <mc:AlternateContent>
        <mc:Choice Requires="wps">
          <w:drawing>
            <wp:anchor distT="0" distB="0" distL="0" distR="0" simplePos="0" relativeHeight="487033856" behindDoc="1" locked="0" layoutInCell="1" allowOverlap="1" wp14:anchorId="225C3BDA" wp14:editId="225C3BDB">
              <wp:simplePos x="0" y="0"/>
              <wp:positionH relativeFrom="page">
                <wp:posOffset>902004</wp:posOffset>
              </wp:positionH>
              <wp:positionV relativeFrom="page">
                <wp:posOffset>471551</wp:posOffset>
              </wp:positionV>
              <wp:extent cx="965835"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835" cy="152400"/>
                      </a:xfrm>
                      <a:prstGeom prst="rect">
                        <a:avLst/>
                      </a:prstGeom>
                    </wps:spPr>
                    <wps:txbx>
                      <w:txbxContent>
                        <w:p w14:paraId="225C3BEE" w14:textId="77777777"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2023</w:t>
                          </w:r>
                        </w:p>
                      </w:txbxContent>
                    </wps:txbx>
                    <wps:bodyPr wrap="square" lIns="0" tIns="0" rIns="0" bIns="0" rtlCol="0">
                      <a:noAutofit/>
                    </wps:bodyPr>
                  </wps:wsp>
                </a:graphicData>
              </a:graphic>
            </wp:anchor>
          </w:drawing>
        </mc:Choice>
        <mc:Fallback>
          <w:pict>
            <v:shapetype w14:anchorId="225C3BDA" id="_x0000_t202" coordsize="21600,21600" o:spt="202" path="m,l,21600r21600,l21600,xe">
              <v:stroke joinstyle="miter"/>
              <v:path gradientshapeok="t" o:connecttype="rect"/>
            </v:shapetype>
            <v:shape id="Textbox 12" o:spid="_x0000_s1033" type="#_x0000_t202" style="position:absolute;margin-left:71pt;margin-top:37.15pt;width:76.05pt;height:12pt;z-index:-162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" filled="f" stroked="f">
              <v:textbox inset="0,0,0,0">
                <w:txbxContent>
                  <w:p w14:paraId="225C3BEE" w14:textId="77777777" w:rsidR="00361F96" w:rsidRDefault="003178AF">
                    <w:pPr>
                      <w:spacing w:line="223" w:lineRule="exact"/>
                      <w:ind w:left="20"/>
                      <w:rPr>
                        <w:sz w:val="20"/>
                      </w:rPr>
                    </w:pPr>
                    <w:r>
                      <w:rPr>
                        <w:sz w:val="20"/>
                      </w:rPr>
                      <w:t>Effective</w:t>
                    </w:r>
                    <w:r>
                      <w:rPr>
                        <w:spacing w:val="-5"/>
                        <w:sz w:val="20"/>
                      </w:rPr>
                      <w:t xml:space="preserve"> </w:t>
                    </w:r>
                    <w:r>
                      <w:rPr>
                        <w:sz w:val="20"/>
                      </w:rPr>
                      <w:t>Fall</w:t>
                    </w:r>
                    <w:r>
                      <w:rPr>
                        <w:spacing w:val="-6"/>
                        <w:sz w:val="20"/>
                      </w:rPr>
                      <w:t xml:space="preserve"> </w:t>
                    </w:r>
                    <w:r>
                      <w:rPr>
                        <w:spacing w:val="-4"/>
                        <w:sz w:val="20"/>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977"/>
    <w:multiLevelType w:val="hybridMultilevel"/>
    <w:tmpl w:val="A9023F24"/>
    <w:lvl w:ilvl="0" w:tplc="95AA2FAA">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1A2EA562">
      <w:numFmt w:val="bullet"/>
      <w:lvlText w:val="•"/>
      <w:lvlJc w:val="left"/>
      <w:pPr>
        <w:ind w:left="752" w:hanging="204"/>
      </w:pPr>
      <w:rPr>
        <w:rFonts w:hint="default"/>
        <w:lang w:val="en-US" w:eastAsia="en-US" w:bidi="ar-SA"/>
      </w:rPr>
    </w:lvl>
    <w:lvl w:ilvl="2" w:tplc="3F12E926">
      <w:numFmt w:val="bullet"/>
      <w:lvlText w:val="•"/>
      <w:lvlJc w:val="left"/>
      <w:pPr>
        <w:ind w:left="1064" w:hanging="204"/>
      </w:pPr>
      <w:rPr>
        <w:rFonts w:hint="default"/>
        <w:lang w:val="en-US" w:eastAsia="en-US" w:bidi="ar-SA"/>
      </w:rPr>
    </w:lvl>
    <w:lvl w:ilvl="3" w:tplc="1CF2C5B8">
      <w:numFmt w:val="bullet"/>
      <w:lvlText w:val="•"/>
      <w:lvlJc w:val="left"/>
      <w:pPr>
        <w:ind w:left="1376" w:hanging="204"/>
      </w:pPr>
      <w:rPr>
        <w:rFonts w:hint="default"/>
        <w:lang w:val="en-US" w:eastAsia="en-US" w:bidi="ar-SA"/>
      </w:rPr>
    </w:lvl>
    <w:lvl w:ilvl="4" w:tplc="A4AE577E">
      <w:numFmt w:val="bullet"/>
      <w:lvlText w:val="•"/>
      <w:lvlJc w:val="left"/>
      <w:pPr>
        <w:ind w:left="1688" w:hanging="204"/>
      </w:pPr>
      <w:rPr>
        <w:rFonts w:hint="default"/>
        <w:lang w:val="en-US" w:eastAsia="en-US" w:bidi="ar-SA"/>
      </w:rPr>
    </w:lvl>
    <w:lvl w:ilvl="5" w:tplc="CF1C18DA">
      <w:numFmt w:val="bullet"/>
      <w:lvlText w:val="•"/>
      <w:lvlJc w:val="left"/>
      <w:pPr>
        <w:ind w:left="2001" w:hanging="204"/>
      </w:pPr>
      <w:rPr>
        <w:rFonts w:hint="default"/>
        <w:lang w:val="en-US" w:eastAsia="en-US" w:bidi="ar-SA"/>
      </w:rPr>
    </w:lvl>
    <w:lvl w:ilvl="6" w:tplc="A60464BE">
      <w:numFmt w:val="bullet"/>
      <w:lvlText w:val="•"/>
      <w:lvlJc w:val="left"/>
      <w:pPr>
        <w:ind w:left="2313" w:hanging="204"/>
      </w:pPr>
      <w:rPr>
        <w:rFonts w:hint="default"/>
        <w:lang w:val="en-US" w:eastAsia="en-US" w:bidi="ar-SA"/>
      </w:rPr>
    </w:lvl>
    <w:lvl w:ilvl="7" w:tplc="4D3C60C8">
      <w:numFmt w:val="bullet"/>
      <w:lvlText w:val="•"/>
      <w:lvlJc w:val="left"/>
      <w:pPr>
        <w:ind w:left="2625" w:hanging="204"/>
      </w:pPr>
      <w:rPr>
        <w:rFonts w:hint="default"/>
        <w:lang w:val="en-US" w:eastAsia="en-US" w:bidi="ar-SA"/>
      </w:rPr>
    </w:lvl>
    <w:lvl w:ilvl="8" w:tplc="70E20328">
      <w:numFmt w:val="bullet"/>
      <w:lvlText w:val="•"/>
      <w:lvlJc w:val="left"/>
      <w:pPr>
        <w:ind w:left="2937" w:hanging="204"/>
      </w:pPr>
      <w:rPr>
        <w:rFonts w:hint="default"/>
        <w:lang w:val="en-US" w:eastAsia="en-US" w:bidi="ar-SA"/>
      </w:rPr>
    </w:lvl>
  </w:abstractNum>
  <w:abstractNum w:abstractNumId="1" w15:restartNumberingAfterBreak="0">
    <w:nsid w:val="026F145A"/>
    <w:multiLevelType w:val="hybridMultilevel"/>
    <w:tmpl w:val="DE12E9AC"/>
    <w:lvl w:ilvl="0" w:tplc="233C1CB4">
      <w:numFmt w:val="bullet"/>
      <w:lvlText w:val=""/>
      <w:lvlJc w:val="left"/>
      <w:pPr>
        <w:ind w:left="382" w:hanging="180"/>
      </w:pPr>
      <w:rPr>
        <w:rFonts w:ascii="Symbol" w:eastAsia="Symbol" w:hAnsi="Symbol" w:cs="Symbol" w:hint="default"/>
        <w:b w:val="0"/>
        <w:bCs w:val="0"/>
        <w:i w:val="0"/>
        <w:iCs w:val="0"/>
        <w:spacing w:val="0"/>
        <w:w w:val="99"/>
        <w:sz w:val="19"/>
        <w:szCs w:val="19"/>
        <w:lang w:val="en-US" w:eastAsia="en-US" w:bidi="ar-SA"/>
      </w:rPr>
    </w:lvl>
    <w:lvl w:ilvl="1" w:tplc="7660C698">
      <w:numFmt w:val="bullet"/>
      <w:lvlText w:val="•"/>
      <w:lvlJc w:val="left"/>
      <w:pPr>
        <w:ind w:left="691" w:hanging="180"/>
      </w:pPr>
      <w:rPr>
        <w:rFonts w:hint="default"/>
        <w:lang w:val="en-US" w:eastAsia="en-US" w:bidi="ar-SA"/>
      </w:rPr>
    </w:lvl>
    <w:lvl w:ilvl="2" w:tplc="61FC9C4E">
      <w:numFmt w:val="bullet"/>
      <w:lvlText w:val="•"/>
      <w:lvlJc w:val="left"/>
      <w:pPr>
        <w:ind w:left="1002" w:hanging="180"/>
      </w:pPr>
      <w:rPr>
        <w:rFonts w:hint="default"/>
        <w:lang w:val="en-US" w:eastAsia="en-US" w:bidi="ar-SA"/>
      </w:rPr>
    </w:lvl>
    <w:lvl w:ilvl="3" w:tplc="D06EA71C">
      <w:numFmt w:val="bullet"/>
      <w:lvlText w:val="•"/>
      <w:lvlJc w:val="left"/>
      <w:pPr>
        <w:ind w:left="1313" w:hanging="180"/>
      </w:pPr>
      <w:rPr>
        <w:rFonts w:hint="default"/>
        <w:lang w:val="en-US" w:eastAsia="en-US" w:bidi="ar-SA"/>
      </w:rPr>
    </w:lvl>
    <w:lvl w:ilvl="4" w:tplc="5B88CA18">
      <w:numFmt w:val="bullet"/>
      <w:lvlText w:val="•"/>
      <w:lvlJc w:val="left"/>
      <w:pPr>
        <w:ind w:left="1625" w:hanging="180"/>
      </w:pPr>
      <w:rPr>
        <w:rFonts w:hint="default"/>
        <w:lang w:val="en-US" w:eastAsia="en-US" w:bidi="ar-SA"/>
      </w:rPr>
    </w:lvl>
    <w:lvl w:ilvl="5" w:tplc="8D626198">
      <w:numFmt w:val="bullet"/>
      <w:lvlText w:val="•"/>
      <w:lvlJc w:val="left"/>
      <w:pPr>
        <w:ind w:left="1936" w:hanging="180"/>
      </w:pPr>
      <w:rPr>
        <w:rFonts w:hint="default"/>
        <w:lang w:val="en-US" w:eastAsia="en-US" w:bidi="ar-SA"/>
      </w:rPr>
    </w:lvl>
    <w:lvl w:ilvl="6" w:tplc="58484270">
      <w:numFmt w:val="bullet"/>
      <w:lvlText w:val="•"/>
      <w:lvlJc w:val="left"/>
      <w:pPr>
        <w:ind w:left="2247" w:hanging="180"/>
      </w:pPr>
      <w:rPr>
        <w:rFonts w:hint="default"/>
        <w:lang w:val="en-US" w:eastAsia="en-US" w:bidi="ar-SA"/>
      </w:rPr>
    </w:lvl>
    <w:lvl w:ilvl="7" w:tplc="15B88798">
      <w:numFmt w:val="bullet"/>
      <w:lvlText w:val="•"/>
      <w:lvlJc w:val="left"/>
      <w:pPr>
        <w:ind w:left="2559" w:hanging="180"/>
      </w:pPr>
      <w:rPr>
        <w:rFonts w:hint="default"/>
        <w:lang w:val="en-US" w:eastAsia="en-US" w:bidi="ar-SA"/>
      </w:rPr>
    </w:lvl>
    <w:lvl w:ilvl="8" w:tplc="51FA7DEE">
      <w:numFmt w:val="bullet"/>
      <w:lvlText w:val="•"/>
      <w:lvlJc w:val="left"/>
      <w:pPr>
        <w:ind w:left="2870" w:hanging="180"/>
      </w:pPr>
      <w:rPr>
        <w:rFonts w:hint="default"/>
        <w:lang w:val="en-US" w:eastAsia="en-US" w:bidi="ar-SA"/>
      </w:rPr>
    </w:lvl>
  </w:abstractNum>
  <w:abstractNum w:abstractNumId="2" w15:restartNumberingAfterBreak="0">
    <w:nsid w:val="02D01BEF"/>
    <w:multiLevelType w:val="hybridMultilevel"/>
    <w:tmpl w:val="B880A614"/>
    <w:lvl w:ilvl="0" w:tplc="F0C0B14A">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D952B00C">
      <w:numFmt w:val="bullet"/>
      <w:lvlText w:val="•"/>
      <w:lvlJc w:val="left"/>
      <w:pPr>
        <w:ind w:left="768" w:hanging="183"/>
      </w:pPr>
      <w:rPr>
        <w:rFonts w:hint="default"/>
        <w:lang w:val="en-US" w:eastAsia="en-US" w:bidi="ar-SA"/>
      </w:rPr>
    </w:lvl>
    <w:lvl w:ilvl="2" w:tplc="5F42BA0C">
      <w:numFmt w:val="bullet"/>
      <w:lvlText w:val="•"/>
      <w:lvlJc w:val="left"/>
      <w:pPr>
        <w:ind w:left="1097" w:hanging="183"/>
      </w:pPr>
      <w:rPr>
        <w:rFonts w:hint="default"/>
        <w:lang w:val="en-US" w:eastAsia="en-US" w:bidi="ar-SA"/>
      </w:rPr>
    </w:lvl>
    <w:lvl w:ilvl="3" w:tplc="CE063B56">
      <w:numFmt w:val="bullet"/>
      <w:lvlText w:val="•"/>
      <w:lvlJc w:val="left"/>
      <w:pPr>
        <w:ind w:left="1425" w:hanging="183"/>
      </w:pPr>
      <w:rPr>
        <w:rFonts w:hint="default"/>
        <w:lang w:val="en-US" w:eastAsia="en-US" w:bidi="ar-SA"/>
      </w:rPr>
    </w:lvl>
    <w:lvl w:ilvl="4" w:tplc="B54A699E">
      <w:numFmt w:val="bullet"/>
      <w:lvlText w:val="•"/>
      <w:lvlJc w:val="left"/>
      <w:pPr>
        <w:ind w:left="1754" w:hanging="183"/>
      </w:pPr>
      <w:rPr>
        <w:rFonts w:hint="default"/>
        <w:lang w:val="en-US" w:eastAsia="en-US" w:bidi="ar-SA"/>
      </w:rPr>
    </w:lvl>
    <w:lvl w:ilvl="5" w:tplc="73EEFDA2">
      <w:numFmt w:val="bullet"/>
      <w:lvlText w:val="•"/>
      <w:lvlJc w:val="left"/>
      <w:pPr>
        <w:ind w:left="2082" w:hanging="183"/>
      </w:pPr>
      <w:rPr>
        <w:rFonts w:hint="default"/>
        <w:lang w:val="en-US" w:eastAsia="en-US" w:bidi="ar-SA"/>
      </w:rPr>
    </w:lvl>
    <w:lvl w:ilvl="6" w:tplc="ED5A2424">
      <w:numFmt w:val="bullet"/>
      <w:lvlText w:val="•"/>
      <w:lvlJc w:val="left"/>
      <w:pPr>
        <w:ind w:left="2411" w:hanging="183"/>
      </w:pPr>
      <w:rPr>
        <w:rFonts w:hint="default"/>
        <w:lang w:val="en-US" w:eastAsia="en-US" w:bidi="ar-SA"/>
      </w:rPr>
    </w:lvl>
    <w:lvl w:ilvl="7" w:tplc="CDF0E8BA">
      <w:numFmt w:val="bullet"/>
      <w:lvlText w:val="•"/>
      <w:lvlJc w:val="left"/>
      <w:pPr>
        <w:ind w:left="2739" w:hanging="183"/>
      </w:pPr>
      <w:rPr>
        <w:rFonts w:hint="default"/>
        <w:lang w:val="en-US" w:eastAsia="en-US" w:bidi="ar-SA"/>
      </w:rPr>
    </w:lvl>
    <w:lvl w:ilvl="8" w:tplc="ED7C3B7E">
      <w:numFmt w:val="bullet"/>
      <w:lvlText w:val="•"/>
      <w:lvlJc w:val="left"/>
      <w:pPr>
        <w:ind w:left="3068" w:hanging="183"/>
      </w:pPr>
      <w:rPr>
        <w:rFonts w:hint="default"/>
        <w:lang w:val="en-US" w:eastAsia="en-US" w:bidi="ar-SA"/>
      </w:rPr>
    </w:lvl>
  </w:abstractNum>
  <w:abstractNum w:abstractNumId="3" w15:restartNumberingAfterBreak="0">
    <w:nsid w:val="03353026"/>
    <w:multiLevelType w:val="hybridMultilevel"/>
    <w:tmpl w:val="D77AEA6C"/>
    <w:lvl w:ilvl="0" w:tplc="C60EA5BE">
      <w:numFmt w:val="bullet"/>
      <w:lvlText w:val=""/>
      <w:lvlJc w:val="left"/>
      <w:pPr>
        <w:ind w:left="438" w:hanging="190"/>
      </w:pPr>
      <w:rPr>
        <w:rFonts w:ascii="Symbol" w:eastAsia="Symbol" w:hAnsi="Symbol" w:cs="Symbol" w:hint="default"/>
        <w:b w:val="0"/>
        <w:bCs w:val="0"/>
        <w:i w:val="0"/>
        <w:iCs w:val="0"/>
        <w:spacing w:val="0"/>
        <w:w w:val="99"/>
        <w:sz w:val="19"/>
        <w:szCs w:val="19"/>
        <w:lang w:val="en-US" w:eastAsia="en-US" w:bidi="ar-SA"/>
      </w:rPr>
    </w:lvl>
    <w:lvl w:ilvl="1" w:tplc="DD06C4FC">
      <w:numFmt w:val="bullet"/>
      <w:lvlText w:val="•"/>
      <w:lvlJc w:val="left"/>
      <w:pPr>
        <w:ind w:left="752" w:hanging="190"/>
      </w:pPr>
      <w:rPr>
        <w:rFonts w:hint="default"/>
        <w:lang w:val="en-US" w:eastAsia="en-US" w:bidi="ar-SA"/>
      </w:rPr>
    </w:lvl>
    <w:lvl w:ilvl="2" w:tplc="76A2BD0A">
      <w:numFmt w:val="bullet"/>
      <w:lvlText w:val="•"/>
      <w:lvlJc w:val="left"/>
      <w:pPr>
        <w:ind w:left="1064" w:hanging="190"/>
      </w:pPr>
      <w:rPr>
        <w:rFonts w:hint="default"/>
        <w:lang w:val="en-US" w:eastAsia="en-US" w:bidi="ar-SA"/>
      </w:rPr>
    </w:lvl>
    <w:lvl w:ilvl="3" w:tplc="CAC0B8E4">
      <w:numFmt w:val="bullet"/>
      <w:lvlText w:val="•"/>
      <w:lvlJc w:val="left"/>
      <w:pPr>
        <w:ind w:left="1376" w:hanging="190"/>
      </w:pPr>
      <w:rPr>
        <w:rFonts w:hint="default"/>
        <w:lang w:val="en-US" w:eastAsia="en-US" w:bidi="ar-SA"/>
      </w:rPr>
    </w:lvl>
    <w:lvl w:ilvl="4" w:tplc="8216E7B8">
      <w:numFmt w:val="bullet"/>
      <w:lvlText w:val="•"/>
      <w:lvlJc w:val="left"/>
      <w:pPr>
        <w:ind w:left="1688" w:hanging="190"/>
      </w:pPr>
      <w:rPr>
        <w:rFonts w:hint="default"/>
        <w:lang w:val="en-US" w:eastAsia="en-US" w:bidi="ar-SA"/>
      </w:rPr>
    </w:lvl>
    <w:lvl w:ilvl="5" w:tplc="0D0870B6">
      <w:numFmt w:val="bullet"/>
      <w:lvlText w:val="•"/>
      <w:lvlJc w:val="left"/>
      <w:pPr>
        <w:ind w:left="2001" w:hanging="190"/>
      </w:pPr>
      <w:rPr>
        <w:rFonts w:hint="default"/>
        <w:lang w:val="en-US" w:eastAsia="en-US" w:bidi="ar-SA"/>
      </w:rPr>
    </w:lvl>
    <w:lvl w:ilvl="6" w:tplc="6AFA5724">
      <w:numFmt w:val="bullet"/>
      <w:lvlText w:val="•"/>
      <w:lvlJc w:val="left"/>
      <w:pPr>
        <w:ind w:left="2313" w:hanging="190"/>
      </w:pPr>
      <w:rPr>
        <w:rFonts w:hint="default"/>
        <w:lang w:val="en-US" w:eastAsia="en-US" w:bidi="ar-SA"/>
      </w:rPr>
    </w:lvl>
    <w:lvl w:ilvl="7" w:tplc="55D686F4">
      <w:numFmt w:val="bullet"/>
      <w:lvlText w:val="•"/>
      <w:lvlJc w:val="left"/>
      <w:pPr>
        <w:ind w:left="2625" w:hanging="190"/>
      </w:pPr>
      <w:rPr>
        <w:rFonts w:hint="default"/>
        <w:lang w:val="en-US" w:eastAsia="en-US" w:bidi="ar-SA"/>
      </w:rPr>
    </w:lvl>
    <w:lvl w:ilvl="8" w:tplc="CC067668">
      <w:numFmt w:val="bullet"/>
      <w:lvlText w:val="•"/>
      <w:lvlJc w:val="left"/>
      <w:pPr>
        <w:ind w:left="2937" w:hanging="190"/>
      </w:pPr>
      <w:rPr>
        <w:rFonts w:hint="default"/>
        <w:lang w:val="en-US" w:eastAsia="en-US" w:bidi="ar-SA"/>
      </w:rPr>
    </w:lvl>
  </w:abstractNum>
  <w:abstractNum w:abstractNumId="4" w15:restartNumberingAfterBreak="0">
    <w:nsid w:val="05401095"/>
    <w:multiLevelType w:val="hybridMultilevel"/>
    <w:tmpl w:val="BBFC32DE"/>
    <w:lvl w:ilvl="0" w:tplc="CE5669D6">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D708CE4E">
      <w:numFmt w:val="bullet"/>
      <w:lvlText w:val="•"/>
      <w:lvlJc w:val="left"/>
      <w:pPr>
        <w:ind w:left="752" w:hanging="168"/>
      </w:pPr>
      <w:rPr>
        <w:rFonts w:hint="default"/>
        <w:lang w:val="en-US" w:eastAsia="en-US" w:bidi="ar-SA"/>
      </w:rPr>
    </w:lvl>
    <w:lvl w:ilvl="2" w:tplc="06540312">
      <w:numFmt w:val="bullet"/>
      <w:lvlText w:val="•"/>
      <w:lvlJc w:val="left"/>
      <w:pPr>
        <w:ind w:left="1064" w:hanging="168"/>
      </w:pPr>
      <w:rPr>
        <w:rFonts w:hint="default"/>
        <w:lang w:val="en-US" w:eastAsia="en-US" w:bidi="ar-SA"/>
      </w:rPr>
    </w:lvl>
    <w:lvl w:ilvl="3" w:tplc="22DA5B6C">
      <w:numFmt w:val="bullet"/>
      <w:lvlText w:val="•"/>
      <w:lvlJc w:val="left"/>
      <w:pPr>
        <w:ind w:left="1376" w:hanging="168"/>
      </w:pPr>
      <w:rPr>
        <w:rFonts w:hint="default"/>
        <w:lang w:val="en-US" w:eastAsia="en-US" w:bidi="ar-SA"/>
      </w:rPr>
    </w:lvl>
    <w:lvl w:ilvl="4" w:tplc="CE041E9E">
      <w:numFmt w:val="bullet"/>
      <w:lvlText w:val="•"/>
      <w:lvlJc w:val="left"/>
      <w:pPr>
        <w:ind w:left="1688" w:hanging="168"/>
      </w:pPr>
      <w:rPr>
        <w:rFonts w:hint="default"/>
        <w:lang w:val="en-US" w:eastAsia="en-US" w:bidi="ar-SA"/>
      </w:rPr>
    </w:lvl>
    <w:lvl w:ilvl="5" w:tplc="ED987850">
      <w:numFmt w:val="bullet"/>
      <w:lvlText w:val="•"/>
      <w:lvlJc w:val="left"/>
      <w:pPr>
        <w:ind w:left="2001" w:hanging="168"/>
      </w:pPr>
      <w:rPr>
        <w:rFonts w:hint="default"/>
        <w:lang w:val="en-US" w:eastAsia="en-US" w:bidi="ar-SA"/>
      </w:rPr>
    </w:lvl>
    <w:lvl w:ilvl="6" w:tplc="3942E082">
      <w:numFmt w:val="bullet"/>
      <w:lvlText w:val="•"/>
      <w:lvlJc w:val="left"/>
      <w:pPr>
        <w:ind w:left="2313" w:hanging="168"/>
      </w:pPr>
      <w:rPr>
        <w:rFonts w:hint="default"/>
        <w:lang w:val="en-US" w:eastAsia="en-US" w:bidi="ar-SA"/>
      </w:rPr>
    </w:lvl>
    <w:lvl w:ilvl="7" w:tplc="70D06972">
      <w:numFmt w:val="bullet"/>
      <w:lvlText w:val="•"/>
      <w:lvlJc w:val="left"/>
      <w:pPr>
        <w:ind w:left="2625" w:hanging="168"/>
      </w:pPr>
      <w:rPr>
        <w:rFonts w:hint="default"/>
        <w:lang w:val="en-US" w:eastAsia="en-US" w:bidi="ar-SA"/>
      </w:rPr>
    </w:lvl>
    <w:lvl w:ilvl="8" w:tplc="BF0A90A2">
      <w:numFmt w:val="bullet"/>
      <w:lvlText w:val="•"/>
      <w:lvlJc w:val="left"/>
      <w:pPr>
        <w:ind w:left="2937" w:hanging="168"/>
      </w:pPr>
      <w:rPr>
        <w:rFonts w:hint="default"/>
        <w:lang w:val="en-US" w:eastAsia="en-US" w:bidi="ar-SA"/>
      </w:rPr>
    </w:lvl>
  </w:abstractNum>
  <w:abstractNum w:abstractNumId="5" w15:restartNumberingAfterBreak="0">
    <w:nsid w:val="0618053D"/>
    <w:multiLevelType w:val="hybridMultilevel"/>
    <w:tmpl w:val="394A2990"/>
    <w:lvl w:ilvl="0" w:tplc="FC76CFE2">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C0F02768">
      <w:numFmt w:val="bullet"/>
      <w:lvlText w:val="•"/>
      <w:lvlJc w:val="left"/>
      <w:pPr>
        <w:ind w:left="768" w:hanging="183"/>
      </w:pPr>
      <w:rPr>
        <w:rFonts w:hint="default"/>
        <w:lang w:val="en-US" w:eastAsia="en-US" w:bidi="ar-SA"/>
      </w:rPr>
    </w:lvl>
    <w:lvl w:ilvl="2" w:tplc="11763552">
      <w:numFmt w:val="bullet"/>
      <w:lvlText w:val="•"/>
      <w:lvlJc w:val="left"/>
      <w:pPr>
        <w:ind w:left="1097" w:hanging="183"/>
      </w:pPr>
      <w:rPr>
        <w:rFonts w:hint="default"/>
        <w:lang w:val="en-US" w:eastAsia="en-US" w:bidi="ar-SA"/>
      </w:rPr>
    </w:lvl>
    <w:lvl w:ilvl="3" w:tplc="D2A6AA04">
      <w:numFmt w:val="bullet"/>
      <w:lvlText w:val="•"/>
      <w:lvlJc w:val="left"/>
      <w:pPr>
        <w:ind w:left="1425" w:hanging="183"/>
      </w:pPr>
      <w:rPr>
        <w:rFonts w:hint="default"/>
        <w:lang w:val="en-US" w:eastAsia="en-US" w:bidi="ar-SA"/>
      </w:rPr>
    </w:lvl>
    <w:lvl w:ilvl="4" w:tplc="CC9645F4">
      <w:numFmt w:val="bullet"/>
      <w:lvlText w:val="•"/>
      <w:lvlJc w:val="left"/>
      <w:pPr>
        <w:ind w:left="1754" w:hanging="183"/>
      </w:pPr>
      <w:rPr>
        <w:rFonts w:hint="default"/>
        <w:lang w:val="en-US" w:eastAsia="en-US" w:bidi="ar-SA"/>
      </w:rPr>
    </w:lvl>
    <w:lvl w:ilvl="5" w:tplc="2564D3BE">
      <w:numFmt w:val="bullet"/>
      <w:lvlText w:val="•"/>
      <w:lvlJc w:val="left"/>
      <w:pPr>
        <w:ind w:left="2082" w:hanging="183"/>
      </w:pPr>
      <w:rPr>
        <w:rFonts w:hint="default"/>
        <w:lang w:val="en-US" w:eastAsia="en-US" w:bidi="ar-SA"/>
      </w:rPr>
    </w:lvl>
    <w:lvl w:ilvl="6" w:tplc="BE58AC60">
      <w:numFmt w:val="bullet"/>
      <w:lvlText w:val="•"/>
      <w:lvlJc w:val="left"/>
      <w:pPr>
        <w:ind w:left="2411" w:hanging="183"/>
      </w:pPr>
      <w:rPr>
        <w:rFonts w:hint="default"/>
        <w:lang w:val="en-US" w:eastAsia="en-US" w:bidi="ar-SA"/>
      </w:rPr>
    </w:lvl>
    <w:lvl w:ilvl="7" w:tplc="92B0EC2A">
      <w:numFmt w:val="bullet"/>
      <w:lvlText w:val="•"/>
      <w:lvlJc w:val="left"/>
      <w:pPr>
        <w:ind w:left="2739" w:hanging="183"/>
      </w:pPr>
      <w:rPr>
        <w:rFonts w:hint="default"/>
        <w:lang w:val="en-US" w:eastAsia="en-US" w:bidi="ar-SA"/>
      </w:rPr>
    </w:lvl>
    <w:lvl w:ilvl="8" w:tplc="CFDCA1C2">
      <w:numFmt w:val="bullet"/>
      <w:lvlText w:val="•"/>
      <w:lvlJc w:val="left"/>
      <w:pPr>
        <w:ind w:left="3068" w:hanging="183"/>
      </w:pPr>
      <w:rPr>
        <w:rFonts w:hint="default"/>
        <w:lang w:val="en-US" w:eastAsia="en-US" w:bidi="ar-SA"/>
      </w:rPr>
    </w:lvl>
  </w:abstractNum>
  <w:abstractNum w:abstractNumId="6" w15:restartNumberingAfterBreak="0">
    <w:nsid w:val="06B1650A"/>
    <w:multiLevelType w:val="hybridMultilevel"/>
    <w:tmpl w:val="E29AB986"/>
    <w:lvl w:ilvl="0" w:tplc="FFB6A524">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F9A27950">
      <w:numFmt w:val="bullet"/>
      <w:lvlText w:val="•"/>
      <w:lvlJc w:val="left"/>
      <w:pPr>
        <w:ind w:left="768" w:hanging="183"/>
      </w:pPr>
      <w:rPr>
        <w:rFonts w:hint="default"/>
        <w:lang w:val="en-US" w:eastAsia="en-US" w:bidi="ar-SA"/>
      </w:rPr>
    </w:lvl>
    <w:lvl w:ilvl="2" w:tplc="6B2CDDE2">
      <w:numFmt w:val="bullet"/>
      <w:lvlText w:val="•"/>
      <w:lvlJc w:val="left"/>
      <w:pPr>
        <w:ind w:left="1097" w:hanging="183"/>
      </w:pPr>
      <w:rPr>
        <w:rFonts w:hint="default"/>
        <w:lang w:val="en-US" w:eastAsia="en-US" w:bidi="ar-SA"/>
      </w:rPr>
    </w:lvl>
    <w:lvl w:ilvl="3" w:tplc="DC0693C2">
      <w:numFmt w:val="bullet"/>
      <w:lvlText w:val="•"/>
      <w:lvlJc w:val="left"/>
      <w:pPr>
        <w:ind w:left="1426" w:hanging="183"/>
      </w:pPr>
      <w:rPr>
        <w:rFonts w:hint="default"/>
        <w:lang w:val="en-US" w:eastAsia="en-US" w:bidi="ar-SA"/>
      </w:rPr>
    </w:lvl>
    <w:lvl w:ilvl="4" w:tplc="074EA6C6">
      <w:numFmt w:val="bullet"/>
      <w:lvlText w:val="•"/>
      <w:lvlJc w:val="left"/>
      <w:pPr>
        <w:ind w:left="1754" w:hanging="183"/>
      </w:pPr>
      <w:rPr>
        <w:rFonts w:hint="default"/>
        <w:lang w:val="en-US" w:eastAsia="en-US" w:bidi="ar-SA"/>
      </w:rPr>
    </w:lvl>
    <w:lvl w:ilvl="5" w:tplc="79CC06BC">
      <w:numFmt w:val="bullet"/>
      <w:lvlText w:val="•"/>
      <w:lvlJc w:val="left"/>
      <w:pPr>
        <w:ind w:left="2083" w:hanging="183"/>
      </w:pPr>
      <w:rPr>
        <w:rFonts w:hint="default"/>
        <w:lang w:val="en-US" w:eastAsia="en-US" w:bidi="ar-SA"/>
      </w:rPr>
    </w:lvl>
    <w:lvl w:ilvl="6" w:tplc="BF467D70">
      <w:numFmt w:val="bullet"/>
      <w:lvlText w:val="•"/>
      <w:lvlJc w:val="left"/>
      <w:pPr>
        <w:ind w:left="2412" w:hanging="183"/>
      </w:pPr>
      <w:rPr>
        <w:rFonts w:hint="default"/>
        <w:lang w:val="en-US" w:eastAsia="en-US" w:bidi="ar-SA"/>
      </w:rPr>
    </w:lvl>
    <w:lvl w:ilvl="7" w:tplc="93FA485A">
      <w:numFmt w:val="bullet"/>
      <w:lvlText w:val="•"/>
      <w:lvlJc w:val="left"/>
      <w:pPr>
        <w:ind w:left="2740" w:hanging="183"/>
      </w:pPr>
      <w:rPr>
        <w:rFonts w:hint="default"/>
        <w:lang w:val="en-US" w:eastAsia="en-US" w:bidi="ar-SA"/>
      </w:rPr>
    </w:lvl>
    <w:lvl w:ilvl="8" w:tplc="37263010">
      <w:numFmt w:val="bullet"/>
      <w:lvlText w:val="•"/>
      <w:lvlJc w:val="left"/>
      <w:pPr>
        <w:ind w:left="3069" w:hanging="183"/>
      </w:pPr>
      <w:rPr>
        <w:rFonts w:hint="default"/>
        <w:lang w:val="en-US" w:eastAsia="en-US" w:bidi="ar-SA"/>
      </w:rPr>
    </w:lvl>
  </w:abstractNum>
  <w:abstractNum w:abstractNumId="7" w15:restartNumberingAfterBreak="0">
    <w:nsid w:val="0721354C"/>
    <w:multiLevelType w:val="hybridMultilevel"/>
    <w:tmpl w:val="A3A6A112"/>
    <w:lvl w:ilvl="0" w:tplc="D6FC0E48">
      <w:numFmt w:val="bullet"/>
      <w:lvlText w:val=""/>
      <w:lvlJc w:val="left"/>
      <w:pPr>
        <w:ind w:left="440" w:hanging="204"/>
      </w:pPr>
      <w:rPr>
        <w:rFonts w:ascii="Symbol" w:eastAsia="Symbol" w:hAnsi="Symbol" w:cs="Symbol" w:hint="default"/>
        <w:b w:val="0"/>
        <w:bCs w:val="0"/>
        <w:i w:val="0"/>
        <w:iCs w:val="0"/>
        <w:spacing w:val="0"/>
        <w:w w:val="99"/>
        <w:sz w:val="19"/>
        <w:szCs w:val="19"/>
        <w:lang w:val="en-US" w:eastAsia="en-US" w:bidi="ar-SA"/>
      </w:rPr>
    </w:lvl>
    <w:lvl w:ilvl="1" w:tplc="2D300FF4">
      <w:numFmt w:val="bullet"/>
      <w:lvlText w:val="•"/>
      <w:lvlJc w:val="left"/>
      <w:pPr>
        <w:ind w:left="745" w:hanging="204"/>
      </w:pPr>
      <w:rPr>
        <w:rFonts w:hint="default"/>
        <w:lang w:val="en-US" w:eastAsia="en-US" w:bidi="ar-SA"/>
      </w:rPr>
    </w:lvl>
    <w:lvl w:ilvl="2" w:tplc="88C4345E">
      <w:numFmt w:val="bullet"/>
      <w:lvlText w:val="•"/>
      <w:lvlJc w:val="left"/>
      <w:pPr>
        <w:ind w:left="1050" w:hanging="204"/>
      </w:pPr>
      <w:rPr>
        <w:rFonts w:hint="default"/>
        <w:lang w:val="en-US" w:eastAsia="en-US" w:bidi="ar-SA"/>
      </w:rPr>
    </w:lvl>
    <w:lvl w:ilvl="3" w:tplc="648837F8">
      <w:numFmt w:val="bullet"/>
      <w:lvlText w:val="•"/>
      <w:lvlJc w:val="left"/>
      <w:pPr>
        <w:ind w:left="1355" w:hanging="204"/>
      </w:pPr>
      <w:rPr>
        <w:rFonts w:hint="default"/>
        <w:lang w:val="en-US" w:eastAsia="en-US" w:bidi="ar-SA"/>
      </w:rPr>
    </w:lvl>
    <w:lvl w:ilvl="4" w:tplc="AA5E8C1C">
      <w:numFmt w:val="bullet"/>
      <w:lvlText w:val="•"/>
      <w:lvlJc w:val="left"/>
      <w:pPr>
        <w:ind w:left="1661" w:hanging="204"/>
      </w:pPr>
      <w:rPr>
        <w:rFonts w:hint="default"/>
        <w:lang w:val="en-US" w:eastAsia="en-US" w:bidi="ar-SA"/>
      </w:rPr>
    </w:lvl>
    <w:lvl w:ilvl="5" w:tplc="81425D36">
      <w:numFmt w:val="bullet"/>
      <w:lvlText w:val="•"/>
      <w:lvlJc w:val="left"/>
      <w:pPr>
        <w:ind w:left="1966" w:hanging="204"/>
      </w:pPr>
      <w:rPr>
        <w:rFonts w:hint="default"/>
        <w:lang w:val="en-US" w:eastAsia="en-US" w:bidi="ar-SA"/>
      </w:rPr>
    </w:lvl>
    <w:lvl w:ilvl="6" w:tplc="7274612C">
      <w:numFmt w:val="bullet"/>
      <w:lvlText w:val="•"/>
      <w:lvlJc w:val="left"/>
      <w:pPr>
        <w:ind w:left="2271" w:hanging="204"/>
      </w:pPr>
      <w:rPr>
        <w:rFonts w:hint="default"/>
        <w:lang w:val="en-US" w:eastAsia="en-US" w:bidi="ar-SA"/>
      </w:rPr>
    </w:lvl>
    <w:lvl w:ilvl="7" w:tplc="38600FA8">
      <w:numFmt w:val="bullet"/>
      <w:lvlText w:val="•"/>
      <w:lvlJc w:val="left"/>
      <w:pPr>
        <w:ind w:left="2577" w:hanging="204"/>
      </w:pPr>
      <w:rPr>
        <w:rFonts w:hint="default"/>
        <w:lang w:val="en-US" w:eastAsia="en-US" w:bidi="ar-SA"/>
      </w:rPr>
    </w:lvl>
    <w:lvl w:ilvl="8" w:tplc="15A483A8">
      <w:numFmt w:val="bullet"/>
      <w:lvlText w:val="•"/>
      <w:lvlJc w:val="left"/>
      <w:pPr>
        <w:ind w:left="2882" w:hanging="204"/>
      </w:pPr>
      <w:rPr>
        <w:rFonts w:hint="default"/>
        <w:lang w:val="en-US" w:eastAsia="en-US" w:bidi="ar-SA"/>
      </w:rPr>
    </w:lvl>
  </w:abstractNum>
  <w:abstractNum w:abstractNumId="8" w15:restartNumberingAfterBreak="0">
    <w:nsid w:val="07370C2F"/>
    <w:multiLevelType w:val="hybridMultilevel"/>
    <w:tmpl w:val="565C9494"/>
    <w:lvl w:ilvl="0" w:tplc="969EACBA">
      <w:numFmt w:val="bullet"/>
      <w:lvlText w:val=""/>
      <w:lvlJc w:val="left"/>
      <w:pPr>
        <w:ind w:left="439" w:hanging="188"/>
      </w:pPr>
      <w:rPr>
        <w:rFonts w:ascii="Symbol" w:eastAsia="Symbol" w:hAnsi="Symbol" w:cs="Symbol" w:hint="default"/>
        <w:b w:val="0"/>
        <w:bCs w:val="0"/>
        <w:i w:val="0"/>
        <w:iCs w:val="0"/>
        <w:color w:val="212028"/>
        <w:spacing w:val="0"/>
        <w:w w:val="99"/>
        <w:sz w:val="19"/>
        <w:szCs w:val="19"/>
        <w:lang w:val="en-US" w:eastAsia="en-US" w:bidi="ar-SA"/>
      </w:rPr>
    </w:lvl>
    <w:lvl w:ilvl="1" w:tplc="DB62F8B4">
      <w:numFmt w:val="bullet"/>
      <w:lvlText w:val="•"/>
      <w:lvlJc w:val="left"/>
      <w:pPr>
        <w:ind w:left="768" w:hanging="188"/>
      </w:pPr>
      <w:rPr>
        <w:rFonts w:hint="default"/>
        <w:lang w:val="en-US" w:eastAsia="en-US" w:bidi="ar-SA"/>
      </w:rPr>
    </w:lvl>
    <w:lvl w:ilvl="2" w:tplc="B12C6386">
      <w:numFmt w:val="bullet"/>
      <w:lvlText w:val="•"/>
      <w:lvlJc w:val="left"/>
      <w:pPr>
        <w:ind w:left="1097" w:hanging="188"/>
      </w:pPr>
      <w:rPr>
        <w:rFonts w:hint="default"/>
        <w:lang w:val="en-US" w:eastAsia="en-US" w:bidi="ar-SA"/>
      </w:rPr>
    </w:lvl>
    <w:lvl w:ilvl="3" w:tplc="63EA8468">
      <w:numFmt w:val="bullet"/>
      <w:lvlText w:val="•"/>
      <w:lvlJc w:val="left"/>
      <w:pPr>
        <w:ind w:left="1425" w:hanging="188"/>
      </w:pPr>
      <w:rPr>
        <w:rFonts w:hint="default"/>
        <w:lang w:val="en-US" w:eastAsia="en-US" w:bidi="ar-SA"/>
      </w:rPr>
    </w:lvl>
    <w:lvl w:ilvl="4" w:tplc="224E4B66">
      <w:numFmt w:val="bullet"/>
      <w:lvlText w:val="•"/>
      <w:lvlJc w:val="left"/>
      <w:pPr>
        <w:ind w:left="1754" w:hanging="188"/>
      </w:pPr>
      <w:rPr>
        <w:rFonts w:hint="default"/>
        <w:lang w:val="en-US" w:eastAsia="en-US" w:bidi="ar-SA"/>
      </w:rPr>
    </w:lvl>
    <w:lvl w:ilvl="5" w:tplc="168C7FBE">
      <w:numFmt w:val="bullet"/>
      <w:lvlText w:val="•"/>
      <w:lvlJc w:val="left"/>
      <w:pPr>
        <w:ind w:left="2082" w:hanging="188"/>
      </w:pPr>
      <w:rPr>
        <w:rFonts w:hint="default"/>
        <w:lang w:val="en-US" w:eastAsia="en-US" w:bidi="ar-SA"/>
      </w:rPr>
    </w:lvl>
    <w:lvl w:ilvl="6" w:tplc="F9364484">
      <w:numFmt w:val="bullet"/>
      <w:lvlText w:val="•"/>
      <w:lvlJc w:val="left"/>
      <w:pPr>
        <w:ind w:left="2411" w:hanging="188"/>
      </w:pPr>
      <w:rPr>
        <w:rFonts w:hint="default"/>
        <w:lang w:val="en-US" w:eastAsia="en-US" w:bidi="ar-SA"/>
      </w:rPr>
    </w:lvl>
    <w:lvl w:ilvl="7" w:tplc="F81E5AFC">
      <w:numFmt w:val="bullet"/>
      <w:lvlText w:val="•"/>
      <w:lvlJc w:val="left"/>
      <w:pPr>
        <w:ind w:left="2739" w:hanging="188"/>
      </w:pPr>
      <w:rPr>
        <w:rFonts w:hint="default"/>
        <w:lang w:val="en-US" w:eastAsia="en-US" w:bidi="ar-SA"/>
      </w:rPr>
    </w:lvl>
    <w:lvl w:ilvl="8" w:tplc="E0CA65E2">
      <w:numFmt w:val="bullet"/>
      <w:lvlText w:val="•"/>
      <w:lvlJc w:val="left"/>
      <w:pPr>
        <w:ind w:left="3068" w:hanging="188"/>
      </w:pPr>
      <w:rPr>
        <w:rFonts w:hint="default"/>
        <w:lang w:val="en-US" w:eastAsia="en-US" w:bidi="ar-SA"/>
      </w:rPr>
    </w:lvl>
  </w:abstractNum>
  <w:abstractNum w:abstractNumId="9" w15:restartNumberingAfterBreak="0">
    <w:nsid w:val="08280D48"/>
    <w:multiLevelType w:val="hybridMultilevel"/>
    <w:tmpl w:val="895C000C"/>
    <w:lvl w:ilvl="0" w:tplc="4170DC0E">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B1A0B406">
      <w:numFmt w:val="bullet"/>
      <w:lvlText w:val="•"/>
      <w:lvlJc w:val="left"/>
      <w:pPr>
        <w:ind w:left="768" w:hanging="183"/>
      </w:pPr>
      <w:rPr>
        <w:rFonts w:hint="default"/>
        <w:lang w:val="en-US" w:eastAsia="en-US" w:bidi="ar-SA"/>
      </w:rPr>
    </w:lvl>
    <w:lvl w:ilvl="2" w:tplc="C69AA36C">
      <w:numFmt w:val="bullet"/>
      <w:lvlText w:val="•"/>
      <w:lvlJc w:val="left"/>
      <w:pPr>
        <w:ind w:left="1097" w:hanging="183"/>
      </w:pPr>
      <w:rPr>
        <w:rFonts w:hint="default"/>
        <w:lang w:val="en-US" w:eastAsia="en-US" w:bidi="ar-SA"/>
      </w:rPr>
    </w:lvl>
    <w:lvl w:ilvl="3" w:tplc="1A082452">
      <w:numFmt w:val="bullet"/>
      <w:lvlText w:val="•"/>
      <w:lvlJc w:val="left"/>
      <w:pPr>
        <w:ind w:left="1426" w:hanging="183"/>
      </w:pPr>
      <w:rPr>
        <w:rFonts w:hint="default"/>
        <w:lang w:val="en-US" w:eastAsia="en-US" w:bidi="ar-SA"/>
      </w:rPr>
    </w:lvl>
    <w:lvl w:ilvl="4" w:tplc="AAE6D79E">
      <w:numFmt w:val="bullet"/>
      <w:lvlText w:val="•"/>
      <w:lvlJc w:val="left"/>
      <w:pPr>
        <w:ind w:left="1754" w:hanging="183"/>
      </w:pPr>
      <w:rPr>
        <w:rFonts w:hint="default"/>
        <w:lang w:val="en-US" w:eastAsia="en-US" w:bidi="ar-SA"/>
      </w:rPr>
    </w:lvl>
    <w:lvl w:ilvl="5" w:tplc="3F2AB7DC">
      <w:numFmt w:val="bullet"/>
      <w:lvlText w:val="•"/>
      <w:lvlJc w:val="left"/>
      <w:pPr>
        <w:ind w:left="2083" w:hanging="183"/>
      </w:pPr>
      <w:rPr>
        <w:rFonts w:hint="default"/>
        <w:lang w:val="en-US" w:eastAsia="en-US" w:bidi="ar-SA"/>
      </w:rPr>
    </w:lvl>
    <w:lvl w:ilvl="6" w:tplc="F946B7F4">
      <w:numFmt w:val="bullet"/>
      <w:lvlText w:val="•"/>
      <w:lvlJc w:val="left"/>
      <w:pPr>
        <w:ind w:left="2412" w:hanging="183"/>
      </w:pPr>
      <w:rPr>
        <w:rFonts w:hint="default"/>
        <w:lang w:val="en-US" w:eastAsia="en-US" w:bidi="ar-SA"/>
      </w:rPr>
    </w:lvl>
    <w:lvl w:ilvl="7" w:tplc="952C4868">
      <w:numFmt w:val="bullet"/>
      <w:lvlText w:val="•"/>
      <w:lvlJc w:val="left"/>
      <w:pPr>
        <w:ind w:left="2740" w:hanging="183"/>
      </w:pPr>
      <w:rPr>
        <w:rFonts w:hint="default"/>
        <w:lang w:val="en-US" w:eastAsia="en-US" w:bidi="ar-SA"/>
      </w:rPr>
    </w:lvl>
    <w:lvl w:ilvl="8" w:tplc="165E8FE0">
      <w:numFmt w:val="bullet"/>
      <w:lvlText w:val="•"/>
      <w:lvlJc w:val="left"/>
      <w:pPr>
        <w:ind w:left="3069" w:hanging="183"/>
      </w:pPr>
      <w:rPr>
        <w:rFonts w:hint="default"/>
        <w:lang w:val="en-US" w:eastAsia="en-US" w:bidi="ar-SA"/>
      </w:rPr>
    </w:lvl>
  </w:abstractNum>
  <w:abstractNum w:abstractNumId="10" w15:restartNumberingAfterBreak="0">
    <w:nsid w:val="09C27A7F"/>
    <w:multiLevelType w:val="hybridMultilevel"/>
    <w:tmpl w:val="4D44B4C8"/>
    <w:lvl w:ilvl="0" w:tplc="0044B364">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72186B26">
      <w:numFmt w:val="bullet"/>
      <w:lvlText w:val="•"/>
      <w:lvlJc w:val="left"/>
      <w:pPr>
        <w:ind w:left="768" w:hanging="180"/>
      </w:pPr>
      <w:rPr>
        <w:rFonts w:hint="default"/>
        <w:lang w:val="en-US" w:eastAsia="en-US" w:bidi="ar-SA"/>
      </w:rPr>
    </w:lvl>
    <w:lvl w:ilvl="2" w:tplc="01D0DF54">
      <w:numFmt w:val="bullet"/>
      <w:lvlText w:val="•"/>
      <w:lvlJc w:val="left"/>
      <w:pPr>
        <w:ind w:left="1097" w:hanging="180"/>
      </w:pPr>
      <w:rPr>
        <w:rFonts w:hint="default"/>
        <w:lang w:val="en-US" w:eastAsia="en-US" w:bidi="ar-SA"/>
      </w:rPr>
    </w:lvl>
    <w:lvl w:ilvl="3" w:tplc="4290E260">
      <w:numFmt w:val="bullet"/>
      <w:lvlText w:val="•"/>
      <w:lvlJc w:val="left"/>
      <w:pPr>
        <w:ind w:left="1425" w:hanging="180"/>
      </w:pPr>
      <w:rPr>
        <w:rFonts w:hint="default"/>
        <w:lang w:val="en-US" w:eastAsia="en-US" w:bidi="ar-SA"/>
      </w:rPr>
    </w:lvl>
    <w:lvl w:ilvl="4" w:tplc="3C48F8E8">
      <w:numFmt w:val="bullet"/>
      <w:lvlText w:val="•"/>
      <w:lvlJc w:val="left"/>
      <w:pPr>
        <w:ind w:left="1754" w:hanging="180"/>
      </w:pPr>
      <w:rPr>
        <w:rFonts w:hint="default"/>
        <w:lang w:val="en-US" w:eastAsia="en-US" w:bidi="ar-SA"/>
      </w:rPr>
    </w:lvl>
    <w:lvl w:ilvl="5" w:tplc="67FA47CC">
      <w:numFmt w:val="bullet"/>
      <w:lvlText w:val="•"/>
      <w:lvlJc w:val="left"/>
      <w:pPr>
        <w:ind w:left="2082" w:hanging="180"/>
      </w:pPr>
      <w:rPr>
        <w:rFonts w:hint="default"/>
        <w:lang w:val="en-US" w:eastAsia="en-US" w:bidi="ar-SA"/>
      </w:rPr>
    </w:lvl>
    <w:lvl w:ilvl="6" w:tplc="EBF23668">
      <w:numFmt w:val="bullet"/>
      <w:lvlText w:val="•"/>
      <w:lvlJc w:val="left"/>
      <w:pPr>
        <w:ind w:left="2411" w:hanging="180"/>
      </w:pPr>
      <w:rPr>
        <w:rFonts w:hint="default"/>
        <w:lang w:val="en-US" w:eastAsia="en-US" w:bidi="ar-SA"/>
      </w:rPr>
    </w:lvl>
    <w:lvl w:ilvl="7" w:tplc="A5E24F42">
      <w:numFmt w:val="bullet"/>
      <w:lvlText w:val="•"/>
      <w:lvlJc w:val="left"/>
      <w:pPr>
        <w:ind w:left="2739" w:hanging="180"/>
      </w:pPr>
      <w:rPr>
        <w:rFonts w:hint="default"/>
        <w:lang w:val="en-US" w:eastAsia="en-US" w:bidi="ar-SA"/>
      </w:rPr>
    </w:lvl>
    <w:lvl w:ilvl="8" w:tplc="1DDA8DAC">
      <w:numFmt w:val="bullet"/>
      <w:lvlText w:val="•"/>
      <w:lvlJc w:val="left"/>
      <w:pPr>
        <w:ind w:left="3068" w:hanging="180"/>
      </w:pPr>
      <w:rPr>
        <w:rFonts w:hint="default"/>
        <w:lang w:val="en-US" w:eastAsia="en-US" w:bidi="ar-SA"/>
      </w:rPr>
    </w:lvl>
  </w:abstractNum>
  <w:abstractNum w:abstractNumId="11" w15:restartNumberingAfterBreak="0">
    <w:nsid w:val="168D62BF"/>
    <w:multiLevelType w:val="hybridMultilevel"/>
    <w:tmpl w:val="120CB94C"/>
    <w:lvl w:ilvl="0" w:tplc="08A64714">
      <w:numFmt w:val="bullet"/>
      <w:lvlText w:val=""/>
      <w:lvlJc w:val="left"/>
      <w:pPr>
        <w:ind w:left="439" w:hanging="188"/>
      </w:pPr>
      <w:rPr>
        <w:rFonts w:ascii="Symbol" w:eastAsia="Symbol" w:hAnsi="Symbol" w:cs="Symbol" w:hint="default"/>
        <w:b w:val="0"/>
        <w:bCs w:val="0"/>
        <w:i w:val="0"/>
        <w:iCs w:val="0"/>
        <w:color w:val="212028"/>
        <w:spacing w:val="0"/>
        <w:w w:val="99"/>
        <w:sz w:val="19"/>
        <w:szCs w:val="19"/>
        <w:lang w:val="en-US" w:eastAsia="en-US" w:bidi="ar-SA"/>
      </w:rPr>
    </w:lvl>
    <w:lvl w:ilvl="1" w:tplc="6002B95A">
      <w:numFmt w:val="bullet"/>
      <w:lvlText w:val="•"/>
      <w:lvlJc w:val="left"/>
      <w:pPr>
        <w:ind w:left="768" w:hanging="188"/>
      </w:pPr>
      <w:rPr>
        <w:rFonts w:hint="default"/>
        <w:lang w:val="en-US" w:eastAsia="en-US" w:bidi="ar-SA"/>
      </w:rPr>
    </w:lvl>
    <w:lvl w:ilvl="2" w:tplc="36F26946">
      <w:numFmt w:val="bullet"/>
      <w:lvlText w:val="•"/>
      <w:lvlJc w:val="left"/>
      <w:pPr>
        <w:ind w:left="1097" w:hanging="188"/>
      </w:pPr>
      <w:rPr>
        <w:rFonts w:hint="default"/>
        <w:lang w:val="en-US" w:eastAsia="en-US" w:bidi="ar-SA"/>
      </w:rPr>
    </w:lvl>
    <w:lvl w:ilvl="3" w:tplc="FD122526">
      <w:numFmt w:val="bullet"/>
      <w:lvlText w:val="•"/>
      <w:lvlJc w:val="left"/>
      <w:pPr>
        <w:ind w:left="1425" w:hanging="188"/>
      </w:pPr>
      <w:rPr>
        <w:rFonts w:hint="default"/>
        <w:lang w:val="en-US" w:eastAsia="en-US" w:bidi="ar-SA"/>
      </w:rPr>
    </w:lvl>
    <w:lvl w:ilvl="4" w:tplc="92C2B43C">
      <w:numFmt w:val="bullet"/>
      <w:lvlText w:val="•"/>
      <w:lvlJc w:val="left"/>
      <w:pPr>
        <w:ind w:left="1754" w:hanging="188"/>
      </w:pPr>
      <w:rPr>
        <w:rFonts w:hint="default"/>
        <w:lang w:val="en-US" w:eastAsia="en-US" w:bidi="ar-SA"/>
      </w:rPr>
    </w:lvl>
    <w:lvl w:ilvl="5" w:tplc="04E2C900">
      <w:numFmt w:val="bullet"/>
      <w:lvlText w:val="•"/>
      <w:lvlJc w:val="left"/>
      <w:pPr>
        <w:ind w:left="2082" w:hanging="188"/>
      </w:pPr>
      <w:rPr>
        <w:rFonts w:hint="default"/>
        <w:lang w:val="en-US" w:eastAsia="en-US" w:bidi="ar-SA"/>
      </w:rPr>
    </w:lvl>
    <w:lvl w:ilvl="6" w:tplc="9C90E110">
      <w:numFmt w:val="bullet"/>
      <w:lvlText w:val="•"/>
      <w:lvlJc w:val="left"/>
      <w:pPr>
        <w:ind w:left="2411" w:hanging="188"/>
      </w:pPr>
      <w:rPr>
        <w:rFonts w:hint="default"/>
        <w:lang w:val="en-US" w:eastAsia="en-US" w:bidi="ar-SA"/>
      </w:rPr>
    </w:lvl>
    <w:lvl w:ilvl="7" w:tplc="A68CCFD8">
      <w:numFmt w:val="bullet"/>
      <w:lvlText w:val="•"/>
      <w:lvlJc w:val="left"/>
      <w:pPr>
        <w:ind w:left="2739" w:hanging="188"/>
      </w:pPr>
      <w:rPr>
        <w:rFonts w:hint="default"/>
        <w:lang w:val="en-US" w:eastAsia="en-US" w:bidi="ar-SA"/>
      </w:rPr>
    </w:lvl>
    <w:lvl w:ilvl="8" w:tplc="10ACDEE8">
      <w:numFmt w:val="bullet"/>
      <w:lvlText w:val="•"/>
      <w:lvlJc w:val="left"/>
      <w:pPr>
        <w:ind w:left="3068" w:hanging="188"/>
      </w:pPr>
      <w:rPr>
        <w:rFonts w:hint="default"/>
        <w:lang w:val="en-US" w:eastAsia="en-US" w:bidi="ar-SA"/>
      </w:rPr>
    </w:lvl>
  </w:abstractNum>
  <w:abstractNum w:abstractNumId="12" w15:restartNumberingAfterBreak="0">
    <w:nsid w:val="172217A0"/>
    <w:multiLevelType w:val="hybridMultilevel"/>
    <w:tmpl w:val="23F27578"/>
    <w:lvl w:ilvl="0" w:tplc="ED1ABB06">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4866F820">
      <w:numFmt w:val="bullet"/>
      <w:lvlText w:val="•"/>
      <w:lvlJc w:val="left"/>
      <w:pPr>
        <w:ind w:left="768" w:hanging="180"/>
      </w:pPr>
      <w:rPr>
        <w:rFonts w:hint="default"/>
        <w:lang w:val="en-US" w:eastAsia="en-US" w:bidi="ar-SA"/>
      </w:rPr>
    </w:lvl>
    <w:lvl w:ilvl="2" w:tplc="A61C1EF0">
      <w:numFmt w:val="bullet"/>
      <w:lvlText w:val="•"/>
      <w:lvlJc w:val="left"/>
      <w:pPr>
        <w:ind w:left="1097" w:hanging="180"/>
      </w:pPr>
      <w:rPr>
        <w:rFonts w:hint="default"/>
        <w:lang w:val="en-US" w:eastAsia="en-US" w:bidi="ar-SA"/>
      </w:rPr>
    </w:lvl>
    <w:lvl w:ilvl="3" w:tplc="6794332A">
      <w:numFmt w:val="bullet"/>
      <w:lvlText w:val="•"/>
      <w:lvlJc w:val="left"/>
      <w:pPr>
        <w:ind w:left="1425" w:hanging="180"/>
      </w:pPr>
      <w:rPr>
        <w:rFonts w:hint="default"/>
        <w:lang w:val="en-US" w:eastAsia="en-US" w:bidi="ar-SA"/>
      </w:rPr>
    </w:lvl>
    <w:lvl w:ilvl="4" w:tplc="52A04FB6">
      <w:numFmt w:val="bullet"/>
      <w:lvlText w:val="•"/>
      <w:lvlJc w:val="left"/>
      <w:pPr>
        <w:ind w:left="1754" w:hanging="180"/>
      </w:pPr>
      <w:rPr>
        <w:rFonts w:hint="default"/>
        <w:lang w:val="en-US" w:eastAsia="en-US" w:bidi="ar-SA"/>
      </w:rPr>
    </w:lvl>
    <w:lvl w:ilvl="5" w:tplc="55D4349C">
      <w:numFmt w:val="bullet"/>
      <w:lvlText w:val="•"/>
      <w:lvlJc w:val="left"/>
      <w:pPr>
        <w:ind w:left="2082" w:hanging="180"/>
      </w:pPr>
      <w:rPr>
        <w:rFonts w:hint="default"/>
        <w:lang w:val="en-US" w:eastAsia="en-US" w:bidi="ar-SA"/>
      </w:rPr>
    </w:lvl>
    <w:lvl w:ilvl="6" w:tplc="AAF87CB2">
      <w:numFmt w:val="bullet"/>
      <w:lvlText w:val="•"/>
      <w:lvlJc w:val="left"/>
      <w:pPr>
        <w:ind w:left="2411" w:hanging="180"/>
      </w:pPr>
      <w:rPr>
        <w:rFonts w:hint="default"/>
        <w:lang w:val="en-US" w:eastAsia="en-US" w:bidi="ar-SA"/>
      </w:rPr>
    </w:lvl>
    <w:lvl w:ilvl="7" w:tplc="17F4489A">
      <w:numFmt w:val="bullet"/>
      <w:lvlText w:val="•"/>
      <w:lvlJc w:val="left"/>
      <w:pPr>
        <w:ind w:left="2739" w:hanging="180"/>
      </w:pPr>
      <w:rPr>
        <w:rFonts w:hint="default"/>
        <w:lang w:val="en-US" w:eastAsia="en-US" w:bidi="ar-SA"/>
      </w:rPr>
    </w:lvl>
    <w:lvl w:ilvl="8" w:tplc="A52AB480">
      <w:numFmt w:val="bullet"/>
      <w:lvlText w:val="•"/>
      <w:lvlJc w:val="left"/>
      <w:pPr>
        <w:ind w:left="3068" w:hanging="180"/>
      </w:pPr>
      <w:rPr>
        <w:rFonts w:hint="default"/>
        <w:lang w:val="en-US" w:eastAsia="en-US" w:bidi="ar-SA"/>
      </w:rPr>
    </w:lvl>
  </w:abstractNum>
  <w:abstractNum w:abstractNumId="13" w15:restartNumberingAfterBreak="0">
    <w:nsid w:val="17624B55"/>
    <w:multiLevelType w:val="hybridMultilevel"/>
    <w:tmpl w:val="80C8E246"/>
    <w:lvl w:ilvl="0" w:tplc="52FC121A">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B0C4DEB6">
      <w:numFmt w:val="bullet"/>
      <w:lvlText w:val="•"/>
      <w:lvlJc w:val="left"/>
      <w:pPr>
        <w:ind w:left="752" w:hanging="204"/>
      </w:pPr>
      <w:rPr>
        <w:rFonts w:hint="default"/>
        <w:lang w:val="en-US" w:eastAsia="en-US" w:bidi="ar-SA"/>
      </w:rPr>
    </w:lvl>
    <w:lvl w:ilvl="2" w:tplc="6AE417AE">
      <w:numFmt w:val="bullet"/>
      <w:lvlText w:val="•"/>
      <w:lvlJc w:val="left"/>
      <w:pPr>
        <w:ind w:left="1064" w:hanging="204"/>
      </w:pPr>
      <w:rPr>
        <w:rFonts w:hint="default"/>
        <w:lang w:val="en-US" w:eastAsia="en-US" w:bidi="ar-SA"/>
      </w:rPr>
    </w:lvl>
    <w:lvl w:ilvl="3" w:tplc="E500EC5E">
      <w:numFmt w:val="bullet"/>
      <w:lvlText w:val="•"/>
      <w:lvlJc w:val="left"/>
      <w:pPr>
        <w:ind w:left="1377" w:hanging="204"/>
      </w:pPr>
      <w:rPr>
        <w:rFonts w:hint="default"/>
        <w:lang w:val="en-US" w:eastAsia="en-US" w:bidi="ar-SA"/>
      </w:rPr>
    </w:lvl>
    <w:lvl w:ilvl="4" w:tplc="7B38A93C">
      <w:numFmt w:val="bullet"/>
      <w:lvlText w:val="•"/>
      <w:lvlJc w:val="left"/>
      <w:pPr>
        <w:ind w:left="1689" w:hanging="204"/>
      </w:pPr>
      <w:rPr>
        <w:rFonts w:hint="default"/>
        <w:lang w:val="en-US" w:eastAsia="en-US" w:bidi="ar-SA"/>
      </w:rPr>
    </w:lvl>
    <w:lvl w:ilvl="5" w:tplc="08FE7462">
      <w:numFmt w:val="bullet"/>
      <w:lvlText w:val="•"/>
      <w:lvlJc w:val="left"/>
      <w:pPr>
        <w:ind w:left="2002" w:hanging="204"/>
      </w:pPr>
      <w:rPr>
        <w:rFonts w:hint="default"/>
        <w:lang w:val="en-US" w:eastAsia="en-US" w:bidi="ar-SA"/>
      </w:rPr>
    </w:lvl>
    <w:lvl w:ilvl="6" w:tplc="6FE6340C">
      <w:numFmt w:val="bullet"/>
      <w:lvlText w:val="•"/>
      <w:lvlJc w:val="left"/>
      <w:pPr>
        <w:ind w:left="2314" w:hanging="204"/>
      </w:pPr>
      <w:rPr>
        <w:rFonts w:hint="default"/>
        <w:lang w:val="en-US" w:eastAsia="en-US" w:bidi="ar-SA"/>
      </w:rPr>
    </w:lvl>
    <w:lvl w:ilvl="7" w:tplc="00528E00">
      <w:numFmt w:val="bullet"/>
      <w:lvlText w:val="•"/>
      <w:lvlJc w:val="left"/>
      <w:pPr>
        <w:ind w:left="2626" w:hanging="204"/>
      </w:pPr>
      <w:rPr>
        <w:rFonts w:hint="default"/>
        <w:lang w:val="en-US" w:eastAsia="en-US" w:bidi="ar-SA"/>
      </w:rPr>
    </w:lvl>
    <w:lvl w:ilvl="8" w:tplc="FC1C84E6">
      <w:numFmt w:val="bullet"/>
      <w:lvlText w:val="•"/>
      <w:lvlJc w:val="left"/>
      <w:pPr>
        <w:ind w:left="2939" w:hanging="204"/>
      </w:pPr>
      <w:rPr>
        <w:rFonts w:hint="default"/>
        <w:lang w:val="en-US" w:eastAsia="en-US" w:bidi="ar-SA"/>
      </w:rPr>
    </w:lvl>
  </w:abstractNum>
  <w:abstractNum w:abstractNumId="14" w15:restartNumberingAfterBreak="0">
    <w:nsid w:val="1803540A"/>
    <w:multiLevelType w:val="hybridMultilevel"/>
    <w:tmpl w:val="9FAAE0F6"/>
    <w:lvl w:ilvl="0" w:tplc="B98009A4">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23745A7E">
      <w:numFmt w:val="bullet"/>
      <w:lvlText w:val="•"/>
      <w:lvlJc w:val="left"/>
      <w:pPr>
        <w:ind w:left="745" w:hanging="219"/>
      </w:pPr>
      <w:rPr>
        <w:rFonts w:hint="default"/>
        <w:lang w:val="en-US" w:eastAsia="en-US" w:bidi="ar-SA"/>
      </w:rPr>
    </w:lvl>
    <w:lvl w:ilvl="2" w:tplc="1B70FB6A">
      <w:numFmt w:val="bullet"/>
      <w:lvlText w:val="•"/>
      <w:lvlJc w:val="left"/>
      <w:pPr>
        <w:ind w:left="1050" w:hanging="219"/>
      </w:pPr>
      <w:rPr>
        <w:rFonts w:hint="default"/>
        <w:lang w:val="en-US" w:eastAsia="en-US" w:bidi="ar-SA"/>
      </w:rPr>
    </w:lvl>
    <w:lvl w:ilvl="3" w:tplc="99B8A70E">
      <w:numFmt w:val="bullet"/>
      <w:lvlText w:val="•"/>
      <w:lvlJc w:val="left"/>
      <w:pPr>
        <w:ind w:left="1355" w:hanging="219"/>
      </w:pPr>
      <w:rPr>
        <w:rFonts w:hint="default"/>
        <w:lang w:val="en-US" w:eastAsia="en-US" w:bidi="ar-SA"/>
      </w:rPr>
    </w:lvl>
    <w:lvl w:ilvl="4" w:tplc="64489662">
      <w:numFmt w:val="bullet"/>
      <w:lvlText w:val="•"/>
      <w:lvlJc w:val="left"/>
      <w:pPr>
        <w:ind w:left="1660" w:hanging="219"/>
      </w:pPr>
      <w:rPr>
        <w:rFonts w:hint="default"/>
        <w:lang w:val="en-US" w:eastAsia="en-US" w:bidi="ar-SA"/>
      </w:rPr>
    </w:lvl>
    <w:lvl w:ilvl="5" w:tplc="C25CBF44">
      <w:numFmt w:val="bullet"/>
      <w:lvlText w:val="•"/>
      <w:lvlJc w:val="left"/>
      <w:pPr>
        <w:ind w:left="1966" w:hanging="219"/>
      </w:pPr>
      <w:rPr>
        <w:rFonts w:hint="default"/>
        <w:lang w:val="en-US" w:eastAsia="en-US" w:bidi="ar-SA"/>
      </w:rPr>
    </w:lvl>
    <w:lvl w:ilvl="6" w:tplc="0416104C">
      <w:numFmt w:val="bullet"/>
      <w:lvlText w:val="•"/>
      <w:lvlJc w:val="left"/>
      <w:pPr>
        <w:ind w:left="2271" w:hanging="219"/>
      </w:pPr>
      <w:rPr>
        <w:rFonts w:hint="default"/>
        <w:lang w:val="en-US" w:eastAsia="en-US" w:bidi="ar-SA"/>
      </w:rPr>
    </w:lvl>
    <w:lvl w:ilvl="7" w:tplc="A13287AC">
      <w:numFmt w:val="bullet"/>
      <w:lvlText w:val="•"/>
      <w:lvlJc w:val="left"/>
      <w:pPr>
        <w:ind w:left="2576" w:hanging="219"/>
      </w:pPr>
      <w:rPr>
        <w:rFonts w:hint="default"/>
        <w:lang w:val="en-US" w:eastAsia="en-US" w:bidi="ar-SA"/>
      </w:rPr>
    </w:lvl>
    <w:lvl w:ilvl="8" w:tplc="5D226000">
      <w:numFmt w:val="bullet"/>
      <w:lvlText w:val="•"/>
      <w:lvlJc w:val="left"/>
      <w:pPr>
        <w:ind w:left="2881" w:hanging="219"/>
      </w:pPr>
      <w:rPr>
        <w:rFonts w:hint="default"/>
        <w:lang w:val="en-US" w:eastAsia="en-US" w:bidi="ar-SA"/>
      </w:rPr>
    </w:lvl>
  </w:abstractNum>
  <w:abstractNum w:abstractNumId="15" w15:restartNumberingAfterBreak="0">
    <w:nsid w:val="1B735265"/>
    <w:multiLevelType w:val="hybridMultilevel"/>
    <w:tmpl w:val="5D1EC9A0"/>
    <w:lvl w:ilvl="0" w:tplc="9A927840">
      <w:numFmt w:val="bullet"/>
      <w:lvlText w:val=""/>
      <w:lvlJc w:val="left"/>
      <w:pPr>
        <w:ind w:left="394" w:hanging="192"/>
      </w:pPr>
      <w:rPr>
        <w:rFonts w:ascii="Symbol" w:eastAsia="Symbol" w:hAnsi="Symbol" w:cs="Symbol" w:hint="default"/>
        <w:b w:val="0"/>
        <w:bCs w:val="0"/>
        <w:i w:val="0"/>
        <w:iCs w:val="0"/>
        <w:spacing w:val="0"/>
        <w:w w:val="99"/>
        <w:sz w:val="19"/>
        <w:szCs w:val="19"/>
        <w:lang w:val="en-US" w:eastAsia="en-US" w:bidi="ar-SA"/>
      </w:rPr>
    </w:lvl>
    <w:lvl w:ilvl="1" w:tplc="A8A2F78C">
      <w:numFmt w:val="bullet"/>
      <w:lvlText w:val="•"/>
      <w:lvlJc w:val="left"/>
      <w:pPr>
        <w:ind w:left="709" w:hanging="192"/>
      </w:pPr>
      <w:rPr>
        <w:rFonts w:hint="default"/>
        <w:lang w:val="en-US" w:eastAsia="en-US" w:bidi="ar-SA"/>
      </w:rPr>
    </w:lvl>
    <w:lvl w:ilvl="2" w:tplc="7CD2F074">
      <w:numFmt w:val="bullet"/>
      <w:lvlText w:val="•"/>
      <w:lvlJc w:val="left"/>
      <w:pPr>
        <w:ind w:left="1018" w:hanging="192"/>
      </w:pPr>
      <w:rPr>
        <w:rFonts w:hint="default"/>
        <w:lang w:val="en-US" w:eastAsia="en-US" w:bidi="ar-SA"/>
      </w:rPr>
    </w:lvl>
    <w:lvl w:ilvl="3" w:tplc="576E73BC">
      <w:numFmt w:val="bullet"/>
      <w:lvlText w:val="•"/>
      <w:lvlJc w:val="left"/>
      <w:pPr>
        <w:ind w:left="1327" w:hanging="192"/>
      </w:pPr>
      <w:rPr>
        <w:rFonts w:hint="default"/>
        <w:lang w:val="en-US" w:eastAsia="en-US" w:bidi="ar-SA"/>
      </w:rPr>
    </w:lvl>
    <w:lvl w:ilvl="4" w:tplc="8F24E630">
      <w:numFmt w:val="bullet"/>
      <w:lvlText w:val="•"/>
      <w:lvlJc w:val="left"/>
      <w:pPr>
        <w:ind w:left="1637" w:hanging="192"/>
      </w:pPr>
      <w:rPr>
        <w:rFonts w:hint="default"/>
        <w:lang w:val="en-US" w:eastAsia="en-US" w:bidi="ar-SA"/>
      </w:rPr>
    </w:lvl>
    <w:lvl w:ilvl="5" w:tplc="4B8A5092">
      <w:numFmt w:val="bullet"/>
      <w:lvlText w:val="•"/>
      <w:lvlJc w:val="left"/>
      <w:pPr>
        <w:ind w:left="1946" w:hanging="192"/>
      </w:pPr>
      <w:rPr>
        <w:rFonts w:hint="default"/>
        <w:lang w:val="en-US" w:eastAsia="en-US" w:bidi="ar-SA"/>
      </w:rPr>
    </w:lvl>
    <w:lvl w:ilvl="6" w:tplc="5DBAFFF6">
      <w:numFmt w:val="bullet"/>
      <w:lvlText w:val="•"/>
      <w:lvlJc w:val="left"/>
      <w:pPr>
        <w:ind w:left="2255" w:hanging="192"/>
      </w:pPr>
      <w:rPr>
        <w:rFonts w:hint="default"/>
        <w:lang w:val="en-US" w:eastAsia="en-US" w:bidi="ar-SA"/>
      </w:rPr>
    </w:lvl>
    <w:lvl w:ilvl="7" w:tplc="4CCED86E">
      <w:numFmt w:val="bullet"/>
      <w:lvlText w:val="•"/>
      <w:lvlJc w:val="left"/>
      <w:pPr>
        <w:ind w:left="2565" w:hanging="192"/>
      </w:pPr>
      <w:rPr>
        <w:rFonts w:hint="default"/>
        <w:lang w:val="en-US" w:eastAsia="en-US" w:bidi="ar-SA"/>
      </w:rPr>
    </w:lvl>
    <w:lvl w:ilvl="8" w:tplc="B1F6B8A4">
      <w:numFmt w:val="bullet"/>
      <w:lvlText w:val="•"/>
      <w:lvlJc w:val="left"/>
      <w:pPr>
        <w:ind w:left="2874" w:hanging="192"/>
      </w:pPr>
      <w:rPr>
        <w:rFonts w:hint="default"/>
        <w:lang w:val="en-US" w:eastAsia="en-US" w:bidi="ar-SA"/>
      </w:rPr>
    </w:lvl>
  </w:abstractNum>
  <w:abstractNum w:abstractNumId="16" w15:restartNumberingAfterBreak="0">
    <w:nsid w:val="1DB551EB"/>
    <w:multiLevelType w:val="hybridMultilevel"/>
    <w:tmpl w:val="DF704846"/>
    <w:lvl w:ilvl="0" w:tplc="241EE00C">
      <w:numFmt w:val="bullet"/>
      <w:lvlText w:val=""/>
      <w:lvlJc w:val="left"/>
      <w:pPr>
        <w:ind w:left="394" w:hanging="185"/>
      </w:pPr>
      <w:rPr>
        <w:rFonts w:ascii="Symbol" w:eastAsia="Symbol" w:hAnsi="Symbol" w:cs="Symbol" w:hint="default"/>
        <w:b w:val="0"/>
        <w:bCs w:val="0"/>
        <w:i w:val="0"/>
        <w:iCs w:val="0"/>
        <w:spacing w:val="0"/>
        <w:w w:val="99"/>
        <w:sz w:val="19"/>
        <w:szCs w:val="19"/>
        <w:lang w:val="en-US" w:eastAsia="en-US" w:bidi="ar-SA"/>
      </w:rPr>
    </w:lvl>
    <w:lvl w:ilvl="1" w:tplc="DEE0E0C4">
      <w:numFmt w:val="bullet"/>
      <w:lvlText w:val="•"/>
      <w:lvlJc w:val="left"/>
      <w:pPr>
        <w:ind w:left="709" w:hanging="185"/>
      </w:pPr>
      <w:rPr>
        <w:rFonts w:hint="default"/>
        <w:lang w:val="en-US" w:eastAsia="en-US" w:bidi="ar-SA"/>
      </w:rPr>
    </w:lvl>
    <w:lvl w:ilvl="2" w:tplc="456A407A">
      <w:numFmt w:val="bullet"/>
      <w:lvlText w:val="•"/>
      <w:lvlJc w:val="left"/>
      <w:pPr>
        <w:ind w:left="1018" w:hanging="185"/>
      </w:pPr>
      <w:rPr>
        <w:rFonts w:hint="default"/>
        <w:lang w:val="en-US" w:eastAsia="en-US" w:bidi="ar-SA"/>
      </w:rPr>
    </w:lvl>
    <w:lvl w:ilvl="3" w:tplc="1DC2F664">
      <w:numFmt w:val="bullet"/>
      <w:lvlText w:val="•"/>
      <w:lvlJc w:val="left"/>
      <w:pPr>
        <w:ind w:left="1327" w:hanging="185"/>
      </w:pPr>
      <w:rPr>
        <w:rFonts w:hint="default"/>
        <w:lang w:val="en-US" w:eastAsia="en-US" w:bidi="ar-SA"/>
      </w:rPr>
    </w:lvl>
    <w:lvl w:ilvl="4" w:tplc="E3F4B804">
      <w:numFmt w:val="bullet"/>
      <w:lvlText w:val="•"/>
      <w:lvlJc w:val="left"/>
      <w:pPr>
        <w:ind w:left="1637" w:hanging="185"/>
      </w:pPr>
      <w:rPr>
        <w:rFonts w:hint="default"/>
        <w:lang w:val="en-US" w:eastAsia="en-US" w:bidi="ar-SA"/>
      </w:rPr>
    </w:lvl>
    <w:lvl w:ilvl="5" w:tplc="23EED20E">
      <w:numFmt w:val="bullet"/>
      <w:lvlText w:val="•"/>
      <w:lvlJc w:val="left"/>
      <w:pPr>
        <w:ind w:left="1946" w:hanging="185"/>
      </w:pPr>
      <w:rPr>
        <w:rFonts w:hint="default"/>
        <w:lang w:val="en-US" w:eastAsia="en-US" w:bidi="ar-SA"/>
      </w:rPr>
    </w:lvl>
    <w:lvl w:ilvl="6" w:tplc="088C28C0">
      <w:numFmt w:val="bullet"/>
      <w:lvlText w:val="•"/>
      <w:lvlJc w:val="left"/>
      <w:pPr>
        <w:ind w:left="2255" w:hanging="185"/>
      </w:pPr>
      <w:rPr>
        <w:rFonts w:hint="default"/>
        <w:lang w:val="en-US" w:eastAsia="en-US" w:bidi="ar-SA"/>
      </w:rPr>
    </w:lvl>
    <w:lvl w:ilvl="7" w:tplc="B746A8DA">
      <w:numFmt w:val="bullet"/>
      <w:lvlText w:val="•"/>
      <w:lvlJc w:val="left"/>
      <w:pPr>
        <w:ind w:left="2565" w:hanging="185"/>
      </w:pPr>
      <w:rPr>
        <w:rFonts w:hint="default"/>
        <w:lang w:val="en-US" w:eastAsia="en-US" w:bidi="ar-SA"/>
      </w:rPr>
    </w:lvl>
    <w:lvl w:ilvl="8" w:tplc="2B466CFE">
      <w:numFmt w:val="bullet"/>
      <w:lvlText w:val="•"/>
      <w:lvlJc w:val="left"/>
      <w:pPr>
        <w:ind w:left="2874" w:hanging="185"/>
      </w:pPr>
      <w:rPr>
        <w:rFonts w:hint="default"/>
        <w:lang w:val="en-US" w:eastAsia="en-US" w:bidi="ar-SA"/>
      </w:rPr>
    </w:lvl>
  </w:abstractNum>
  <w:abstractNum w:abstractNumId="17" w15:restartNumberingAfterBreak="0">
    <w:nsid w:val="222F2768"/>
    <w:multiLevelType w:val="hybridMultilevel"/>
    <w:tmpl w:val="18828BE0"/>
    <w:lvl w:ilvl="0" w:tplc="9E86E318">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39890B2">
      <w:numFmt w:val="bullet"/>
      <w:lvlText w:val="•"/>
      <w:lvlJc w:val="left"/>
      <w:pPr>
        <w:ind w:left="752" w:hanging="204"/>
      </w:pPr>
      <w:rPr>
        <w:rFonts w:hint="default"/>
        <w:lang w:val="en-US" w:eastAsia="en-US" w:bidi="ar-SA"/>
      </w:rPr>
    </w:lvl>
    <w:lvl w:ilvl="2" w:tplc="5F605222">
      <w:numFmt w:val="bullet"/>
      <w:lvlText w:val="•"/>
      <w:lvlJc w:val="left"/>
      <w:pPr>
        <w:ind w:left="1064" w:hanging="204"/>
      </w:pPr>
      <w:rPr>
        <w:rFonts w:hint="default"/>
        <w:lang w:val="en-US" w:eastAsia="en-US" w:bidi="ar-SA"/>
      </w:rPr>
    </w:lvl>
    <w:lvl w:ilvl="3" w:tplc="32403EEC">
      <w:numFmt w:val="bullet"/>
      <w:lvlText w:val="•"/>
      <w:lvlJc w:val="left"/>
      <w:pPr>
        <w:ind w:left="1377" w:hanging="204"/>
      </w:pPr>
      <w:rPr>
        <w:rFonts w:hint="default"/>
        <w:lang w:val="en-US" w:eastAsia="en-US" w:bidi="ar-SA"/>
      </w:rPr>
    </w:lvl>
    <w:lvl w:ilvl="4" w:tplc="5E3698AA">
      <w:numFmt w:val="bullet"/>
      <w:lvlText w:val="•"/>
      <w:lvlJc w:val="left"/>
      <w:pPr>
        <w:ind w:left="1689" w:hanging="204"/>
      </w:pPr>
      <w:rPr>
        <w:rFonts w:hint="default"/>
        <w:lang w:val="en-US" w:eastAsia="en-US" w:bidi="ar-SA"/>
      </w:rPr>
    </w:lvl>
    <w:lvl w:ilvl="5" w:tplc="2110ECD8">
      <w:numFmt w:val="bullet"/>
      <w:lvlText w:val="•"/>
      <w:lvlJc w:val="left"/>
      <w:pPr>
        <w:ind w:left="2002" w:hanging="204"/>
      </w:pPr>
      <w:rPr>
        <w:rFonts w:hint="default"/>
        <w:lang w:val="en-US" w:eastAsia="en-US" w:bidi="ar-SA"/>
      </w:rPr>
    </w:lvl>
    <w:lvl w:ilvl="6" w:tplc="CC3CACF8">
      <w:numFmt w:val="bullet"/>
      <w:lvlText w:val="•"/>
      <w:lvlJc w:val="left"/>
      <w:pPr>
        <w:ind w:left="2314" w:hanging="204"/>
      </w:pPr>
      <w:rPr>
        <w:rFonts w:hint="default"/>
        <w:lang w:val="en-US" w:eastAsia="en-US" w:bidi="ar-SA"/>
      </w:rPr>
    </w:lvl>
    <w:lvl w:ilvl="7" w:tplc="31AE3594">
      <w:numFmt w:val="bullet"/>
      <w:lvlText w:val="•"/>
      <w:lvlJc w:val="left"/>
      <w:pPr>
        <w:ind w:left="2626" w:hanging="204"/>
      </w:pPr>
      <w:rPr>
        <w:rFonts w:hint="default"/>
        <w:lang w:val="en-US" w:eastAsia="en-US" w:bidi="ar-SA"/>
      </w:rPr>
    </w:lvl>
    <w:lvl w:ilvl="8" w:tplc="007267DC">
      <w:numFmt w:val="bullet"/>
      <w:lvlText w:val="•"/>
      <w:lvlJc w:val="left"/>
      <w:pPr>
        <w:ind w:left="2939" w:hanging="204"/>
      </w:pPr>
      <w:rPr>
        <w:rFonts w:hint="default"/>
        <w:lang w:val="en-US" w:eastAsia="en-US" w:bidi="ar-SA"/>
      </w:rPr>
    </w:lvl>
  </w:abstractNum>
  <w:abstractNum w:abstractNumId="18" w15:restartNumberingAfterBreak="0">
    <w:nsid w:val="227F0D55"/>
    <w:multiLevelType w:val="hybridMultilevel"/>
    <w:tmpl w:val="424EFFA4"/>
    <w:lvl w:ilvl="0" w:tplc="CFA0B5A2">
      <w:numFmt w:val="bullet"/>
      <w:lvlText w:val=""/>
      <w:lvlJc w:val="left"/>
      <w:pPr>
        <w:ind w:left="440" w:hanging="219"/>
      </w:pPr>
      <w:rPr>
        <w:rFonts w:ascii="Symbol" w:eastAsia="Symbol" w:hAnsi="Symbol" w:cs="Symbol" w:hint="default"/>
        <w:b w:val="0"/>
        <w:bCs w:val="0"/>
        <w:i w:val="0"/>
        <w:iCs w:val="0"/>
        <w:spacing w:val="0"/>
        <w:w w:val="99"/>
        <w:sz w:val="19"/>
        <w:szCs w:val="19"/>
        <w:lang w:val="en-US" w:eastAsia="en-US" w:bidi="ar-SA"/>
      </w:rPr>
    </w:lvl>
    <w:lvl w:ilvl="1" w:tplc="74E26496">
      <w:numFmt w:val="bullet"/>
      <w:lvlText w:val="•"/>
      <w:lvlJc w:val="left"/>
      <w:pPr>
        <w:ind w:left="745" w:hanging="219"/>
      </w:pPr>
      <w:rPr>
        <w:rFonts w:hint="default"/>
        <w:lang w:val="en-US" w:eastAsia="en-US" w:bidi="ar-SA"/>
      </w:rPr>
    </w:lvl>
    <w:lvl w:ilvl="2" w:tplc="3F62FB66">
      <w:numFmt w:val="bullet"/>
      <w:lvlText w:val="•"/>
      <w:lvlJc w:val="left"/>
      <w:pPr>
        <w:ind w:left="1050" w:hanging="219"/>
      </w:pPr>
      <w:rPr>
        <w:rFonts w:hint="default"/>
        <w:lang w:val="en-US" w:eastAsia="en-US" w:bidi="ar-SA"/>
      </w:rPr>
    </w:lvl>
    <w:lvl w:ilvl="3" w:tplc="3312C708">
      <w:numFmt w:val="bullet"/>
      <w:lvlText w:val="•"/>
      <w:lvlJc w:val="left"/>
      <w:pPr>
        <w:ind w:left="1355" w:hanging="219"/>
      </w:pPr>
      <w:rPr>
        <w:rFonts w:hint="default"/>
        <w:lang w:val="en-US" w:eastAsia="en-US" w:bidi="ar-SA"/>
      </w:rPr>
    </w:lvl>
    <w:lvl w:ilvl="4" w:tplc="20801312">
      <w:numFmt w:val="bullet"/>
      <w:lvlText w:val="•"/>
      <w:lvlJc w:val="left"/>
      <w:pPr>
        <w:ind w:left="1661" w:hanging="219"/>
      </w:pPr>
      <w:rPr>
        <w:rFonts w:hint="default"/>
        <w:lang w:val="en-US" w:eastAsia="en-US" w:bidi="ar-SA"/>
      </w:rPr>
    </w:lvl>
    <w:lvl w:ilvl="5" w:tplc="1D887262">
      <w:numFmt w:val="bullet"/>
      <w:lvlText w:val="•"/>
      <w:lvlJc w:val="left"/>
      <w:pPr>
        <w:ind w:left="1966" w:hanging="219"/>
      </w:pPr>
      <w:rPr>
        <w:rFonts w:hint="default"/>
        <w:lang w:val="en-US" w:eastAsia="en-US" w:bidi="ar-SA"/>
      </w:rPr>
    </w:lvl>
    <w:lvl w:ilvl="6" w:tplc="9A52BEDC">
      <w:numFmt w:val="bullet"/>
      <w:lvlText w:val="•"/>
      <w:lvlJc w:val="left"/>
      <w:pPr>
        <w:ind w:left="2271" w:hanging="219"/>
      </w:pPr>
      <w:rPr>
        <w:rFonts w:hint="default"/>
        <w:lang w:val="en-US" w:eastAsia="en-US" w:bidi="ar-SA"/>
      </w:rPr>
    </w:lvl>
    <w:lvl w:ilvl="7" w:tplc="82AA16F6">
      <w:numFmt w:val="bullet"/>
      <w:lvlText w:val="•"/>
      <w:lvlJc w:val="left"/>
      <w:pPr>
        <w:ind w:left="2577" w:hanging="219"/>
      </w:pPr>
      <w:rPr>
        <w:rFonts w:hint="default"/>
        <w:lang w:val="en-US" w:eastAsia="en-US" w:bidi="ar-SA"/>
      </w:rPr>
    </w:lvl>
    <w:lvl w:ilvl="8" w:tplc="3FD64970">
      <w:numFmt w:val="bullet"/>
      <w:lvlText w:val="•"/>
      <w:lvlJc w:val="left"/>
      <w:pPr>
        <w:ind w:left="2882" w:hanging="219"/>
      </w:pPr>
      <w:rPr>
        <w:rFonts w:hint="default"/>
        <w:lang w:val="en-US" w:eastAsia="en-US" w:bidi="ar-SA"/>
      </w:rPr>
    </w:lvl>
  </w:abstractNum>
  <w:abstractNum w:abstractNumId="19" w15:restartNumberingAfterBreak="0">
    <w:nsid w:val="242C65E3"/>
    <w:multiLevelType w:val="hybridMultilevel"/>
    <w:tmpl w:val="01E4BFB0"/>
    <w:lvl w:ilvl="0" w:tplc="370C534E">
      <w:numFmt w:val="bullet"/>
      <w:lvlText w:val=""/>
      <w:lvlJc w:val="left"/>
      <w:pPr>
        <w:ind w:left="440" w:hanging="219"/>
      </w:pPr>
      <w:rPr>
        <w:rFonts w:ascii="Symbol" w:eastAsia="Symbol" w:hAnsi="Symbol" w:cs="Symbol" w:hint="default"/>
        <w:b w:val="0"/>
        <w:bCs w:val="0"/>
        <w:i w:val="0"/>
        <w:iCs w:val="0"/>
        <w:spacing w:val="0"/>
        <w:w w:val="99"/>
        <w:sz w:val="19"/>
        <w:szCs w:val="19"/>
        <w:lang w:val="en-US" w:eastAsia="en-US" w:bidi="ar-SA"/>
      </w:rPr>
    </w:lvl>
    <w:lvl w:ilvl="1" w:tplc="2A568976">
      <w:numFmt w:val="bullet"/>
      <w:lvlText w:val="•"/>
      <w:lvlJc w:val="left"/>
      <w:pPr>
        <w:ind w:left="745" w:hanging="219"/>
      </w:pPr>
      <w:rPr>
        <w:rFonts w:hint="default"/>
        <w:lang w:val="en-US" w:eastAsia="en-US" w:bidi="ar-SA"/>
      </w:rPr>
    </w:lvl>
    <w:lvl w:ilvl="2" w:tplc="FFC8588C">
      <w:numFmt w:val="bullet"/>
      <w:lvlText w:val="•"/>
      <w:lvlJc w:val="left"/>
      <w:pPr>
        <w:ind w:left="1050" w:hanging="219"/>
      </w:pPr>
      <w:rPr>
        <w:rFonts w:hint="default"/>
        <w:lang w:val="en-US" w:eastAsia="en-US" w:bidi="ar-SA"/>
      </w:rPr>
    </w:lvl>
    <w:lvl w:ilvl="3" w:tplc="75884BC4">
      <w:numFmt w:val="bullet"/>
      <w:lvlText w:val="•"/>
      <w:lvlJc w:val="left"/>
      <w:pPr>
        <w:ind w:left="1355" w:hanging="219"/>
      </w:pPr>
      <w:rPr>
        <w:rFonts w:hint="default"/>
        <w:lang w:val="en-US" w:eastAsia="en-US" w:bidi="ar-SA"/>
      </w:rPr>
    </w:lvl>
    <w:lvl w:ilvl="4" w:tplc="F918C2C6">
      <w:numFmt w:val="bullet"/>
      <w:lvlText w:val="•"/>
      <w:lvlJc w:val="left"/>
      <w:pPr>
        <w:ind w:left="1661" w:hanging="219"/>
      </w:pPr>
      <w:rPr>
        <w:rFonts w:hint="default"/>
        <w:lang w:val="en-US" w:eastAsia="en-US" w:bidi="ar-SA"/>
      </w:rPr>
    </w:lvl>
    <w:lvl w:ilvl="5" w:tplc="BF603B96">
      <w:numFmt w:val="bullet"/>
      <w:lvlText w:val="•"/>
      <w:lvlJc w:val="left"/>
      <w:pPr>
        <w:ind w:left="1966" w:hanging="219"/>
      </w:pPr>
      <w:rPr>
        <w:rFonts w:hint="default"/>
        <w:lang w:val="en-US" w:eastAsia="en-US" w:bidi="ar-SA"/>
      </w:rPr>
    </w:lvl>
    <w:lvl w:ilvl="6" w:tplc="403C9664">
      <w:numFmt w:val="bullet"/>
      <w:lvlText w:val="•"/>
      <w:lvlJc w:val="left"/>
      <w:pPr>
        <w:ind w:left="2271" w:hanging="219"/>
      </w:pPr>
      <w:rPr>
        <w:rFonts w:hint="default"/>
        <w:lang w:val="en-US" w:eastAsia="en-US" w:bidi="ar-SA"/>
      </w:rPr>
    </w:lvl>
    <w:lvl w:ilvl="7" w:tplc="1A2EA6DC">
      <w:numFmt w:val="bullet"/>
      <w:lvlText w:val="•"/>
      <w:lvlJc w:val="left"/>
      <w:pPr>
        <w:ind w:left="2577" w:hanging="219"/>
      </w:pPr>
      <w:rPr>
        <w:rFonts w:hint="default"/>
        <w:lang w:val="en-US" w:eastAsia="en-US" w:bidi="ar-SA"/>
      </w:rPr>
    </w:lvl>
    <w:lvl w:ilvl="8" w:tplc="EB9449E2">
      <w:numFmt w:val="bullet"/>
      <w:lvlText w:val="•"/>
      <w:lvlJc w:val="left"/>
      <w:pPr>
        <w:ind w:left="2882" w:hanging="219"/>
      </w:pPr>
      <w:rPr>
        <w:rFonts w:hint="default"/>
        <w:lang w:val="en-US" w:eastAsia="en-US" w:bidi="ar-SA"/>
      </w:rPr>
    </w:lvl>
  </w:abstractNum>
  <w:abstractNum w:abstractNumId="20" w15:restartNumberingAfterBreak="0">
    <w:nsid w:val="26D50378"/>
    <w:multiLevelType w:val="hybridMultilevel"/>
    <w:tmpl w:val="7A86FAB8"/>
    <w:lvl w:ilvl="0" w:tplc="02280F1C">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1F12353E">
      <w:numFmt w:val="bullet"/>
      <w:lvlText w:val="•"/>
      <w:lvlJc w:val="left"/>
      <w:pPr>
        <w:ind w:left="745" w:hanging="219"/>
      </w:pPr>
      <w:rPr>
        <w:rFonts w:hint="default"/>
        <w:lang w:val="en-US" w:eastAsia="en-US" w:bidi="ar-SA"/>
      </w:rPr>
    </w:lvl>
    <w:lvl w:ilvl="2" w:tplc="051698DC">
      <w:numFmt w:val="bullet"/>
      <w:lvlText w:val="•"/>
      <w:lvlJc w:val="left"/>
      <w:pPr>
        <w:ind w:left="1050" w:hanging="219"/>
      </w:pPr>
      <w:rPr>
        <w:rFonts w:hint="default"/>
        <w:lang w:val="en-US" w:eastAsia="en-US" w:bidi="ar-SA"/>
      </w:rPr>
    </w:lvl>
    <w:lvl w:ilvl="3" w:tplc="D9F642EC">
      <w:numFmt w:val="bullet"/>
      <w:lvlText w:val="•"/>
      <w:lvlJc w:val="left"/>
      <w:pPr>
        <w:ind w:left="1355" w:hanging="219"/>
      </w:pPr>
      <w:rPr>
        <w:rFonts w:hint="default"/>
        <w:lang w:val="en-US" w:eastAsia="en-US" w:bidi="ar-SA"/>
      </w:rPr>
    </w:lvl>
    <w:lvl w:ilvl="4" w:tplc="BAB2B09E">
      <w:numFmt w:val="bullet"/>
      <w:lvlText w:val="•"/>
      <w:lvlJc w:val="left"/>
      <w:pPr>
        <w:ind w:left="1660" w:hanging="219"/>
      </w:pPr>
      <w:rPr>
        <w:rFonts w:hint="default"/>
        <w:lang w:val="en-US" w:eastAsia="en-US" w:bidi="ar-SA"/>
      </w:rPr>
    </w:lvl>
    <w:lvl w:ilvl="5" w:tplc="14D0B296">
      <w:numFmt w:val="bullet"/>
      <w:lvlText w:val="•"/>
      <w:lvlJc w:val="left"/>
      <w:pPr>
        <w:ind w:left="1966" w:hanging="219"/>
      </w:pPr>
      <w:rPr>
        <w:rFonts w:hint="default"/>
        <w:lang w:val="en-US" w:eastAsia="en-US" w:bidi="ar-SA"/>
      </w:rPr>
    </w:lvl>
    <w:lvl w:ilvl="6" w:tplc="A768ADA0">
      <w:numFmt w:val="bullet"/>
      <w:lvlText w:val="•"/>
      <w:lvlJc w:val="left"/>
      <w:pPr>
        <w:ind w:left="2271" w:hanging="219"/>
      </w:pPr>
      <w:rPr>
        <w:rFonts w:hint="default"/>
        <w:lang w:val="en-US" w:eastAsia="en-US" w:bidi="ar-SA"/>
      </w:rPr>
    </w:lvl>
    <w:lvl w:ilvl="7" w:tplc="6118559E">
      <w:numFmt w:val="bullet"/>
      <w:lvlText w:val="•"/>
      <w:lvlJc w:val="left"/>
      <w:pPr>
        <w:ind w:left="2576" w:hanging="219"/>
      </w:pPr>
      <w:rPr>
        <w:rFonts w:hint="default"/>
        <w:lang w:val="en-US" w:eastAsia="en-US" w:bidi="ar-SA"/>
      </w:rPr>
    </w:lvl>
    <w:lvl w:ilvl="8" w:tplc="1F488BAA">
      <w:numFmt w:val="bullet"/>
      <w:lvlText w:val="•"/>
      <w:lvlJc w:val="left"/>
      <w:pPr>
        <w:ind w:left="2881" w:hanging="219"/>
      </w:pPr>
      <w:rPr>
        <w:rFonts w:hint="default"/>
        <w:lang w:val="en-US" w:eastAsia="en-US" w:bidi="ar-SA"/>
      </w:rPr>
    </w:lvl>
  </w:abstractNum>
  <w:abstractNum w:abstractNumId="21" w15:restartNumberingAfterBreak="0">
    <w:nsid w:val="2713462B"/>
    <w:multiLevelType w:val="hybridMultilevel"/>
    <w:tmpl w:val="64849C76"/>
    <w:lvl w:ilvl="0" w:tplc="F2D22AB4">
      <w:numFmt w:val="bullet"/>
      <w:lvlText w:val=""/>
      <w:lvlJc w:val="left"/>
      <w:pPr>
        <w:ind w:left="440" w:hanging="204"/>
      </w:pPr>
      <w:rPr>
        <w:rFonts w:ascii="Symbol" w:eastAsia="Symbol" w:hAnsi="Symbol" w:cs="Symbol" w:hint="default"/>
        <w:b w:val="0"/>
        <w:bCs w:val="0"/>
        <w:i w:val="0"/>
        <w:iCs w:val="0"/>
        <w:spacing w:val="0"/>
        <w:w w:val="99"/>
        <w:sz w:val="19"/>
        <w:szCs w:val="19"/>
        <w:lang w:val="en-US" w:eastAsia="en-US" w:bidi="ar-SA"/>
      </w:rPr>
    </w:lvl>
    <w:lvl w:ilvl="1" w:tplc="83249DAA">
      <w:numFmt w:val="bullet"/>
      <w:lvlText w:val="•"/>
      <w:lvlJc w:val="left"/>
      <w:pPr>
        <w:ind w:left="745" w:hanging="204"/>
      </w:pPr>
      <w:rPr>
        <w:rFonts w:hint="default"/>
        <w:lang w:val="en-US" w:eastAsia="en-US" w:bidi="ar-SA"/>
      </w:rPr>
    </w:lvl>
    <w:lvl w:ilvl="2" w:tplc="EC5E6EB4">
      <w:numFmt w:val="bullet"/>
      <w:lvlText w:val="•"/>
      <w:lvlJc w:val="left"/>
      <w:pPr>
        <w:ind w:left="1050" w:hanging="204"/>
      </w:pPr>
      <w:rPr>
        <w:rFonts w:hint="default"/>
        <w:lang w:val="en-US" w:eastAsia="en-US" w:bidi="ar-SA"/>
      </w:rPr>
    </w:lvl>
    <w:lvl w:ilvl="3" w:tplc="77A6994A">
      <w:numFmt w:val="bullet"/>
      <w:lvlText w:val="•"/>
      <w:lvlJc w:val="left"/>
      <w:pPr>
        <w:ind w:left="1355" w:hanging="204"/>
      </w:pPr>
      <w:rPr>
        <w:rFonts w:hint="default"/>
        <w:lang w:val="en-US" w:eastAsia="en-US" w:bidi="ar-SA"/>
      </w:rPr>
    </w:lvl>
    <w:lvl w:ilvl="4" w:tplc="4F9C8DF6">
      <w:numFmt w:val="bullet"/>
      <w:lvlText w:val="•"/>
      <w:lvlJc w:val="left"/>
      <w:pPr>
        <w:ind w:left="1661" w:hanging="204"/>
      </w:pPr>
      <w:rPr>
        <w:rFonts w:hint="default"/>
        <w:lang w:val="en-US" w:eastAsia="en-US" w:bidi="ar-SA"/>
      </w:rPr>
    </w:lvl>
    <w:lvl w:ilvl="5" w:tplc="7F4C24D6">
      <w:numFmt w:val="bullet"/>
      <w:lvlText w:val="•"/>
      <w:lvlJc w:val="left"/>
      <w:pPr>
        <w:ind w:left="1966" w:hanging="204"/>
      </w:pPr>
      <w:rPr>
        <w:rFonts w:hint="default"/>
        <w:lang w:val="en-US" w:eastAsia="en-US" w:bidi="ar-SA"/>
      </w:rPr>
    </w:lvl>
    <w:lvl w:ilvl="6" w:tplc="7DFA5B4E">
      <w:numFmt w:val="bullet"/>
      <w:lvlText w:val="•"/>
      <w:lvlJc w:val="left"/>
      <w:pPr>
        <w:ind w:left="2271" w:hanging="204"/>
      </w:pPr>
      <w:rPr>
        <w:rFonts w:hint="default"/>
        <w:lang w:val="en-US" w:eastAsia="en-US" w:bidi="ar-SA"/>
      </w:rPr>
    </w:lvl>
    <w:lvl w:ilvl="7" w:tplc="16503F46">
      <w:numFmt w:val="bullet"/>
      <w:lvlText w:val="•"/>
      <w:lvlJc w:val="left"/>
      <w:pPr>
        <w:ind w:left="2577" w:hanging="204"/>
      </w:pPr>
      <w:rPr>
        <w:rFonts w:hint="default"/>
        <w:lang w:val="en-US" w:eastAsia="en-US" w:bidi="ar-SA"/>
      </w:rPr>
    </w:lvl>
    <w:lvl w:ilvl="8" w:tplc="AE162FCC">
      <w:numFmt w:val="bullet"/>
      <w:lvlText w:val="•"/>
      <w:lvlJc w:val="left"/>
      <w:pPr>
        <w:ind w:left="2882" w:hanging="204"/>
      </w:pPr>
      <w:rPr>
        <w:rFonts w:hint="default"/>
        <w:lang w:val="en-US" w:eastAsia="en-US" w:bidi="ar-SA"/>
      </w:rPr>
    </w:lvl>
  </w:abstractNum>
  <w:abstractNum w:abstractNumId="22" w15:restartNumberingAfterBreak="0">
    <w:nsid w:val="2A5A7590"/>
    <w:multiLevelType w:val="hybridMultilevel"/>
    <w:tmpl w:val="CBB2E654"/>
    <w:lvl w:ilvl="0" w:tplc="E9EED66A">
      <w:numFmt w:val="bullet"/>
      <w:lvlText w:val=""/>
      <w:lvlJc w:val="left"/>
      <w:pPr>
        <w:ind w:left="442" w:hanging="147"/>
      </w:pPr>
      <w:rPr>
        <w:rFonts w:ascii="Symbol" w:eastAsia="Symbol" w:hAnsi="Symbol" w:cs="Symbol" w:hint="default"/>
        <w:b w:val="0"/>
        <w:bCs w:val="0"/>
        <w:i w:val="0"/>
        <w:iCs w:val="0"/>
        <w:spacing w:val="0"/>
        <w:w w:val="99"/>
        <w:sz w:val="19"/>
        <w:szCs w:val="19"/>
        <w:lang w:val="en-US" w:eastAsia="en-US" w:bidi="ar-SA"/>
      </w:rPr>
    </w:lvl>
    <w:lvl w:ilvl="1" w:tplc="5DBEB17C">
      <w:numFmt w:val="bullet"/>
      <w:lvlText w:val="•"/>
      <w:lvlJc w:val="left"/>
      <w:pPr>
        <w:ind w:left="768" w:hanging="147"/>
      </w:pPr>
      <w:rPr>
        <w:rFonts w:hint="default"/>
        <w:lang w:val="en-US" w:eastAsia="en-US" w:bidi="ar-SA"/>
      </w:rPr>
    </w:lvl>
    <w:lvl w:ilvl="2" w:tplc="5420AC8A">
      <w:numFmt w:val="bullet"/>
      <w:lvlText w:val="•"/>
      <w:lvlJc w:val="left"/>
      <w:pPr>
        <w:ind w:left="1097" w:hanging="147"/>
      </w:pPr>
      <w:rPr>
        <w:rFonts w:hint="default"/>
        <w:lang w:val="en-US" w:eastAsia="en-US" w:bidi="ar-SA"/>
      </w:rPr>
    </w:lvl>
    <w:lvl w:ilvl="3" w:tplc="CB868C8A">
      <w:numFmt w:val="bullet"/>
      <w:lvlText w:val="•"/>
      <w:lvlJc w:val="left"/>
      <w:pPr>
        <w:ind w:left="1425" w:hanging="147"/>
      </w:pPr>
      <w:rPr>
        <w:rFonts w:hint="default"/>
        <w:lang w:val="en-US" w:eastAsia="en-US" w:bidi="ar-SA"/>
      </w:rPr>
    </w:lvl>
    <w:lvl w:ilvl="4" w:tplc="2FAC65B0">
      <w:numFmt w:val="bullet"/>
      <w:lvlText w:val="•"/>
      <w:lvlJc w:val="left"/>
      <w:pPr>
        <w:ind w:left="1754" w:hanging="147"/>
      </w:pPr>
      <w:rPr>
        <w:rFonts w:hint="default"/>
        <w:lang w:val="en-US" w:eastAsia="en-US" w:bidi="ar-SA"/>
      </w:rPr>
    </w:lvl>
    <w:lvl w:ilvl="5" w:tplc="7D06CE76">
      <w:numFmt w:val="bullet"/>
      <w:lvlText w:val="•"/>
      <w:lvlJc w:val="left"/>
      <w:pPr>
        <w:ind w:left="2082" w:hanging="147"/>
      </w:pPr>
      <w:rPr>
        <w:rFonts w:hint="default"/>
        <w:lang w:val="en-US" w:eastAsia="en-US" w:bidi="ar-SA"/>
      </w:rPr>
    </w:lvl>
    <w:lvl w:ilvl="6" w:tplc="3E74584E">
      <w:numFmt w:val="bullet"/>
      <w:lvlText w:val="•"/>
      <w:lvlJc w:val="left"/>
      <w:pPr>
        <w:ind w:left="2411" w:hanging="147"/>
      </w:pPr>
      <w:rPr>
        <w:rFonts w:hint="default"/>
        <w:lang w:val="en-US" w:eastAsia="en-US" w:bidi="ar-SA"/>
      </w:rPr>
    </w:lvl>
    <w:lvl w:ilvl="7" w:tplc="25D25202">
      <w:numFmt w:val="bullet"/>
      <w:lvlText w:val="•"/>
      <w:lvlJc w:val="left"/>
      <w:pPr>
        <w:ind w:left="2739" w:hanging="147"/>
      </w:pPr>
      <w:rPr>
        <w:rFonts w:hint="default"/>
        <w:lang w:val="en-US" w:eastAsia="en-US" w:bidi="ar-SA"/>
      </w:rPr>
    </w:lvl>
    <w:lvl w:ilvl="8" w:tplc="942AA7E4">
      <w:numFmt w:val="bullet"/>
      <w:lvlText w:val="•"/>
      <w:lvlJc w:val="left"/>
      <w:pPr>
        <w:ind w:left="3068" w:hanging="147"/>
      </w:pPr>
      <w:rPr>
        <w:rFonts w:hint="default"/>
        <w:lang w:val="en-US" w:eastAsia="en-US" w:bidi="ar-SA"/>
      </w:rPr>
    </w:lvl>
  </w:abstractNum>
  <w:abstractNum w:abstractNumId="23" w15:restartNumberingAfterBreak="0">
    <w:nsid w:val="2DE90939"/>
    <w:multiLevelType w:val="hybridMultilevel"/>
    <w:tmpl w:val="1E2CFC60"/>
    <w:lvl w:ilvl="0" w:tplc="83586EA2">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9A286CAC">
      <w:numFmt w:val="bullet"/>
      <w:lvlText w:val="•"/>
      <w:lvlJc w:val="left"/>
      <w:pPr>
        <w:ind w:left="745" w:hanging="219"/>
      </w:pPr>
      <w:rPr>
        <w:rFonts w:hint="default"/>
        <w:lang w:val="en-US" w:eastAsia="en-US" w:bidi="ar-SA"/>
      </w:rPr>
    </w:lvl>
    <w:lvl w:ilvl="2" w:tplc="7B280F26">
      <w:numFmt w:val="bullet"/>
      <w:lvlText w:val="•"/>
      <w:lvlJc w:val="left"/>
      <w:pPr>
        <w:ind w:left="1050" w:hanging="219"/>
      </w:pPr>
      <w:rPr>
        <w:rFonts w:hint="default"/>
        <w:lang w:val="en-US" w:eastAsia="en-US" w:bidi="ar-SA"/>
      </w:rPr>
    </w:lvl>
    <w:lvl w:ilvl="3" w:tplc="ABAC5548">
      <w:numFmt w:val="bullet"/>
      <w:lvlText w:val="•"/>
      <w:lvlJc w:val="left"/>
      <w:pPr>
        <w:ind w:left="1355" w:hanging="219"/>
      </w:pPr>
      <w:rPr>
        <w:rFonts w:hint="default"/>
        <w:lang w:val="en-US" w:eastAsia="en-US" w:bidi="ar-SA"/>
      </w:rPr>
    </w:lvl>
    <w:lvl w:ilvl="4" w:tplc="FC2229B0">
      <w:numFmt w:val="bullet"/>
      <w:lvlText w:val="•"/>
      <w:lvlJc w:val="left"/>
      <w:pPr>
        <w:ind w:left="1660" w:hanging="219"/>
      </w:pPr>
      <w:rPr>
        <w:rFonts w:hint="default"/>
        <w:lang w:val="en-US" w:eastAsia="en-US" w:bidi="ar-SA"/>
      </w:rPr>
    </w:lvl>
    <w:lvl w:ilvl="5" w:tplc="A3D0DDCE">
      <w:numFmt w:val="bullet"/>
      <w:lvlText w:val="•"/>
      <w:lvlJc w:val="left"/>
      <w:pPr>
        <w:ind w:left="1966" w:hanging="219"/>
      </w:pPr>
      <w:rPr>
        <w:rFonts w:hint="default"/>
        <w:lang w:val="en-US" w:eastAsia="en-US" w:bidi="ar-SA"/>
      </w:rPr>
    </w:lvl>
    <w:lvl w:ilvl="6" w:tplc="EAEC1CAE">
      <w:numFmt w:val="bullet"/>
      <w:lvlText w:val="•"/>
      <w:lvlJc w:val="left"/>
      <w:pPr>
        <w:ind w:left="2271" w:hanging="219"/>
      </w:pPr>
      <w:rPr>
        <w:rFonts w:hint="default"/>
        <w:lang w:val="en-US" w:eastAsia="en-US" w:bidi="ar-SA"/>
      </w:rPr>
    </w:lvl>
    <w:lvl w:ilvl="7" w:tplc="B03EEC00">
      <w:numFmt w:val="bullet"/>
      <w:lvlText w:val="•"/>
      <w:lvlJc w:val="left"/>
      <w:pPr>
        <w:ind w:left="2576" w:hanging="219"/>
      </w:pPr>
      <w:rPr>
        <w:rFonts w:hint="default"/>
        <w:lang w:val="en-US" w:eastAsia="en-US" w:bidi="ar-SA"/>
      </w:rPr>
    </w:lvl>
    <w:lvl w:ilvl="8" w:tplc="4AB0B77A">
      <w:numFmt w:val="bullet"/>
      <w:lvlText w:val="•"/>
      <w:lvlJc w:val="left"/>
      <w:pPr>
        <w:ind w:left="2881" w:hanging="219"/>
      </w:pPr>
      <w:rPr>
        <w:rFonts w:hint="default"/>
        <w:lang w:val="en-US" w:eastAsia="en-US" w:bidi="ar-SA"/>
      </w:rPr>
    </w:lvl>
  </w:abstractNum>
  <w:abstractNum w:abstractNumId="24" w15:restartNumberingAfterBreak="0">
    <w:nsid w:val="3472447B"/>
    <w:multiLevelType w:val="hybridMultilevel"/>
    <w:tmpl w:val="CB2C05C0"/>
    <w:lvl w:ilvl="0" w:tplc="0E96EDD2">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4A40E216">
      <w:numFmt w:val="bullet"/>
      <w:lvlText w:val="•"/>
      <w:lvlJc w:val="left"/>
      <w:pPr>
        <w:ind w:left="752" w:hanging="168"/>
      </w:pPr>
      <w:rPr>
        <w:rFonts w:hint="default"/>
        <w:lang w:val="en-US" w:eastAsia="en-US" w:bidi="ar-SA"/>
      </w:rPr>
    </w:lvl>
    <w:lvl w:ilvl="2" w:tplc="143CA1D4">
      <w:numFmt w:val="bullet"/>
      <w:lvlText w:val="•"/>
      <w:lvlJc w:val="left"/>
      <w:pPr>
        <w:ind w:left="1064" w:hanging="168"/>
      </w:pPr>
      <w:rPr>
        <w:rFonts w:hint="default"/>
        <w:lang w:val="en-US" w:eastAsia="en-US" w:bidi="ar-SA"/>
      </w:rPr>
    </w:lvl>
    <w:lvl w:ilvl="3" w:tplc="D34C9888">
      <w:numFmt w:val="bullet"/>
      <w:lvlText w:val="•"/>
      <w:lvlJc w:val="left"/>
      <w:pPr>
        <w:ind w:left="1376" w:hanging="168"/>
      </w:pPr>
      <w:rPr>
        <w:rFonts w:hint="default"/>
        <w:lang w:val="en-US" w:eastAsia="en-US" w:bidi="ar-SA"/>
      </w:rPr>
    </w:lvl>
    <w:lvl w:ilvl="4" w:tplc="29561F3C">
      <w:numFmt w:val="bullet"/>
      <w:lvlText w:val="•"/>
      <w:lvlJc w:val="left"/>
      <w:pPr>
        <w:ind w:left="1688" w:hanging="168"/>
      </w:pPr>
      <w:rPr>
        <w:rFonts w:hint="default"/>
        <w:lang w:val="en-US" w:eastAsia="en-US" w:bidi="ar-SA"/>
      </w:rPr>
    </w:lvl>
    <w:lvl w:ilvl="5" w:tplc="B0B82230">
      <w:numFmt w:val="bullet"/>
      <w:lvlText w:val="•"/>
      <w:lvlJc w:val="left"/>
      <w:pPr>
        <w:ind w:left="2001" w:hanging="168"/>
      </w:pPr>
      <w:rPr>
        <w:rFonts w:hint="default"/>
        <w:lang w:val="en-US" w:eastAsia="en-US" w:bidi="ar-SA"/>
      </w:rPr>
    </w:lvl>
    <w:lvl w:ilvl="6" w:tplc="D6F05E40">
      <w:numFmt w:val="bullet"/>
      <w:lvlText w:val="•"/>
      <w:lvlJc w:val="left"/>
      <w:pPr>
        <w:ind w:left="2313" w:hanging="168"/>
      </w:pPr>
      <w:rPr>
        <w:rFonts w:hint="default"/>
        <w:lang w:val="en-US" w:eastAsia="en-US" w:bidi="ar-SA"/>
      </w:rPr>
    </w:lvl>
    <w:lvl w:ilvl="7" w:tplc="1214047A">
      <w:numFmt w:val="bullet"/>
      <w:lvlText w:val="•"/>
      <w:lvlJc w:val="left"/>
      <w:pPr>
        <w:ind w:left="2625" w:hanging="168"/>
      </w:pPr>
      <w:rPr>
        <w:rFonts w:hint="default"/>
        <w:lang w:val="en-US" w:eastAsia="en-US" w:bidi="ar-SA"/>
      </w:rPr>
    </w:lvl>
    <w:lvl w:ilvl="8" w:tplc="0332DB0E">
      <w:numFmt w:val="bullet"/>
      <w:lvlText w:val="•"/>
      <w:lvlJc w:val="left"/>
      <w:pPr>
        <w:ind w:left="2937" w:hanging="168"/>
      </w:pPr>
      <w:rPr>
        <w:rFonts w:hint="default"/>
        <w:lang w:val="en-US" w:eastAsia="en-US" w:bidi="ar-SA"/>
      </w:rPr>
    </w:lvl>
  </w:abstractNum>
  <w:abstractNum w:abstractNumId="25" w15:restartNumberingAfterBreak="0">
    <w:nsid w:val="378F2F0B"/>
    <w:multiLevelType w:val="hybridMultilevel"/>
    <w:tmpl w:val="C69C05F6"/>
    <w:lvl w:ilvl="0" w:tplc="EBACD990">
      <w:numFmt w:val="bullet"/>
      <w:lvlText w:val=""/>
      <w:lvlJc w:val="left"/>
      <w:pPr>
        <w:ind w:left="447" w:hanging="219"/>
      </w:pPr>
      <w:rPr>
        <w:rFonts w:ascii="Symbol" w:eastAsia="Symbol" w:hAnsi="Symbol" w:cs="Symbol" w:hint="default"/>
        <w:b w:val="0"/>
        <w:bCs w:val="0"/>
        <w:i w:val="0"/>
        <w:iCs w:val="0"/>
        <w:spacing w:val="0"/>
        <w:w w:val="99"/>
        <w:sz w:val="19"/>
        <w:szCs w:val="19"/>
        <w:lang w:val="en-US" w:eastAsia="en-US" w:bidi="ar-SA"/>
      </w:rPr>
    </w:lvl>
    <w:lvl w:ilvl="1" w:tplc="02167A1E">
      <w:numFmt w:val="bullet"/>
      <w:lvlText w:val="•"/>
      <w:lvlJc w:val="left"/>
      <w:pPr>
        <w:ind w:left="745" w:hanging="219"/>
      </w:pPr>
      <w:rPr>
        <w:rFonts w:hint="default"/>
        <w:lang w:val="en-US" w:eastAsia="en-US" w:bidi="ar-SA"/>
      </w:rPr>
    </w:lvl>
    <w:lvl w:ilvl="2" w:tplc="5EFEA294">
      <w:numFmt w:val="bullet"/>
      <w:lvlText w:val="•"/>
      <w:lvlJc w:val="left"/>
      <w:pPr>
        <w:ind w:left="1050" w:hanging="219"/>
      </w:pPr>
      <w:rPr>
        <w:rFonts w:hint="default"/>
        <w:lang w:val="en-US" w:eastAsia="en-US" w:bidi="ar-SA"/>
      </w:rPr>
    </w:lvl>
    <w:lvl w:ilvl="3" w:tplc="850E0DF6">
      <w:numFmt w:val="bullet"/>
      <w:lvlText w:val="•"/>
      <w:lvlJc w:val="left"/>
      <w:pPr>
        <w:ind w:left="1355" w:hanging="219"/>
      </w:pPr>
      <w:rPr>
        <w:rFonts w:hint="default"/>
        <w:lang w:val="en-US" w:eastAsia="en-US" w:bidi="ar-SA"/>
      </w:rPr>
    </w:lvl>
    <w:lvl w:ilvl="4" w:tplc="E92A7D34">
      <w:numFmt w:val="bullet"/>
      <w:lvlText w:val="•"/>
      <w:lvlJc w:val="left"/>
      <w:pPr>
        <w:ind w:left="1660" w:hanging="219"/>
      </w:pPr>
      <w:rPr>
        <w:rFonts w:hint="default"/>
        <w:lang w:val="en-US" w:eastAsia="en-US" w:bidi="ar-SA"/>
      </w:rPr>
    </w:lvl>
    <w:lvl w:ilvl="5" w:tplc="CFE62FC8">
      <w:numFmt w:val="bullet"/>
      <w:lvlText w:val="•"/>
      <w:lvlJc w:val="left"/>
      <w:pPr>
        <w:ind w:left="1966" w:hanging="219"/>
      </w:pPr>
      <w:rPr>
        <w:rFonts w:hint="default"/>
        <w:lang w:val="en-US" w:eastAsia="en-US" w:bidi="ar-SA"/>
      </w:rPr>
    </w:lvl>
    <w:lvl w:ilvl="6" w:tplc="8AA2D606">
      <w:numFmt w:val="bullet"/>
      <w:lvlText w:val="•"/>
      <w:lvlJc w:val="left"/>
      <w:pPr>
        <w:ind w:left="2271" w:hanging="219"/>
      </w:pPr>
      <w:rPr>
        <w:rFonts w:hint="default"/>
        <w:lang w:val="en-US" w:eastAsia="en-US" w:bidi="ar-SA"/>
      </w:rPr>
    </w:lvl>
    <w:lvl w:ilvl="7" w:tplc="2A0A29CE">
      <w:numFmt w:val="bullet"/>
      <w:lvlText w:val="•"/>
      <w:lvlJc w:val="left"/>
      <w:pPr>
        <w:ind w:left="2576" w:hanging="219"/>
      </w:pPr>
      <w:rPr>
        <w:rFonts w:hint="default"/>
        <w:lang w:val="en-US" w:eastAsia="en-US" w:bidi="ar-SA"/>
      </w:rPr>
    </w:lvl>
    <w:lvl w:ilvl="8" w:tplc="110071AE">
      <w:numFmt w:val="bullet"/>
      <w:lvlText w:val="•"/>
      <w:lvlJc w:val="left"/>
      <w:pPr>
        <w:ind w:left="2881" w:hanging="219"/>
      </w:pPr>
      <w:rPr>
        <w:rFonts w:hint="default"/>
        <w:lang w:val="en-US" w:eastAsia="en-US" w:bidi="ar-SA"/>
      </w:rPr>
    </w:lvl>
  </w:abstractNum>
  <w:abstractNum w:abstractNumId="26" w15:restartNumberingAfterBreak="0">
    <w:nsid w:val="38455B47"/>
    <w:multiLevelType w:val="hybridMultilevel"/>
    <w:tmpl w:val="D68081E8"/>
    <w:lvl w:ilvl="0" w:tplc="2806C198">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F04D154">
      <w:numFmt w:val="bullet"/>
      <w:lvlText w:val="•"/>
      <w:lvlJc w:val="left"/>
      <w:pPr>
        <w:ind w:left="752" w:hanging="204"/>
      </w:pPr>
      <w:rPr>
        <w:rFonts w:hint="default"/>
        <w:lang w:val="en-US" w:eastAsia="en-US" w:bidi="ar-SA"/>
      </w:rPr>
    </w:lvl>
    <w:lvl w:ilvl="2" w:tplc="2692181E">
      <w:numFmt w:val="bullet"/>
      <w:lvlText w:val="•"/>
      <w:lvlJc w:val="left"/>
      <w:pPr>
        <w:ind w:left="1064" w:hanging="204"/>
      </w:pPr>
      <w:rPr>
        <w:rFonts w:hint="default"/>
        <w:lang w:val="en-US" w:eastAsia="en-US" w:bidi="ar-SA"/>
      </w:rPr>
    </w:lvl>
    <w:lvl w:ilvl="3" w:tplc="A56A4AC4">
      <w:numFmt w:val="bullet"/>
      <w:lvlText w:val="•"/>
      <w:lvlJc w:val="left"/>
      <w:pPr>
        <w:ind w:left="1377" w:hanging="204"/>
      </w:pPr>
      <w:rPr>
        <w:rFonts w:hint="default"/>
        <w:lang w:val="en-US" w:eastAsia="en-US" w:bidi="ar-SA"/>
      </w:rPr>
    </w:lvl>
    <w:lvl w:ilvl="4" w:tplc="9C80782C">
      <w:numFmt w:val="bullet"/>
      <w:lvlText w:val="•"/>
      <w:lvlJc w:val="left"/>
      <w:pPr>
        <w:ind w:left="1689" w:hanging="204"/>
      </w:pPr>
      <w:rPr>
        <w:rFonts w:hint="default"/>
        <w:lang w:val="en-US" w:eastAsia="en-US" w:bidi="ar-SA"/>
      </w:rPr>
    </w:lvl>
    <w:lvl w:ilvl="5" w:tplc="CB4A5432">
      <w:numFmt w:val="bullet"/>
      <w:lvlText w:val="•"/>
      <w:lvlJc w:val="left"/>
      <w:pPr>
        <w:ind w:left="2002" w:hanging="204"/>
      </w:pPr>
      <w:rPr>
        <w:rFonts w:hint="default"/>
        <w:lang w:val="en-US" w:eastAsia="en-US" w:bidi="ar-SA"/>
      </w:rPr>
    </w:lvl>
    <w:lvl w:ilvl="6" w:tplc="6D968FAE">
      <w:numFmt w:val="bullet"/>
      <w:lvlText w:val="•"/>
      <w:lvlJc w:val="left"/>
      <w:pPr>
        <w:ind w:left="2314" w:hanging="204"/>
      </w:pPr>
      <w:rPr>
        <w:rFonts w:hint="default"/>
        <w:lang w:val="en-US" w:eastAsia="en-US" w:bidi="ar-SA"/>
      </w:rPr>
    </w:lvl>
    <w:lvl w:ilvl="7" w:tplc="9216F7D2">
      <w:numFmt w:val="bullet"/>
      <w:lvlText w:val="•"/>
      <w:lvlJc w:val="left"/>
      <w:pPr>
        <w:ind w:left="2626" w:hanging="204"/>
      </w:pPr>
      <w:rPr>
        <w:rFonts w:hint="default"/>
        <w:lang w:val="en-US" w:eastAsia="en-US" w:bidi="ar-SA"/>
      </w:rPr>
    </w:lvl>
    <w:lvl w:ilvl="8" w:tplc="C846B038">
      <w:numFmt w:val="bullet"/>
      <w:lvlText w:val="•"/>
      <w:lvlJc w:val="left"/>
      <w:pPr>
        <w:ind w:left="2939" w:hanging="204"/>
      </w:pPr>
      <w:rPr>
        <w:rFonts w:hint="default"/>
        <w:lang w:val="en-US" w:eastAsia="en-US" w:bidi="ar-SA"/>
      </w:rPr>
    </w:lvl>
  </w:abstractNum>
  <w:abstractNum w:abstractNumId="27" w15:restartNumberingAfterBreak="0">
    <w:nsid w:val="3B8A6B91"/>
    <w:multiLevelType w:val="hybridMultilevel"/>
    <w:tmpl w:val="CC6E12A4"/>
    <w:lvl w:ilvl="0" w:tplc="6B7E59DA">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90A2025A">
      <w:numFmt w:val="bullet"/>
      <w:lvlText w:val="•"/>
      <w:lvlJc w:val="left"/>
      <w:pPr>
        <w:ind w:left="781" w:hanging="272"/>
      </w:pPr>
      <w:rPr>
        <w:rFonts w:hint="default"/>
        <w:lang w:val="en-US" w:eastAsia="en-US" w:bidi="ar-SA"/>
      </w:rPr>
    </w:lvl>
    <w:lvl w:ilvl="2" w:tplc="74AEA76C">
      <w:numFmt w:val="bullet"/>
      <w:lvlText w:val="•"/>
      <w:lvlJc w:val="left"/>
      <w:pPr>
        <w:ind w:left="1082" w:hanging="272"/>
      </w:pPr>
      <w:rPr>
        <w:rFonts w:hint="default"/>
        <w:lang w:val="en-US" w:eastAsia="en-US" w:bidi="ar-SA"/>
      </w:rPr>
    </w:lvl>
    <w:lvl w:ilvl="3" w:tplc="557CCAC0">
      <w:numFmt w:val="bullet"/>
      <w:lvlText w:val="•"/>
      <w:lvlJc w:val="left"/>
      <w:pPr>
        <w:ind w:left="1383" w:hanging="272"/>
      </w:pPr>
      <w:rPr>
        <w:rFonts w:hint="default"/>
        <w:lang w:val="en-US" w:eastAsia="en-US" w:bidi="ar-SA"/>
      </w:rPr>
    </w:lvl>
    <w:lvl w:ilvl="4" w:tplc="A21EC6E2">
      <w:numFmt w:val="bullet"/>
      <w:lvlText w:val="•"/>
      <w:lvlJc w:val="left"/>
      <w:pPr>
        <w:ind w:left="1685" w:hanging="272"/>
      </w:pPr>
      <w:rPr>
        <w:rFonts w:hint="default"/>
        <w:lang w:val="en-US" w:eastAsia="en-US" w:bidi="ar-SA"/>
      </w:rPr>
    </w:lvl>
    <w:lvl w:ilvl="5" w:tplc="5740A432">
      <w:numFmt w:val="bullet"/>
      <w:lvlText w:val="•"/>
      <w:lvlJc w:val="left"/>
      <w:pPr>
        <w:ind w:left="1986" w:hanging="272"/>
      </w:pPr>
      <w:rPr>
        <w:rFonts w:hint="default"/>
        <w:lang w:val="en-US" w:eastAsia="en-US" w:bidi="ar-SA"/>
      </w:rPr>
    </w:lvl>
    <w:lvl w:ilvl="6" w:tplc="AE6AA05E">
      <w:numFmt w:val="bullet"/>
      <w:lvlText w:val="•"/>
      <w:lvlJc w:val="left"/>
      <w:pPr>
        <w:ind w:left="2287" w:hanging="272"/>
      </w:pPr>
      <w:rPr>
        <w:rFonts w:hint="default"/>
        <w:lang w:val="en-US" w:eastAsia="en-US" w:bidi="ar-SA"/>
      </w:rPr>
    </w:lvl>
    <w:lvl w:ilvl="7" w:tplc="D67CED6A">
      <w:numFmt w:val="bullet"/>
      <w:lvlText w:val="•"/>
      <w:lvlJc w:val="left"/>
      <w:pPr>
        <w:ind w:left="2589" w:hanging="272"/>
      </w:pPr>
      <w:rPr>
        <w:rFonts w:hint="default"/>
        <w:lang w:val="en-US" w:eastAsia="en-US" w:bidi="ar-SA"/>
      </w:rPr>
    </w:lvl>
    <w:lvl w:ilvl="8" w:tplc="80163F5A">
      <w:numFmt w:val="bullet"/>
      <w:lvlText w:val="•"/>
      <w:lvlJc w:val="left"/>
      <w:pPr>
        <w:ind w:left="2890" w:hanging="272"/>
      </w:pPr>
      <w:rPr>
        <w:rFonts w:hint="default"/>
        <w:lang w:val="en-US" w:eastAsia="en-US" w:bidi="ar-SA"/>
      </w:rPr>
    </w:lvl>
  </w:abstractNum>
  <w:abstractNum w:abstractNumId="28" w15:restartNumberingAfterBreak="0">
    <w:nsid w:val="3BA27B05"/>
    <w:multiLevelType w:val="hybridMultilevel"/>
    <w:tmpl w:val="73D65D0C"/>
    <w:lvl w:ilvl="0" w:tplc="2C24A86C">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EC84186E">
      <w:numFmt w:val="bullet"/>
      <w:lvlText w:val="•"/>
      <w:lvlJc w:val="left"/>
      <w:pPr>
        <w:ind w:left="768" w:hanging="183"/>
      </w:pPr>
      <w:rPr>
        <w:rFonts w:hint="default"/>
        <w:lang w:val="en-US" w:eastAsia="en-US" w:bidi="ar-SA"/>
      </w:rPr>
    </w:lvl>
    <w:lvl w:ilvl="2" w:tplc="87C073EC">
      <w:numFmt w:val="bullet"/>
      <w:lvlText w:val="•"/>
      <w:lvlJc w:val="left"/>
      <w:pPr>
        <w:ind w:left="1097" w:hanging="183"/>
      </w:pPr>
      <w:rPr>
        <w:rFonts w:hint="default"/>
        <w:lang w:val="en-US" w:eastAsia="en-US" w:bidi="ar-SA"/>
      </w:rPr>
    </w:lvl>
    <w:lvl w:ilvl="3" w:tplc="C478C4E4">
      <w:numFmt w:val="bullet"/>
      <w:lvlText w:val="•"/>
      <w:lvlJc w:val="left"/>
      <w:pPr>
        <w:ind w:left="1425" w:hanging="183"/>
      </w:pPr>
      <w:rPr>
        <w:rFonts w:hint="default"/>
        <w:lang w:val="en-US" w:eastAsia="en-US" w:bidi="ar-SA"/>
      </w:rPr>
    </w:lvl>
    <w:lvl w:ilvl="4" w:tplc="E49CB312">
      <w:numFmt w:val="bullet"/>
      <w:lvlText w:val="•"/>
      <w:lvlJc w:val="left"/>
      <w:pPr>
        <w:ind w:left="1754" w:hanging="183"/>
      </w:pPr>
      <w:rPr>
        <w:rFonts w:hint="default"/>
        <w:lang w:val="en-US" w:eastAsia="en-US" w:bidi="ar-SA"/>
      </w:rPr>
    </w:lvl>
    <w:lvl w:ilvl="5" w:tplc="40FA16F8">
      <w:numFmt w:val="bullet"/>
      <w:lvlText w:val="•"/>
      <w:lvlJc w:val="left"/>
      <w:pPr>
        <w:ind w:left="2082" w:hanging="183"/>
      </w:pPr>
      <w:rPr>
        <w:rFonts w:hint="default"/>
        <w:lang w:val="en-US" w:eastAsia="en-US" w:bidi="ar-SA"/>
      </w:rPr>
    </w:lvl>
    <w:lvl w:ilvl="6" w:tplc="777C6EA4">
      <w:numFmt w:val="bullet"/>
      <w:lvlText w:val="•"/>
      <w:lvlJc w:val="left"/>
      <w:pPr>
        <w:ind w:left="2411" w:hanging="183"/>
      </w:pPr>
      <w:rPr>
        <w:rFonts w:hint="default"/>
        <w:lang w:val="en-US" w:eastAsia="en-US" w:bidi="ar-SA"/>
      </w:rPr>
    </w:lvl>
    <w:lvl w:ilvl="7" w:tplc="09BEFE6E">
      <w:numFmt w:val="bullet"/>
      <w:lvlText w:val="•"/>
      <w:lvlJc w:val="left"/>
      <w:pPr>
        <w:ind w:left="2739" w:hanging="183"/>
      </w:pPr>
      <w:rPr>
        <w:rFonts w:hint="default"/>
        <w:lang w:val="en-US" w:eastAsia="en-US" w:bidi="ar-SA"/>
      </w:rPr>
    </w:lvl>
    <w:lvl w:ilvl="8" w:tplc="66F2BA4E">
      <w:numFmt w:val="bullet"/>
      <w:lvlText w:val="•"/>
      <w:lvlJc w:val="left"/>
      <w:pPr>
        <w:ind w:left="3068" w:hanging="183"/>
      </w:pPr>
      <w:rPr>
        <w:rFonts w:hint="default"/>
        <w:lang w:val="en-US" w:eastAsia="en-US" w:bidi="ar-SA"/>
      </w:rPr>
    </w:lvl>
  </w:abstractNum>
  <w:abstractNum w:abstractNumId="29" w15:restartNumberingAfterBreak="0">
    <w:nsid w:val="3C0E1C23"/>
    <w:multiLevelType w:val="hybridMultilevel"/>
    <w:tmpl w:val="2C4224D2"/>
    <w:lvl w:ilvl="0" w:tplc="0C2C76CA">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B680F1B4">
      <w:numFmt w:val="bullet"/>
      <w:lvlText w:val="•"/>
      <w:lvlJc w:val="left"/>
      <w:pPr>
        <w:ind w:left="768" w:hanging="183"/>
      </w:pPr>
      <w:rPr>
        <w:rFonts w:hint="default"/>
        <w:lang w:val="en-US" w:eastAsia="en-US" w:bidi="ar-SA"/>
      </w:rPr>
    </w:lvl>
    <w:lvl w:ilvl="2" w:tplc="45AE8BF8">
      <w:numFmt w:val="bullet"/>
      <w:lvlText w:val="•"/>
      <w:lvlJc w:val="left"/>
      <w:pPr>
        <w:ind w:left="1097" w:hanging="183"/>
      </w:pPr>
      <w:rPr>
        <w:rFonts w:hint="default"/>
        <w:lang w:val="en-US" w:eastAsia="en-US" w:bidi="ar-SA"/>
      </w:rPr>
    </w:lvl>
    <w:lvl w:ilvl="3" w:tplc="36EC8EE6">
      <w:numFmt w:val="bullet"/>
      <w:lvlText w:val="•"/>
      <w:lvlJc w:val="left"/>
      <w:pPr>
        <w:ind w:left="1426" w:hanging="183"/>
      </w:pPr>
      <w:rPr>
        <w:rFonts w:hint="default"/>
        <w:lang w:val="en-US" w:eastAsia="en-US" w:bidi="ar-SA"/>
      </w:rPr>
    </w:lvl>
    <w:lvl w:ilvl="4" w:tplc="8BFEF97C">
      <w:numFmt w:val="bullet"/>
      <w:lvlText w:val="•"/>
      <w:lvlJc w:val="left"/>
      <w:pPr>
        <w:ind w:left="1754" w:hanging="183"/>
      </w:pPr>
      <w:rPr>
        <w:rFonts w:hint="default"/>
        <w:lang w:val="en-US" w:eastAsia="en-US" w:bidi="ar-SA"/>
      </w:rPr>
    </w:lvl>
    <w:lvl w:ilvl="5" w:tplc="CC242FFE">
      <w:numFmt w:val="bullet"/>
      <w:lvlText w:val="•"/>
      <w:lvlJc w:val="left"/>
      <w:pPr>
        <w:ind w:left="2083" w:hanging="183"/>
      </w:pPr>
      <w:rPr>
        <w:rFonts w:hint="default"/>
        <w:lang w:val="en-US" w:eastAsia="en-US" w:bidi="ar-SA"/>
      </w:rPr>
    </w:lvl>
    <w:lvl w:ilvl="6" w:tplc="9F3A0A0E">
      <w:numFmt w:val="bullet"/>
      <w:lvlText w:val="•"/>
      <w:lvlJc w:val="left"/>
      <w:pPr>
        <w:ind w:left="2412" w:hanging="183"/>
      </w:pPr>
      <w:rPr>
        <w:rFonts w:hint="default"/>
        <w:lang w:val="en-US" w:eastAsia="en-US" w:bidi="ar-SA"/>
      </w:rPr>
    </w:lvl>
    <w:lvl w:ilvl="7" w:tplc="3A96EE68">
      <w:numFmt w:val="bullet"/>
      <w:lvlText w:val="•"/>
      <w:lvlJc w:val="left"/>
      <w:pPr>
        <w:ind w:left="2740" w:hanging="183"/>
      </w:pPr>
      <w:rPr>
        <w:rFonts w:hint="default"/>
        <w:lang w:val="en-US" w:eastAsia="en-US" w:bidi="ar-SA"/>
      </w:rPr>
    </w:lvl>
    <w:lvl w:ilvl="8" w:tplc="A3C8DB08">
      <w:numFmt w:val="bullet"/>
      <w:lvlText w:val="•"/>
      <w:lvlJc w:val="left"/>
      <w:pPr>
        <w:ind w:left="3069" w:hanging="183"/>
      </w:pPr>
      <w:rPr>
        <w:rFonts w:hint="default"/>
        <w:lang w:val="en-US" w:eastAsia="en-US" w:bidi="ar-SA"/>
      </w:rPr>
    </w:lvl>
  </w:abstractNum>
  <w:abstractNum w:abstractNumId="30" w15:restartNumberingAfterBreak="0">
    <w:nsid w:val="3CE00D2B"/>
    <w:multiLevelType w:val="hybridMultilevel"/>
    <w:tmpl w:val="C18A730A"/>
    <w:lvl w:ilvl="0" w:tplc="CF102064">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E4F06DF0">
      <w:numFmt w:val="bullet"/>
      <w:lvlText w:val="•"/>
      <w:lvlJc w:val="left"/>
      <w:pPr>
        <w:ind w:left="752" w:hanging="204"/>
      </w:pPr>
      <w:rPr>
        <w:rFonts w:hint="default"/>
        <w:lang w:val="en-US" w:eastAsia="en-US" w:bidi="ar-SA"/>
      </w:rPr>
    </w:lvl>
    <w:lvl w:ilvl="2" w:tplc="15C0D8F2">
      <w:numFmt w:val="bullet"/>
      <w:lvlText w:val="•"/>
      <w:lvlJc w:val="left"/>
      <w:pPr>
        <w:ind w:left="1064" w:hanging="204"/>
      </w:pPr>
      <w:rPr>
        <w:rFonts w:hint="default"/>
        <w:lang w:val="en-US" w:eastAsia="en-US" w:bidi="ar-SA"/>
      </w:rPr>
    </w:lvl>
    <w:lvl w:ilvl="3" w:tplc="7190FEBC">
      <w:numFmt w:val="bullet"/>
      <w:lvlText w:val="•"/>
      <w:lvlJc w:val="left"/>
      <w:pPr>
        <w:ind w:left="1376" w:hanging="204"/>
      </w:pPr>
      <w:rPr>
        <w:rFonts w:hint="default"/>
        <w:lang w:val="en-US" w:eastAsia="en-US" w:bidi="ar-SA"/>
      </w:rPr>
    </w:lvl>
    <w:lvl w:ilvl="4" w:tplc="123041FC">
      <w:numFmt w:val="bullet"/>
      <w:lvlText w:val="•"/>
      <w:lvlJc w:val="left"/>
      <w:pPr>
        <w:ind w:left="1688" w:hanging="204"/>
      </w:pPr>
      <w:rPr>
        <w:rFonts w:hint="default"/>
        <w:lang w:val="en-US" w:eastAsia="en-US" w:bidi="ar-SA"/>
      </w:rPr>
    </w:lvl>
    <w:lvl w:ilvl="5" w:tplc="BB20748E">
      <w:numFmt w:val="bullet"/>
      <w:lvlText w:val="•"/>
      <w:lvlJc w:val="left"/>
      <w:pPr>
        <w:ind w:left="2001" w:hanging="204"/>
      </w:pPr>
      <w:rPr>
        <w:rFonts w:hint="default"/>
        <w:lang w:val="en-US" w:eastAsia="en-US" w:bidi="ar-SA"/>
      </w:rPr>
    </w:lvl>
    <w:lvl w:ilvl="6" w:tplc="F61407EE">
      <w:numFmt w:val="bullet"/>
      <w:lvlText w:val="•"/>
      <w:lvlJc w:val="left"/>
      <w:pPr>
        <w:ind w:left="2313" w:hanging="204"/>
      </w:pPr>
      <w:rPr>
        <w:rFonts w:hint="default"/>
        <w:lang w:val="en-US" w:eastAsia="en-US" w:bidi="ar-SA"/>
      </w:rPr>
    </w:lvl>
    <w:lvl w:ilvl="7" w:tplc="9E84E014">
      <w:numFmt w:val="bullet"/>
      <w:lvlText w:val="•"/>
      <w:lvlJc w:val="left"/>
      <w:pPr>
        <w:ind w:left="2625" w:hanging="204"/>
      </w:pPr>
      <w:rPr>
        <w:rFonts w:hint="default"/>
        <w:lang w:val="en-US" w:eastAsia="en-US" w:bidi="ar-SA"/>
      </w:rPr>
    </w:lvl>
    <w:lvl w:ilvl="8" w:tplc="FF5616BE">
      <w:numFmt w:val="bullet"/>
      <w:lvlText w:val="•"/>
      <w:lvlJc w:val="left"/>
      <w:pPr>
        <w:ind w:left="2937" w:hanging="204"/>
      </w:pPr>
      <w:rPr>
        <w:rFonts w:hint="default"/>
        <w:lang w:val="en-US" w:eastAsia="en-US" w:bidi="ar-SA"/>
      </w:rPr>
    </w:lvl>
  </w:abstractNum>
  <w:abstractNum w:abstractNumId="31" w15:restartNumberingAfterBreak="0">
    <w:nsid w:val="471D79FF"/>
    <w:multiLevelType w:val="hybridMultilevel"/>
    <w:tmpl w:val="2026B9A4"/>
    <w:lvl w:ilvl="0" w:tplc="3F8C5E2C">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4AB8DF72">
      <w:numFmt w:val="bullet"/>
      <w:lvlText w:val="•"/>
      <w:lvlJc w:val="left"/>
      <w:pPr>
        <w:ind w:left="768" w:hanging="183"/>
      </w:pPr>
      <w:rPr>
        <w:rFonts w:hint="default"/>
        <w:lang w:val="en-US" w:eastAsia="en-US" w:bidi="ar-SA"/>
      </w:rPr>
    </w:lvl>
    <w:lvl w:ilvl="2" w:tplc="D45C4998">
      <w:numFmt w:val="bullet"/>
      <w:lvlText w:val="•"/>
      <w:lvlJc w:val="left"/>
      <w:pPr>
        <w:ind w:left="1097" w:hanging="183"/>
      </w:pPr>
      <w:rPr>
        <w:rFonts w:hint="default"/>
        <w:lang w:val="en-US" w:eastAsia="en-US" w:bidi="ar-SA"/>
      </w:rPr>
    </w:lvl>
    <w:lvl w:ilvl="3" w:tplc="C828303C">
      <w:numFmt w:val="bullet"/>
      <w:lvlText w:val="•"/>
      <w:lvlJc w:val="left"/>
      <w:pPr>
        <w:ind w:left="1425" w:hanging="183"/>
      </w:pPr>
      <w:rPr>
        <w:rFonts w:hint="default"/>
        <w:lang w:val="en-US" w:eastAsia="en-US" w:bidi="ar-SA"/>
      </w:rPr>
    </w:lvl>
    <w:lvl w:ilvl="4" w:tplc="FECCA332">
      <w:numFmt w:val="bullet"/>
      <w:lvlText w:val="•"/>
      <w:lvlJc w:val="left"/>
      <w:pPr>
        <w:ind w:left="1754" w:hanging="183"/>
      </w:pPr>
      <w:rPr>
        <w:rFonts w:hint="default"/>
        <w:lang w:val="en-US" w:eastAsia="en-US" w:bidi="ar-SA"/>
      </w:rPr>
    </w:lvl>
    <w:lvl w:ilvl="5" w:tplc="45DA3318">
      <w:numFmt w:val="bullet"/>
      <w:lvlText w:val="•"/>
      <w:lvlJc w:val="left"/>
      <w:pPr>
        <w:ind w:left="2082" w:hanging="183"/>
      </w:pPr>
      <w:rPr>
        <w:rFonts w:hint="default"/>
        <w:lang w:val="en-US" w:eastAsia="en-US" w:bidi="ar-SA"/>
      </w:rPr>
    </w:lvl>
    <w:lvl w:ilvl="6" w:tplc="8E8C1804">
      <w:numFmt w:val="bullet"/>
      <w:lvlText w:val="•"/>
      <w:lvlJc w:val="left"/>
      <w:pPr>
        <w:ind w:left="2411" w:hanging="183"/>
      </w:pPr>
      <w:rPr>
        <w:rFonts w:hint="default"/>
        <w:lang w:val="en-US" w:eastAsia="en-US" w:bidi="ar-SA"/>
      </w:rPr>
    </w:lvl>
    <w:lvl w:ilvl="7" w:tplc="B49EA922">
      <w:numFmt w:val="bullet"/>
      <w:lvlText w:val="•"/>
      <w:lvlJc w:val="left"/>
      <w:pPr>
        <w:ind w:left="2739" w:hanging="183"/>
      </w:pPr>
      <w:rPr>
        <w:rFonts w:hint="default"/>
        <w:lang w:val="en-US" w:eastAsia="en-US" w:bidi="ar-SA"/>
      </w:rPr>
    </w:lvl>
    <w:lvl w:ilvl="8" w:tplc="F69E8B68">
      <w:numFmt w:val="bullet"/>
      <w:lvlText w:val="•"/>
      <w:lvlJc w:val="left"/>
      <w:pPr>
        <w:ind w:left="3068" w:hanging="183"/>
      </w:pPr>
      <w:rPr>
        <w:rFonts w:hint="default"/>
        <w:lang w:val="en-US" w:eastAsia="en-US" w:bidi="ar-SA"/>
      </w:rPr>
    </w:lvl>
  </w:abstractNum>
  <w:abstractNum w:abstractNumId="32" w15:restartNumberingAfterBreak="0">
    <w:nsid w:val="480F3A24"/>
    <w:multiLevelType w:val="hybridMultilevel"/>
    <w:tmpl w:val="867008FE"/>
    <w:lvl w:ilvl="0" w:tplc="77ACA264">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3FFE6298">
      <w:numFmt w:val="bullet"/>
      <w:lvlText w:val="•"/>
      <w:lvlJc w:val="left"/>
      <w:pPr>
        <w:ind w:left="781" w:hanging="272"/>
      </w:pPr>
      <w:rPr>
        <w:rFonts w:hint="default"/>
        <w:lang w:val="en-US" w:eastAsia="en-US" w:bidi="ar-SA"/>
      </w:rPr>
    </w:lvl>
    <w:lvl w:ilvl="2" w:tplc="F7B6A110">
      <w:numFmt w:val="bullet"/>
      <w:lvlText w:val="•"/>
      <w:lvlJc w:val="left"/>
      <w:pPr>
        <w:ind w:left="1082" w:hanging="272"/>
      </w:pPr>
      <w:rPr>
        <w:rFonts w:hint="default"/>
        <w:lang w:val="en-US" w:eastAsia="en-US" w:bidi="ar-SA"/>
      </w:rPr>
    </w:lvl>
    <w:lvl w:ilvl="3" w:tplc="71425E00">
      <w:numFmt w:val="bullet"/>
      <w:lvlText w:val="•"/>
      <w:lvlJc w:val="left"/>
      <w:pPr>
        <w:ind w:left="1383" w:hanging="272"/>
      </w:pPr>
      <w:rPr>
        <w:rFonts w:hint="default"/>
        <w:lang w:val="en-US" w:eastAsia="en-US" w:bidi="ar-SA"/>
      </w:rPr>
    </w:lvl>
    <w:lvl w:ilvl="4" w:tplc="9B2EBC08">
      <w:numFmt w:val="bullet"/>
      <w:lvlText w:val="•"/>
      <w:lvlJc w:val="left"/>
      <w:pPr>
        <w:ind w:left="1685" w:hanging="272"/>
      </w:pPr>
      <w:rPr>
        <w:rFonts w:hint="default"/>
        <w:lang w:val="en-US" w:eastAsia="en-US" w:bidi="ar-SA"/>
      </w:rPr>
    </w:lvl>
    <w:lvl w:ilvl="5" w:tplc="F4749736">
      <w:numFmt w:val="bullet"/>
      <w:lvlText w:val="•"/>
      <w:lvlJc w:val="left"/>
      <w:pPr>
        <w:ind w:left="1986" w:hanging="272"/>
      </w:pPr>
      <w:rPr>
        <w:rFonts w:hint="default"/>
        <w:lang w:val="en-US" w:eastAsia="en-US" w:bidi="ar-SA"/>
      </w:rPr>
    </w:lvl>
    <w:lvl w:ilvl="6" w:tplc="894231B8">
      <w:numFmt w:val="bullet"/>
      <w:lvlText w:val="•"/>
      <w:lvlJc w:val="left"/>
      <w:pPr>
        <w:ind w:left="2287" w:hanging="272"/>
      </w:pPr>
      <w:rPr>
        <w:rFonts w:hint="default"/>
        <w:lang w:val="en-US" w:eastAsia="en-US" w:bidi="ar-SA"/>
      </w:rPr>
    </w:lvl>
    <w:lvl w:ilvl="7" w:tplc="C63EE748">
      <w:numFmt w:val="bullet"/>
      <w:lvlText w:val="•"/>
      <w:lvlJc w:val="left"/>
      <w:pPr>
        <w:ind w:left="2589" w:hanging="272"/>
      </w:pPr>
      <w:rPr>
        <w:rFonts w:hint="default"/>
        <w:lang w:val="en-US" w:eastAsia="en-US" w:bidi="ar-SA"/>
      </w:rPr>
    </w:lvl>
    <w:lvl w:ilvl="8" w:tplc="61D23BDE">
      <w:numFmt w:val="bullet"/>
      <w:lvlText w:val="•"/>
      <w:lvlJc w:val="left"/>
      <w:pPr>
        <w:ind w:left="2890" w:hanging="272"/>
      </w:pPr>
      <w:rPr>
        <w:rFonts w:hint="default"/>
        <w:lang w:val="en-US" w:eastAsia="en-US" w:bidi="ar-SA"/>
      </w:rPr>
    </w:lvl>
  </w:abstractNum>
  <w:abstractNum w:abstractNumId="33" w15:restartNumberingAfterBreak="0">
    <w:nsid w:val="483967E8"/>
    <w:multiLevelType w:val="hybridMultilevel"/>
    <w:tmpl w:val="1AB4D41C"/>
    <w:lvl w:ilvl="0" w:tplc="E4E60BCA">
      <w:numFmt w:val="bullet"/>
      <w:lvlText w:val=""/>
      <w:lvlJc w:val="left"/>
      <w:pPr>
        <w:ind w:left="393" w:hanging="240"/>
      </w:pPr>
      <w:rPr>
        <w:rFonts w:ascii="Symbol" w:eastAsia="Symbol" w:hAnsi="Symbol" w:cs="Symbol" w:hint="default"/>
        <w:b w:val="0"/>
        <w:bCs w:val="0"/>
        <w:i w:val="0"/>
        <w:iCs w:val="0"/>
        <w:spacing w:val="0"/>
        <w:w w:val="99"/>
        <w:sz w:val="19"/>
        <w:szCs w:val="19"/>
        <w:lang w:val="en-US" w:eastAsia="en-US" w:bidi="ar-SA"/>
      </w:rPr>
    </w:lvl>
    <w:lvl w:ilvl="1" w:tplc="BE960D7C">
      <w:numFmt w:val="bullet"/>
      <w:lvlText w:val="•"/>
      <w:lvlJc w:val="left"/>
      <w:pPr>
        <w:ind w:left="716" w:hanging="240"/>
      </w:pPr>
      <w:rPr>
        <w:rFonts w:hint="default"/>
        <w:lang w:val="en-US" w:eastAsia="en-US" w:bidi="ar-SA"/>
      </w:rPr>
    </w:lvl>
    <w:lvl w:ilvl="2" w:tplc="B68CA220">
      <w:numFmt w:val="bullet"/>
      <w:lvlText w:val="•"/>
      <w:lvlJc w:val="left"/>
      <w:pPr>
        <w:ind w:left="1032" w:hanging="240"/>
      </w:pPr>
      <w:rPr>
        <w:rFonts w:hint="default"/>
        <w:lang w:val="en-US" w:eastAsia="en-US" w:bidi="ar-SA"/>
      </w:rPr>
    </w:lvl>
    <w:lvl w:ilvl="3" w:tplc="562E802A">
      <w:numFmt w:val="bullet"/>
      <w:lvlText w:val="•"/>
      <w:lvlJc w:val="left"/>
      <w:pPr>
        <w:ind w:left="1348" w:hanging="240"/>
      </w:pPr>
      <w:rPr>
        <w:rFonts w:hint="default"/>
        <w:lang w:val="en-US" w:eastAsia="en-US" w:bidi="ar-SA"/>
      </w:rPr>
    </w:lvl>
    <w:lvl w:ilvl="4" w:tplc="72AA5B1C">
      <w:numFmt w:val="bullet"/>
      <w:lvlText w:val="•"/>
      <w:lvlJc w:val="left"/>
      <w:pPr>
        <w:ind w:left="1664" w:hanging="240"/>
      </w:pPr>
      <w:rPr>
        <w:rFonts w:hint="default"/>
        <w:lang w:val="en-US" w:eastAsia="en-US" w:bidi="ar-SA"/>
      </w:rPr>
    </w:lvl>
    <w:lvl w:ilvl="5" w:tplc="B37C281A">
      <w:numFmt w:val="bullet"/>
      <w:lvlText w:val="•"/>
      <w:lvlJc w:val="left"/>
      <w:pPr>
        <w:ind w:left="1981" w:hanging="240"/>
      </w:pPr>
      <w:rPr>
        <w:rFonts w:hint="default"/>
        <w:lang w:val="en-US" w:eastAsia="en-US" w:bidi="ar-SA"/>
      </w:rPr>
    </w:lvl>
    <w:lvl w:ilvl="6" w:tplc="EB247EA6">
      <w:numFmt w:val="bullet"/>
      <w:lvlText w:val="•"/>
      <w:lvlJc w:val="left"/>
      <w:pPr>
        <w:ind w:left="2297" w:hanging="240"/>
      </w:pPr>
      <w:rPr>
        <w:rFonts w:hint="default"/>
        <w:lang w:val="en-US" w:eastAsia="en-US" w:bidi="ar-SA"/>
      </w:rPr>
    </w:lvl>
    <w:lvl w:ilvl="7" w:tplc="1E84329E">
      <w:numFmt w:val="bullet"/>
      <w:lvlText w:val="•"/>
      <w:lvlJc w:val="left"/>
      <w:pPr>
        <w:ind w:left="2613" w:hanging="240"/>
      </w:pPr>
      <w:rPr>
        <w:rFonts w:hint="default"/>
        <w:lang w:val="en-US" w:eastAsia="en-US" w:bidi="ar-SA"/>
      </w:rPr>
    </w:lvl>
    <w:lvl w:ilvl="8" w:tplc="31CCD388">
      <w:numFmt w:val="bullet"/>
      <w:lvlText w:val="•"/>
      <w:lvlJc w:val="left"/>
      <w:pPr>
        <w:ind w:left="2929" w:hanging="240"/>
      </w:pPr>
      <w:rPr>
        <w:rFonts w:hint="default"/>
        <w:lang w:val="en-US" w:eastAsia="en-US" w:bidi="ar-SA"/>
      </w:rPr>
    </w:lvl>
  </w:abstractNum>
  <w:abstractNum w:abstractNumId="34" w15:restartNumberingAfterBreak="0">
    <w:nsid w:val="4D061273"/>
    <w:multiLevelType w:val="hybridMultilevel"/>
    <w:tmpl w:val="EFBCC78E"/>
    <w:lvl w:ilvl="0" w:tplc="3E080642">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6602CA8C">
      <w:numFmt w:val="bullet"/>
      <w:lvlText w:val="•"/>
      <w:lvlJc w:val="left"/>
      <w:pPr>
        <w:ind w:left="752" w:hanging="204"/>
      </w:pPr>
      <w:rPr>
        <w:rFonts w:hint="default"/>
        <w:lang w:val="en-US" w:eastAsia="en-US" w:bidi="ar-SA"/>
      </w:rPr>
    </w:lvl>
    <w:lvl w:ilvl="2" w:tplc="080E60A0">
      <w:numFmt w:val="bullet"/>
      <w:lvlText w:val="•"/>
      <w:lvlJc w:val="left"/>
      <w:pPr>
        <w:ind w:left="1064" w:hanging="204"/>
      </w:pPr>
      <w:rPr>
        <w:rFonts w:hint="default"/>
        <w:lang w:val="en-US" w:eastAsia="en-US" w:bidi="ar-SA"/>
      </w:rPr>
    </w:lvl>
    <w:lvl w:ilvl="3" w:tplc="76DC3BF6">
      <w:numFmt w:val="bullet"/>
      <w:lvlText w:val="•"/>
      <w:lvlJc w:val="left"/>
      <w:pPr>
        <w:ind w:left="1376" w:hanging="204"/>
      </w:pPr>
      <w:rPr>
        <w:rFonts w:hint="default"/>
        <w:lang w:val="en-US" w:eastAsia="en-US" w:bidi="ar-SA"/>
      </w:rPr>
    </w:lvl>
    <w:lvl w:ilvl="4" w:tplc="BCB0494A">
      <w:numFmt w:val="bullet"/>
      <w:lvlText w:val="•"/>
      <w:lvlJc w:val="left"/>
      <w:pPr>
        <w:ind w:left="1688" w:hanging="204"/>
      </w:pPr>
      <w:rPr>
        <w:rFonts w:hint="default"/>
        <w:lang w:val="en-US" w:eastAsia="en-US" w:bidi="ar-SA"/>
      </w:rPr>
    </w:lvl>
    <w:lvl w:ilvl="5" w:tplc="FC0614AE">
      <w:numFmt w:val="bullet"/>
      <w:lvlText w:val="•"/>
      <w:lvlJc w:val="left"/>
      <w:pPr>
        <w:ind w:left="2001" w:hanging="204"/>
      </w:pPr>
      <w:rPr>
        <w:rFonts w:hint="default"/>
        <w:lang w:val="en-US" w:eastAsia="en-US" w:bidi="ar-SA"/>
      </w:rPr>
    </w:lvl>
    <w:lvl w:ilvl="6" w:tplc="C46E5464">
      <w:numFmt w:val="bullet"/>
      <w:lvlText w:val="•"/>
      <w:lvlJc w:val="left"/>
      <w:pPr>
        <w:ind w:left="2313" w:hanging="204"/>
      </w:pPr>
      <w:rPr>
        <w:rFonts w:hint="default"/>
        <w:lang w:val="en-US" w:eastAsia="en-US" w:bidi="ar-SA"/>
      </w:rPr>
    </w:lvl>
    <w:lvl w:ilvl="7" w:tplc="01EAE03E">
      <w:numFmt w:val="bullet"/>
      <w:lvlText w:val="•"/>
      <w:lvlJc w:val="left"/>
      <w:pPr>
        <w:ind w:left="2625" w:hanging="204"/>
      </w:pPr>
      <w:rPr>
        <w:rFonts w:hint="default"/>
        <w:lang w:val="en-US" w:eastAsia="en-US" w:bidi="ar-SA"/>
      </w:rPr>
    </w:lvl>
    <w:lvl w:ilvl="8" w:tplc="3C2CCF34">
      <w:numFmt w:val="bullet"/>
      <w:lvlText w:val="•"/>
      <w:lvlJc w:val="left"/>
      <w:pPr>
        <w:ind w:left="2937" w:hanging="204"/>
      </w:pPr>
      <w:rPr>
        <w:rFonts w:hint="default"/>
        <w:lang w:val="en-US" w:eastAsia="en-US" w:bidi="ar-SA"/>
      </w:rPr>
    </w:lvl>
  </w:abstractNum>
  <w:abstractNum w:abstractNumId="35" w15:restartNumberingAfterBreak="0">
    <w:nsid w:val="516D13E0"/>
    <w:multiLevelType w:val="hybridMultilevel"/>
    <w:tmpl w:val="753CF4C4"/>
    <w:lvl w:ilvl="0" w:tplc="90C415EA">
      <w:numFmt w:val="bullet"/>
      <w:lvlText w:val=""/>
      <w:lvlJc w:val="left"/>
      <w:pPr>
        <w:ind w:left="438" w:hanging="168"/>
      </w:pPr>
      <w:rPr>
        <w:rFonts w:ascii="Symbol" w:eastAsia="Symbol" w:hAnsi="Symbol" w:cs="Symbol" w:hint="default"/>
        <w:b w:val="0"/>
        <w:bCs w:val="0"/>
        <w:i w:val="0"/>
        <w:iCs w:val="0"/>
        <w:spacing w:val="0"/>
        <w:w w:val="99"/>
        <w:sz w:val="19"/>
        <w:szCs w:val="19"/>
        <w:lang w:val="en-US" w:eastAsia="en-US" w:bidi="ar-SA"/>
      </w:rPr>
    </w:lvl>
    <w:lvl w:ilvl="1" w:tplc="183C2FF8">
      <w:numFmt w:val="bullet"/>
      <w:lvlText w:val="•"/>
      <w:lvlJc w:val="left"/>
      <w:pPr>
        <w:ind w:left="752" w:hanging="168"/>
      </w:pPr>
      <w:rPr>
        <w:rFonts w:hint="default"/>
        <w:lang w:val="en-US" w:eastAsia="en-US" w:bidi="ar-SA"/>
      </w:rPr>
    </w:lvl>
    <w:lvl w:ilvl="2" w:tplc="C5B09332">
      <w:numFmt w:val="bullet"/>
      <w:lvlText w:val="•"/>
      <w:lvlJc w:val="left"/>
      <w:pPr>
        <w:ind w:left="1064" w:hanging="168"/>
      </w:pPr>
      <w:rPr>
        <w:rFonts w:hint="default"/>
        <w:lang w:val="en-US" w:eastAsia="en-US" w:bidi="ar-SA"/>
      </w:rPr>
    </w:lvl>
    <w:lvl w:ilvl="3" w:tplc="7CB6C11A">
      <w:numFmt w:val="bullet"/>
      <w:lvlText w:val="•"/>
      <w:lvlJc w:val="left"/>
      <w:pPr>
        <w:ind w:left="1376" w:hanging="168"/>
      </w:pPr>
      <w:rPr>
        <w:rFonts w:hint="default"/>
        <w:lang w:val="en-US" w:eastAsia="en-US" w:bidi="ar-SA"/>
      </w:rPr>
    </w:lvl>
    <w:lvl w:ilvl="4" w:tplc="B4B65ACA">
      <w:numFmt w:val="bullet"/>
      <w:lvlText w:val="•"/>
      <w:lvlJc w:val="left"/>
      <w:pPr>
        <w:ind w:left="1688" w:hanging="168"/>
      </w:pPr>
      <w:rPr>
        <w:rFonts w:hint="default"/>
        <w:lang w:val="en-US" w:eastAsia="en-US" w:bidi="ar-SA"/>
      </w:rPr>
    </w:lvl>
    <w:lvl w:ilvl="5" w:tplc="79320AA0">
      <w:numFmt w:val="bullet"/>
      <w:lvlText w:val="•"/>
      <w:lvlJc w:val="left"/>
      <w:pPr>
        <w:ind w:left="2001" w:hanging="168"/>
      </w:pPr>
      <w:rPr>
        <w:rFonts w:hint="default"/>
        <w:lang w:val="en-US" w:eastAsia="en-US" w:bidi="ar-SA"/>
      </w:rPr>
    </w:lvl>
    <w:lvl w:ilvl="6" w:tplc="1958C0D4">
      <w:numFmt w:val="bullet"/>
      <w:lvlText w:val="•"/>
      <w:lvlJc w:val="left"/>
      <w:pPr>
        <w:ind w:left="2313" w:hanging="168"/>
      </w:pPr>
      <w:rPr>
        <w:rFonts w:hint="default"/>
        <w:lang w:val="en-US" w:eastAsia="en-US" w:bidi="ar-SA"/>
      </w:rPr>
    </w:lvl>
    <w:lvl w:ilvl="7" w:tplc="15E40E1A">
      <w:numFmt w:val="bullet"/>
      <w:lvlText w:val="•"/>
      <w:lvlJc w:val="left"/>
      <w:pPr>
        <w:ind w:left="2625" w:hanging="168"/>
      </w:pPr>
      <w:rPr>
        <w:rFonts w:hint="default"/>
        <w:lang w:val="en-US" w:eastAsia="en-US" w:bidi="ar-SA"/>
      </w:rPr>
    </w:lvl>
    <w:lvl w:ilvl="8" w:tplc="6172E362">
      <w:numFmt w:val="bullet"/>
      <w:lvlText w:val="•"/>
      <w:lvlJc w:val="left"/>
      <w:pPr>
        <w:ind w:left="2937" w:hanging="168"/>
      </w:pPr>
      <w:rPr>
        <w:rFonts w:hint="default"/>
        <w:lang w:val="en-US" w:eastAsia="en-US" w:bidi="ar-SA"/>
      </w:rPr>
    </w:lvl>
  </w:abstractNum>
  <w:abstractNum w:abstractNumId="36" w15:restartNumberingAfterBreak="0">
    <w:nsid w:val="539E1D22"/>
    <w:multiLevelType w:val="hybridMultilevel"/>
    <w:tmpl w:val="CDF23A8A"/>
    <w:lvl w:ilvl="0" w:tplc="1B340CE8">
      <w:numFmt w:val="bullet"/>
      <w:lvlText w:val=""/>
      <w:lvlJc w:val="left"/>
      <w:pPr>
        <w:ind w:left="396" w:hanging="171"/>
      </w:pPr>
      <w:rPr>
        <w:rFonts w:ascii="Symbol" w:eastAsia="Symbol" w:hAnsi="Symbol" w:cs="Symbol" w:hint="default"/>
        <w:b w:val="0"/>
        <w:bCs w:val="0"/>
        <w:i w:val="0"/>
        <w:iCs w:val="0"/>
        <w:spacing w:val="0"/>
        <w:w w:val="99"/>
        <w:sz w:val="19"/>
        <w:szCs w:val="19"/>
        <w:lang w:val="en-US" w:eastAsia="en-US" w:bidi="ar-SA"/>
      </w:rPr>
    </w:lvl>
    <w:lvl w:ilvl="1" w:tplc="9FDAD436">
      <w:numFmt w:val="bullet"/>
      <w:lvlText w:val="•"/>
      <w:lvlJc w:val="left"/>
      <w:pPr>
        <w:ind w:left="732" w:hanging="171"/>
      </w:pPr>
      <w:rPr>
        <w:rFonts w:hint="default"/>
        <w:lang w:val="en-US" w:eastAsia="en-US" w:bidi="ar-SA"/>
      </w:rPr>
    </w:lvl>
    <w:lvl w:ilvl="2" w:tplc="A9F0E698">
      <w:numFmt w:val="bullet"/>
      <w:lvlText w:val="•"/>
      <w:lvlJc w:val="left"/>
      <w:pPr>
        <w:ind w:left="1065" w:hanging="171"/>
      </w:pPr>
      <w:rPr>
        <w:rFonts w:hint="default"/>
        <w:lang w:val="en-US" w:eastAsia="en-US" w:bidi="ar-SA"/>
      </w:rPr>
    </w:lvl>
    <w:lvl w:ilvl="3" w:tplc="F6E2F6BC">
      <w:numFmt w:val="bullet"/>
      <w:lvlText w:val="•"/>
      <w:lvlJc w:val="left"/>
      <w:pPr>
        <w:ind w:left="1397" w:hanging="171"/>
      </w:pPr>
      <w:rPr>
        <w:rFonts w:hint="default"/>
        <w:lang w:val="en-US" w:eastAsia="en-US" w:bidi="ar-SA"/>
      </w:rPr>
    </w:lvl>
    <w:lvl w:ilvl="4" w:tplc="33B2A224">
      <w:numFmt w:val="bullet"/>
      <w:lvlText w:val="•"/>
      <w:lvlJc w:val="left"/>
      <w:pPr>
        <w:ind w:left="1730" w:hanging="171"/>
      </w:pPr>
      <w:rPr>
        <w:rFonts w:hint="default"/>
        <w:lang w:val="en-US" w:eastAsia="en-US" w:bidi="ar-SA"/>
      </w:rPr>
    </w:lvl>
    <w:lvl w:ilvl="5" w:tplc="CA06EB5E">
      <w:numFmt w:val="bullet"/>
      <w:lvlText w:val="•"/>
      <w:lvlJc w:val="left"/>
      <w:pPr>
        <w:ind w:left="2062" w:hanging="171"/>
      </w:pPr>
      <w:rPr>
        <w:rFonts w:hint="default"/>
        <w:lang w:val="en-US" w:eastAsia="en-US" w:bidi="ar-SA"/>
      </w:rPr>
    </w:lvl>
    <w:lvl w:ilvl="6" w:tplc="F606CF4A">
      <w:numFmt w:val="bullet"/>
      <w:lvlText w:val="•"/>
      <w:lvlJc w:val="left"/>
      <w:pPr>
        <w:ind w:left="2395" w:hanging="171"/>
      </w:pPr>
      <w:rPr>
        <w:rFonts w:hint="default"/>
        <w:lang w:val="en-US" w:eastAsia="en-US" w:bidi="ar-SA"/>
      </w:rPr>
    </w:lvl>
    <w:lvl w:ilvl="7" w:tplc="D2662588">
      <w:numFmt w:val="bullet"/>
      <w:lvlText w:val="•"/>
      <w:lvlJc w:val="left"/>
      <w:pPr>
        <w:ind w:left="2727" w:hanging="171"/>
      </w:pPr>
      <w:rPr>
        <w:rFonts w:hint="default"/>
        <w:lang w:val="en-US" w:eastAsia="en-US" w:bidi="ar-SA"/>
      </w:rPr>
    </w:lvl>
    <w:lvl w:ilvl="8" w:tplc="2FA65E3E">
      <w:numFmt w:val="bullet"/>
      <w:lvlText w:val="•"/>
      <w:lvlJc w:val="left"/>
      <w:pPr>
        <w:ind w:left="3060" w:hanging="171"/>
      </w:pPr>
      <w:rPr>
        <w:rFonts w:hint="default"/>
        <w:lang w:val="en-US" w:eastAsia="en-US" w:bidi="ar-SA"/>
      </w:rPr>
    </w:lvl>
  </w:abstractNum>
  <w:abstractNum w:abstractNumId="37" w15:restartNumberingAfterBreak="0">
    <w:nsid w:val="56246008"/>
    <w:multiLevelType w:val="hybridMultilevel"/>
    <w:tmpl w:val="D2EE9F54"/>
    <w:lvl w:ilvl="0" w:tplc="F33872EA">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D78CCF92">
      <w:numFmt w:val="bullet"/>
      <w:lvlText w:val="•"/>
      <w:lvlJc w:val="left"/>
      <w:pPr>
        <w:ind w:left="781" w:hanging="272"/>
      </w:pPr>
      <w:rPr>
        <w:rFonts w:hint="default"/>
        <w:lang w:val="en-US" w:eastAsia="en-US" w:bidi="ar-SA"/>
      </w:rPr>
    </w:lvl>
    <w:lvl w:ilvl="2" w:tplc="AA6EE3B2">
      <w:numFmt w:val="bullet"/>
      <w:lvlText w:val="•"/>
      <w:lvlJc w:val="left"/>
      <w:pPr>
        <w:ind w:left="1082" w:hanging="272"/>
      </w:pPr>
      <w:rPr>
        <w:rFonts w:hint="default"/>
        <w:lang w:val="en-US" w:eastAsia="en-US" w:bidi="ar-SA"/>
      </w:rPr>
    </w:lvl>
    <w:lvl w:ilvl="3" w:tplc="B6882136">
      <w:numFmt w:val="bullet"/>
      <w:lvlText w:val="•"/>
      <w:lvlJc w:val="left"/>
      <w:pPr>
        <w:ind w:left="1383" w:hanging="272"/>
      </w:pPr>
      <w:rPr>
        <w:rFonts w:hint="default"/>
        <w:lang w:val="en-US" w:eastAsia="en-US" w:bidi="ar-SA"/>
      </w:rPr>
    </w:lvl>
    <w:lvl w:ilvl="4" w:tplc="6EECAE6C">
      <w:numFmt w:val="bullet"/>
      <w:lvlText w:val="•"/>
      <w:lvlJc w:val="left"/>
      <w:pPr>
        <w:ind w:left="1685" w:hanging="272"/>
      </w:pPr>
      <w:rPr>
        <w:rFonts w:hint="default"/>
        <w:lang w:val="en-US" w:eastAsia="en-US" w:bidi="ar-SA"/>
      </w:rPr>
    </w:lvl>
    <w:lvl w:ilvl="5" w:tplc="06EE29E8">
      <w:numFmt w:val="bullet"/>
      <w:lvlText w:val="•"/>
      <w:lvlJc w:val="left"/>
      <w:pPr>
        <w:ind w:left="1986" w:hanging="272"/>
      </w:pPr>
      <w:rPr>
        <w:rFonts w:hint="default"/>
        <w:lang w:val="en-US" w:eastAsia="en-US" w:bidi="ar-SA"/>
      </w:rPr>
    </w:lvl>
    <w:lvl w:ilvl="6" w:tplc="EFE4813E">
      <w:numFmt w:val="bullet"/>
      <w:lvlText w:val="•"/>
      <w:lvlJc w:val="left"/>
      <w:pPr>
        <w:ind w:left="2287" w:hanging="272"/>
      </w:pPr>
      <w:rPr>
        <w:rFonts w:hint="default"/>
        <w:lang w:val="en-US" w:eastAsia="en-US" w:bidi="ar-SA"/>
      </w:rPr>
    </w:lvl>
    <w:lvl w:ilvl="7" w:tplc="BB4033D2">
      <w:numFmt w:val="bullet"/>
      <w:lvlText w:val="•"/>
      <w:lvlJc w:val="left"/>
      <w:pPr>
        <w:ind w:left="2589" w:hanging="272"/>
      </w:pPr>
      <w:rPr>
        <w:rFonts w:hint="default"/>
        <w:lang w:val="en-US" w:eastAsia="en-US" w:bidi="ar-SA"/>
      </w:rPr>
    </w:lvl>
    <w:lvl w:ilvl="8" w:tplc="6338F422">
      <w:numFmt w:val="bullet"/>
      <w:lvlText w:val="•"/>
      <w:lvlJc w:val="left"/>
      <w:pPr>
        <w:ind w:left="2890" w:hanging="272"/>
      </w:pPr>
      <w:rPr>
        <w:rFonts w:hint="default"/>
        <w:lang w:val="en-US" w:eastAsia="en-US" w:bidi="ar-SA"/>
      </w:rPr>
    </w:lvl>
  </w:abstractNum>
  <w:abstractNum w:abstractNumId="38" w15:restartNumberingAfterBreak="0">
    <w:nsid w:val="57981E8A"/>
    <w:multiLevelType w:val="hybridMultilevel"/>
    <w:tmpl w:val="7E1A35B0"/>
    <w:lvl w:ilvl="0" w:tplc="1868A450">
      <w:numFmt w:val="bullet"/>
      <w:lvlText w:val=""/>
      <w:lvlJc w:val="left"/>
      <w:pPr>
        <w:ind w:left="876" w:hanging="360"/>
      </w:pPr>
      <w:rPr>
        <w:rFonts w:ascii="Symbol" w:eastAsia="Symbol" w:hAnsi="Symbol" w:cs="Symbol" w:hint="default"/>
        <w:b w:val="0"/>
        <w:bCs w:val="0"/>
        <w:i w:val="0"/>
        <w:iCs w:val="0"/>
        <w:spacing w:val="0"/>
        <w:w w:val="100"/>
        <w:sz w:val="22"/>
        <w:szCs w:val="22"/>
        <w:lang w:val="en-US" w:eastAsia="en-US" w:bidi="ar-SA"/>
      </w:rPr>
    </w:lvl>
    <w:lvl w:ilvl="1" w:tplc="2F262E14">
      <w:numFmt w:val="bullet"/>
      <w:lvlText w:val="•"/>
      <w:lvlJc w:val="left"/>
      <w:pPr>
        <w:ind w:left="1810" w:hanging="360"/>
      </w:pPr>
      <w:rPr>
        <w:rFonts w:hint="default"/>
        <w:lang w:val="en-US" w:eastAsia="en-US" w:bidi="ar-SA"/>
      </w:rPr>
    </w:lvl>
    <w:lvl w:ilvl="2" w:tplc="3EE8DD86">
      <w:numFmt w:val="bullet"/>
      <w:lvlText w:val="•"/>
      <w:lvlJc w:val="left"/>
      <w:pPr>
        <w:ind w:left="2740" w:hanging="360"/>
      </w:pPr>
      <w:rPr>
        <w:rFonts w:hint="default"/>
        <w:lang w:val="en-US" w:eastAsia="en-US" w:bidi="ar-SA"/>
      </w:rPr>
    </w:lvl>
    <w:lvl w:ilvl="3" w:tplc="1FC2BD46">
      <w:numFmt w:val="bullet"/>
      <w:lvlText w:val="•"/>
      <w:lvlJc w:val="left"/>
      <w:pPr>
        <w:ind w:left="3670" w:hanging="360"/>
      </w:pPr>
      <w:rPr>
        <w:rFonts w:hint="default"/>
        <w:lang w:val="en-US" w:eastAsia="en-US" w:bidi="ar-SA"/>
      </w:rPr>
    </w:lvl>
    <w:lvl w:ilvl="4" w:tplc="A65C923E">
      <w:numFmt w:val="bullet"/>
      <w:lvlText w:val="•"/>
      <w:lvlJc w:val="left"/>
      <w:pPr>
        <w:ind w:left="4600" w:hanging="360"/>
      </w:pPr>
      <w:rPr>
        <w:rFonts w:hint="default"/>
        <w:lang w:val="en-US" w:eastAsia="en-US" w:bidi="ar-SA"/>
      </w:rPr>
    </w:lvl>
    <w:lvl w:ilvl="5" w:tplc="DA1C1E38">
      <w:numFmt w:val="bullet"/>
      <w:lvlText w:val="•"/>
      <w:lvlJc w:val="left"/>
      <w:pPr>
        <w:ind w:left="5530" w:hanging="360"/>
      </w:pPr>
      <w:rPr>
        <w:rFonts w:hint="default"/>
        <w:lang w:val="en-US" w:eastAsia="en-US" w:bidi="ar-SA"/>
      </w:rPr>
    </w:lvl>
    <w:lvl w:ilvl="6" w:tplc="B9768CB4">
      <w:numFmt w:val="bullet"/>
      <w:lvlText w:val="•"/>
      <w:lvlJc w:val="left"/>
      <w:pPr>
        <w:ind w:left="6460" w:hanging="360"/>
      </w:pPr>
      <w:rPr>
        <w:rFonts w:hint="default"/>
        <w:lang w:val="en-US" w:eastAsia="en-US" w:bidi="ar-SA"/>
      </w:rPr>
    </w:lvl>
    <w:lvl w:ilvl="7" w:tplc="42926046">
      <w:numFmt w:val="bullet"/>
      <w:lvlText w:val="•"/>
      <w:lvlJc w:val="left"/>
      <w:pPr>
        <w:ind w:left="7390" w:hanging="360"/>
      </w:pPr>
      <w:rPr>
        <w:rFonts w:hint="default"/>
        <w:lang w:val="en-US" w:eastAsia="en-US" w:bidi="ar-SA"/>
      </w:rPr>
    </w:lvl>
    <w:lvl w:ilvl="8" w:tplc="F876522E">
      <w:numFmt w:val="bullet"/>
      <w:lvlText w:val="•"/>
      <w:lvlJc w:val="left"/>
      <w:pPr>
        <w:ind w:left="8320" w:hanging="360"/>
      </w:pPr>
      <w:rPr>
        <w:rFonts w:hint="default"/>
        <w:lang w:val="en-US" w:eastAsia="en-US" w:bidi="ar-SA"/>
      </w:rPr>
    </w:lvl>
  </w:abstractNum>
  <w:abstractNum w:abstractNumId="39" w15:restartNumberingAfterBreak="0">
    <w:nsid w:val="57B20720"/>
    <w:multiLevelType w:val="hybridMultilevel"/>
    <w:tmpl w:val="103C31FE"/>
    <w:lvl w:ilvl="0" w:tplc="2ED4CDB8">
      <w:numFmt w:val="bullet"/>
      <w:lvlText w:val=""/>
      <w:lvlJc w:val="left"/>
      <w:pPr>
        <w:ind w:left="438" w:hanging="286"/>
      </w:pPr>
      <w:rPr>
        <w:rFonts w:ascii="Symbol" w:eastAsia="Symbol" w:hAnsi="Symbol" w:cs="Symbol" w:hint="default"/>
        <w:b w:val="0"/>
        <w:bCs w:val="0"/>
        <w:i w:val="0"/>
        <w:iCs w:val="0"/>
        <w:spacing w:val="0"/>
        <w:w w:val="99"/>
        <w:sz w:val="19"/>
        <w:szCs w:val="19"/>
        <w:lang w:val="en-US" w:eastAsia="en-US" w:bidi="ar-SA"/>
      </w:rPr>
    </w:lvl>
    <w:lvl w:ilvl="1" w:tplc="9DC2ABFE">
      <w:numFmt w:val="bullet"/>
      <w:lvlText w:val="•"/>
      <w:lvlJc w:val="left"/>
      <w:pPr>
        <w:ind w:left="752" w:hanging="286"/>
      </w:pPr>
      <w:rPr>
        <w:rFonts w:hint="default"/>
        <w:lang w:val="en-US" w:eastAsia="en-US" w:bidi="ar-SA"/>
      </w:rPr>
    </w:lvl>
    <w:lvl w:ilvl="2" w:tplc="A3465FA4">
      <w:numFmt w:val="bullet"/>
      <w:lvlText w:val="•"/>
      <w:lvlJc w:val="left"/>
      <w:pPr>
        <w:ind w:left="1064" w:hanging="286"/>
      </w:pPr>
      <w:rPr>
        <w:rFonts w:hint="default"/>
        <w:lang w:val="en-US" w:eastAsia="en-US" w:bidi="ar-SA"/>
      </w:rPr>
    </w:lvl>
    <w:lvl w:ilvl="3" w:tplc="897A6F90">
      <w:numFmt w:val="bullet"/>
      <w:lvlText w:val="•"/>
      <w:lvlJc w:val="left"/>
      <w:pPr>
        <w:ind w:left="1376" w:hanging="286"/>
      </w:pPr>
      <w:rPr>
        <w:rFonts w:hint="default"/>
        <w:lang w:val="en-US" w:eastAsia="en-US" w:bidi="ar-SA"/>
      </w:rPr>
    </w:lvl>
    <w:lvl w:ilvl="4" w:tplc="478E7236">
      <w:numFmt w:val="bullet"/>
      <w:lvlText w:val="•"/>
      <w:lvlJc w:val="left"/>
      <w:pPr>
        <w:ind w:left="1688" w:hanging="286"/>
      </w:pPr>
      <w:rPr>
        <w:rFonts w:hint="default"/>
        <w:lang w:val="en-US" w:eastAsia="en-US" w:bidi="ar-SA"/>
      </w:rPr>
    </w:lvl>
    <w:lvl w:ilvl="5" w:tplc="071E72C0">
      <w:numFmt w:val="bullet"/>
      <w:lvlText w:val="•"/>
      <w:lvlJc w:val="left"/>
      <w:pPr>
        <w:ind w:left="2001" w:hanging="286"/>
      </w:pPr>
      <w:rPr>
        <w:rFonts w:hint="default"/>
        <w:lang w:val="en-US" w:eastAsia="en-US" w:bidi="ar-SA"/>
      </w:rPr>
    </w:lvl>
    <w:lvl w:ilvl="6" w:tplc="CA04A800">
      <w:numFmt w:val="bullet"/>
      <w:lvlText w:val="•"/>
      <w:lvlJc w:val="left"/>
      <w:pPr>
        <w:ind w:left="2313" w:hanging="286"/>
      </w:pPr>
      <w:rPr>
        <w:rFonts w:hint="default"/>
        <w:lang w:val="en-US" w:eastAsia="en-US" w:bidi="ar-SA"/>
      </w:rPr>
    </w:lvl>
    <w:lvl w:ilvl="7" w:tplc="7E564720">
      <w:numFmt w:val="bullet"/>
      <w:lvlText w:val="•"/>
      <w:lvlJc w:val="left"/>
      <w:pPr>
        <w:ind w:left="2625" w:hanging="286"/>
      </w:pPr>
      <w:rPr>
        <w:rFonts w:hint="default"/>
        <w:lang w:val="en-US" w:eastAsia="en-US" w:bidi="ar-SA"/>
      </w:rPr>
    </w:lvl>
    <w:lvl w:ilvl="8" w:tplc="07C6B30C">
      <w:numFmt w:val="bullet"/>
      <w:lvlText w:val="•"/>
      <w:lvlJc w:val="left"/>
      <w:pPr>
        <w:ind w:left="2937" w:hanging="286"/>
      </w:pPr>
      <w:rPr>
        <w:rFonts w:hint="default"/>
        <w:lang w:val="en-US" w:eastAsia="en-US" w:bidi="ar-SA"/>
      </w:rPr>
    </w:lvl>
  </w:abstractNum>
  <w:abstractNum w:abstractNumId="40" w15:restartNumberingAfterBreak="0">
    <w:nsid w:val="59247085"/>
    <w:multiLevelType w:val="hybridMultilevel"/>
    <w:tmpl w:val="BF48C71A"/>
    <w:lvl w:ilvl="0" w:tplc="CB6C6758">
      <w:numFmt w:val="bullet"/>
      <w:lvlText w:val=""/>
      <w:lvlJc w:val="left"/>
      <w:pPr>
        <w:ind w:left="473" w:hanging="272"/>
      </w:pPr>
      <w:rPr>
        <w:rFonts w:ascii="Symbol" w:eastAsia="Symbol" w:hAnsi="Symbol" w:cs="Symbol" w:hint="default"/>
        <w:b w:val="0"/>
        <w:bCs w:val="0"/>
        <w:i w:val="0"/>
        <w:iCs w:val="0"/>
        <w:spacing w:val="0"/>
        <w:w w:val="99"/>
        <w:sz w:val="19"/>
        <w:szCs w:val="19"/>
        <w:lang w:val="en-US" w:eastAsia="en-US" w:bidi="ar-SA"/>
      </w:rPr>
    </w:lvl>
    <w:lvl w:ilvl="1" w:tplc="F1F8611A">
      <w:numFmt w:val="bullet"/>
      <w:lvlText w:val="•"/>
      <w:lvlJc w:val="left"/>
      <w:pPr>
        <w:ind w:left="781" w:hanging="272"/>
      </w:pPr>
      <w:rPr>
        <w:rFonts w:hint="default"/>
        <w:lang w:val="en-US" w:eastAsia="en-US" w:bidi="ar-SA"/>
      </w:rPr>
    </w:lvl>
    <w:lvl w:ilvl="2" w:tplc="A282F192">
      <w:numFmt w:val="bullet"/>
      <w:lvlText w:val="•"/>
      <w:lvlJc w:val="left"/>
      <w:pPr>
        <w:ind w:left="1082" w:hanging="272"/>
      </w:pPr>
      <w:rPr>
        <w:rFonts w:hint="default"/>
        <w:lang w:val="en-US" w:eastAsia="en-US" w:bidi="ar-SA"/>
      </w:rPr>
    </w:lvl>
    <w:lvl w:ilvl="3" w:tplc="F5DA32C4">
      <w:numFmt w:val="bullet"/>
      <w:lvlText w:val="•"/>
      <w:lvlJc w:val="left"/>
      <w:pPr>
        <w:ind w:left="1383" w:hanging="272"/>
      </w:pPr>
      <w:rPr>
        <w:rFonts w:hint="default"/>
        <w:lang w:val="en-US" w:eastAsia="en-US" w:bidi="ar-SA"/>
      </w:rPr>
    </w:lvl>
    <w:lvl w:ilvl="4" w:tplc="1510846C">
      <w:numFmt w:val="bullet"/>
      <w:lvlText w:val="•"/>
      <w:lvlJc w:val="left"/>
      <w:pPr>
        <w:ind w:left="1685" w:hanging="272"/>
      </w:pPr>
      <w:rPr>
        <w:rFonts w:hint="default"/>
        <w:lang w:val="en-US" w:eastAsia="en-US" w:bidi="ar-SA"/>
      </w:rPr>
    </w:lvl>
    <w:lvl w:ilvl="5" w:tplc="B9800FB2">
      <w:numFmt w:val="bullet"/>
      <w:lvlText w:val="•"/>
      <w:lvlJc w:val="left"/>
      <w:pPr>
        <w:ind w:left="1986" w:hanging="272"/>
      </w:pPr>
      <w:rPr>
        <w:rFonts w:hint="default"/>
        <w:lang w:val="en-US" w:eastAsia="en-US" w:bidi="ar-SA"/>
      </w:rPr>
    </w:lvl>
    <w:lvl w:ilvl="6" w:tplc="9D1A5D26">
      <w:numFmt w:val="bullet"/>
      <w:lvlText w:val="•"/>
      <w:lvlJc w:val="left"/>
      <w:pPr>
        <w:ind w:left="2287" w:hanging="272"/>
      </w:pPr>
      <w:rPr>
        <w:rFonts w:hint="default"/>
        <w:lang w:val="en-US" w:eastAsia="en-US" w:bidi="ar-SA"/>
      </w:rPr>
    </w:lvl>
    <w:lvl w:ilvl="7" w:tplc="12D247AA">
      <w:numFmt w:val="bullet"/>
      <w:lvlText w:val="•"/>
      <w:lvlJc w:val="left"/>
      <w:pPr>
        <w:ind w:left="2589" w:hanging="272"/>
      </w:pPr>
      <w:rPr>
        <w:rFonts w:hint="default"/>
        <w:lang w:val="en-US" w:eastAsia="en-US" w:bidi="ar-SA"/>
      </w:rPr>
    </w:lvl>
    <w:lvl w:ilvl="8" w:tplc="D0C4AA5C">
      <w:numFmt w:val="bullet"/>
      <w:lvlText w:val="•"/>
      <w:lvlJc w:val="left"/>
      <w:pPr>
        <w:ind w:left="2890" w:hanging="272"/>
      </w:pPr>
      <w:rPr>
        <w:rFonts w:hint="default"/>
        <w:lang w:val="en-US" w:eastAsia="en-US" w:bidi="ar-SA"/>
      </w:rPr>
    </w:lvl>
  </w:abstractNum>
  <w:abstractNum w:abstractNumId="41" w15:restartNumberingAfterBreak="0">
    <w:nsid w:val="636A2E57"/>
    <w:multiLevelType w:val="hybridMultilevel"/>
    <w:tmpl w:val="046E624E"/>
    <w:lvl w:ilvl="0" w:tplc="D50E0B0E">
      <w:numFmt w:val="bullet"/>
      <w:lvlText w:val=""/>
      <w:lvlJc w:val="left"/>
      <w:pPr>
        <w:ind w:left="388" w:hanging="360"/>
      </w:pPr>
      <w:rPr>
        <w:rFonts w:ascii="Symbol" w:eastAsia="Symbol" w:hAnsi="Symbol" w:cs="Symbol" w:hint="default"/>
        <w:b w:val="0"/>
        <w:bCs w:val="0"/>
        <w:i w:val="0"/>
        <w:iCs w:val="0"/>
        <w:color w:val="1B1B1B"/>
        <w:spacing w:val="0"/>
        <w:w w:val="100"/>
        <w:sz w:val="22"/>
        <w:szCs w:val="22"/>
        <w:lang w:val="en-US" w:eastAsia="en-US" w:bidi="ar-SA"/>
      </w:rPr>
    </w:lvl>
    <w:lvl w:ilvl="1" w:tplc="59F23280">
      <w:numFmt w:val="bullet"/>
      <w:lvlText w:val="•"/>
      <w:lvlJc w:val="left"/>
      <w:pPr>
        <w:ind w:left="1298" w:hanging="360"/>
      </w:pPr>
      <w:rPr>
        <w:rFonts w:hint="default"/>
        <w:lang w:val="en-US" w:eastAsia="en-US" w:bidi="ar-SA"/>
      </w:rPr>
    </w:lvl>
    <w:lvl w:ilvl="2" w:tplc="AB84612E">
      <w:numFmt w:val="bullet"/>
      <w:lvlText w:val="•"/>
      <w:lvlJc w:val="left"/>
      <w:pPr>
        <w:ind w:left="2216" w:hanging="360"/>
      </w:pPr>
      <w:rPr>
        <w:rFonts w:hint="default"/>
        <w:lang w:val="en-US" w:eastAsia="en-US" w:bidi="ar-SA"/>
      </w:rPr>
    </w:lvl>
    <w:lvl w:ilvl="3" w:tplc="81BEFE74">
      <w:numFmt w:val="bullet"/>
      <w:lvlText w:val="•"/>
      <w:lvlJc w:val="left"/>
      <w:pPr>
        <w:ind w:left="3134" w:hanging="360"/>
      </w:pPr>
      <w:rPr>
        <w:rFonts w:hint="default"/>
        <w:lang w:val="en-US" w:eastAsia="en-US" w:bidi="ar-SA"/>
      </w:rPr>
    </w:lvl>
    <w:lvl w:ilvl="4" w:tplc="646CE994">
      <w:numFmt w:val="bullet"/>
      <w:lvlText w:val="•"/>
      <w:lvlJc w:val="left"/>
      <w:pPr>
        <w:ind w:left="4053" w:hanging="360"/>
      </w:pPr>
      <w:rPr>
        <w:rFonts w:hint="default"/>
        <w:lang w:val="en-US" w:eastAsia="en-US" w:bidi="ar-SA"/>
      </w:rPr>
    </w:lvl>
    <w:lvl w:ilvl="5" w:tplc="76CCFC08">
      <w:numFmt w:val="bullet"/>
      <w:lvlText w:val="•"/>
      <w:lvlJc w:val="left"/>
      <w:pPr>
        <w:ind w:left="4971" w:hanging="360"/>
      </w:pPr>
      <w:rPr>
        <w:rFonts w:hint="default"/>
        <w:lang w:val="en-US" w:eastAsia="en-US" w:bidi="ar-SA"/>
      </w:rPr>
    </w:lvl>
    <w:lvl w:ilvl="6" w:tplc="8138BC80">
      <w:numFmt w:val="bullet"/>
      <w:lvlText w:val="•"/>
      <w:lvlJc w:val="left"/>
      <w:pPr>
        <w:ind w:left="5889" w:hanging="360"/>
      </w:pPr>
      <w:rPr>
        <w:rFonts w:hint="default"/>
        <w:lang w:val="en-US" w:eastAsia="en-US" w:bidi="ar-SA"/>
      </w:rPr>
    </w:lvl>
    <w:lvl w:ilvl="7" w:tplc="E9E8FF5A">
      <w:numFmt w:val="bullet"/>
      <w:lvlText w:val="•"/>
      <w:lvlJc w:val="left"/>
      <w:pPr>
        <w:ind w:left="6808" w:hanging="360"/>
      </w:pPr>
      <w:rPr>
        <w:rFonts w:hint="default"/>
        <w:lang w:val="en-US" w:eastAsia="en-US" w:bidi="ar-SA"/>
      </w:rPr>
    </w:lvl>
    <w:lvl w:ilvl="8" w:tplc="E7CE48FA">
      <w:numFmt w:val="bullet"/>
      <w:lvlText w:val="•"/>
      <w:lvlJc w:val="left"/>
      <w:pPr>
        <w:ind w:left="7726" w:hanging="360"/>
      </w:pPr>
      <w:rPr>
        <w:rFonts w:hint="default"/>
        <w:lang w:val="en-US" w:eastAsia="en-US" w:bidi="ar-SA"/>
      </w:rPr>
    </w:lvl>
  </w:abstractNum>
  <w:abstractNum w:abstractNumId="42" w15:restartNumberingAfterBreak="0">
    <w:nsid w:val="670B4EBD"/>
    <w:multiLevelType w:val="hybridMultilevel"/>
    <w:tmpl w:val="DE120952"/>
    <w:lvl w:ilvl="0" w:tplc="0ED8EF3A">
      <w:numFmt w:val="bullet"/>
      <w:lvlText w:val=""/>
      <w:lvlJc w:val="left"/>
      <w:pPr>
        <w:ind w:left="442" w:hanging="183"/>
      </w:pPr>
      <w:rPr>
        <w:rFonts w:ascii="Symbol" w:eastAsia="Symbol" w:hAnsi="Symbol" w:cs="Symbol" w:hint="default"/>
        <w:b w:val="0"/>
        <w:bCs w:val="0"/>
        <w:i w:val="0"/>
        <w:iCs w:val="0"/>
        <w:spacing w:val="0"/>
        <w:w w:val="99"/>
        <w:sz w:val="19"/>
        <w:szCs w:val="19"/>
        <w:lang w:val="en-US" w:eastAsia="en-US" w:bidi="ar-SA"/>
      </w:rPr>
    </w:lvl>
    <w:lvl w:ilvl="1" w:tplc="30D47FF6">
      <w:numFmt w:val="bullet"/>
      <w:lvlText w:val="•"/>
      <w:lvlJc w:val="left"/>
      <w:pPr>
        <w:ind w:left="768" w:hanging="183"/>
      </w:pPr>
      <w:rPr>
        <w:rFonts w:hint="default"/>
        <w:lang w:val="en-US" w:eastAsia="en-US" w:bidi="ar-SA"/>
      </w:rPr>
    </w:lvl>
    <w:lvl w:ilvl="2" w:tplc="949E1D98">
      <w:numFmt w:val="bullet"/>
      <w:lvlText w:val="•"/>
      <w:lvlJc w:val="left"/>
      <w:pPr>
        <w:ind w:left="1097" w:hanging="183"/>
      </w:pPr>
      <w:rPr>
        <w:rFonts w:hint="default"/>
        <w:lang w:val="en-US" w:eastAsia="en-US" w:bidi="ar-SA"/>
      </w:rPr>
    </w:lvl>
    <w:lvl w:ilvl="3" w:tplc="B53E9AC6">
      <w:numFmt w:val="bullet"/>
      <w:lvlText w:val="•"/>
      <w:lvlJc w:val="left"/>
      <w:pPr>
        <w:ind w:left="1425" w:hanging="183"/>
      </w:pPr>
      <w:rPr>
        <w:rFonts w:hint="default"/>
        <w:lang w:val="en-US" w:eastAsia="en-US" w:bidi="ar-SA"/>
      </w:rPr>
    </w:lvl>
    <w:lvl w:ilvl="4" w:tplc="063EE08A">
      <w:numFmt w:val="bullet"/>
      <w:lvlText w:val="•"/>
      <w:lvlJc w:val="left"/>
      <w:pPr>
        <w:ind w:left="1754" w:hanging="183"/>
      </w:pPr>
      <w:rPr>
        <w:rFonts w:hint="default"/>
        <w:lang w:val="en-US" w:eastAsia="en-US" w:bidi="ar-SA"/>
      </w:rPr>
    </w:lvl>
    <w:lvl w:ilvl="5" w:tplc="C246AB9A">
      <w:numFmt w:val="bullet"/>
      <w:lvlText w:val="•"/>
      <w:lvlJc w:val="left"/>
      <w:pPr>
        <w:ind w:left="2082" w:hanging="183"/>
      </w:pPr>
      <w:rPr>
        <w:rFonts w:hint="default"/>
        <w:lang w:val="en-US" w:eastAsia="en-US" w:bidi="ar-SA"/>
      </w:rPr>
    </w:lvl>
    <w:lvl w:ilvl="6" w:tplc="C9AA2BFE">
      <w:numFmt w:val="bullet"/>
      <w:lvlText w:val="•"/>
      <w:lvlJc w:val="left"/>
      <w:pPr>
        <w:ind w:left="2411" w:hanging="183"/>
      </w:pPr>
      <w:rPr>
        <w:rFonts w:hint="default"/>
        <w:lang w:val="en-US" w:eastAsia="en-US" w:bidi="ar-SA"/>
      </w:rPr>
    </w:lvl>
    <w:lvl w:ilvl="7" w:tplc="1910FD6E">
      <w:numFmt w:val="bullet"/>
      <w:lvlText w:val="•"/>
      <w:lvlJc w:val="left"/>
      <w:pPr>
        <w:ind w:left="2739" w:hanging="183"/>
      </w:pPr>
      <w:rPr>
        <w:rFonts w:hint="default"/>
        <w:lang w:val="en-US" w:eastAsia="en-US" w:bidi="ar-SA"/>
      </w:rPr>
    </w:lvl>
    <w:lvl w:ilvl="8" w:tplc="14649BAA">
      <w:numFmt w:val="bullet"/>
      <w:lvlText w:val="•"/>
      <w:lvlJc w:val="left"/>
      <w:pPr>
        <w:ind w:left="3068" w:hanging="183"/>
      </w:pPr>
      <w:rPr>
        <w:rFonts w:hint="default"/>
        <w:lang w:val="en-US" w:eastAsia="en-US" w:bidi="ar-SA"/>
      </w:rPr>
    </w:lvl>
  </w:abstractNum>
  <w:abstractNum w:abstractNumId="43" w15:restartNumberingAfterBreak="0">
    <w:nsid w:val="6B15587C"/>
    <w:multiLevelType w:val="hybridMultilevel"/>
    <w:tmpl w:val="C9C669C6"/>
    <w:lvl w:ilvl="0" w:tplc="2C0E7B02">
      <w:numFmt w:val="bullet"/>
      <w:lvlText w:val=""/>
      <w:lvlJc w:val="left"/>
      <w:pPr>
        <w:ind w:left="513" w:hanging="269"/>
      </w:pPr>
      <w:rPr>
        <w:rFonts w:ascii="Symbol" w:eastAsia="Symbol" w:hAnsi="Symbol" w:cs="Symbol" w:hint="default"/>
        <w:b w:val="0"/>
        <w:bCs w:val="0"/>
        <w:i w:val="0"/>
        <w:iCs w:val="0"/>
        <w:spacing w:val="0"/>
        <w:w w:val="99"/>
        <w:sz w:val="19"/>
        <w:szCs w:val="19"/>
        <w:lang w:val="en-US" w:eastAsia="en-US" w:bidi="ar-SA"/>
      </w:rPr>
    </w:lvl>
    <w:lvl w:ilvl="1" w:tplc="5BA8BD46">
      <w:numFmt w:val="bullet"/>
      <w:lvlText w:val="•"/>
      <w:lvlJc w:val="left"/>
      <w:pPr>
        <w:ind w:left="824" w:hanging="269"/>
      </w:pPr>
      <w:rPr>
        <w:rFonts w:hint="default"/>
        <w:lang w:val="en-US" w:eastAsia="en-US" w:bidi="ar-SA"/>
      </w:rPr>
    </w:lvl>
    <w:lvl w:ilvl="2" w:tplc="B818E494">
      <w:numFmt w:val="bullet"/>
      <w:lvlText w:val="•"/>
      <w:lvlJc w:val="left"/>
      <w:pPr>
        <w:ind w:left="1128" w:hanging="269"/>
      </w:pPr>
      <w:rPr>
        <w:rFonts w:hint="default"/>
        <w:lang w:val="en-US" w:eastAsia="en-US" w:bidi="ar-SA"/>
      </w:rPr>
    </w:lvl>
    <w:lvl w:ilvl="3" w:tplc="AF6A22F2">
      <w:numFmt w:val="bullet"/>
      <w:lvlText w:val="•"/>
      <w:lvlJc w:val="left"/>
      <w:pPr>
        <w:ind w:left="1432" w:hanging="269"/>
      </w:pPr>
      <w:rPr>
        <w:rFonts w:hint="default"/>
        <w:lang w:val="en-US" w:eastAsia="en-US" w:bidi="ar-SA"/>
      </w:rPr>
    </w:lvl>
    <w:lvl w:ilvl="4" w:tplc="FA3C7330">
      <w:numFmt w:val="bullet"/>
      <w:lvlText w:val="•"/>
      <w:lvlJc w:val="left"/>
      <w:pPr>
        <w:ind w:left="1736" w:hanging="269"/>
      </w:pPr>
      <w:rPr>
        <w:rFonts w:hint="default"/>
        <w:lang w:val="en-US" w:eastAsia="en-US" w:bidi="ar-SA"/>
      </w:rPr>
    </w:lvl>
    <w:lvl w:ilvl="5" w:tplc="51D84458">
      <w:numFmt w:val="bullet"/>
      <w:lvlText w:val="•"/>
      <w:lvlJc w:val="left"/>
      <w:pPr>
        <w:ind w:left="2041" w:hanging="269"/>
      </w:pPr>
      <w:rPr>
        <w:rFonts w:hint="default"/>
        <w:lang w:val="en-US" w:eastAsia="en-US" w:bidi="ar-SA"/>
      </w:rPr>
    </w:lvl>
    <w:lvl w:ilvl="6" w:tplc="5A5874E4">
      <w:numFmt w:val="bullet"/>
      <w:lvlText w:val="•"/>
      <w:lvlJc w:val="left"/>
      <w:pPr>
        <w:ind w:left="2345" w:hanging="269"/>
      </w:pPr>
      <w:rPr>
        <w:rFonts w:hint="default"/>
        <w:lang w:val="en-US" w:eastAsia="en-US" w:bidi="ar-SA"/>
      </w:rPr>
    </w:lvl>
    <w:lvl w:ilvl="7" w:tplc="D28256CC">
      <w:numFmt w:val="bullet"/>
      <w:lvlText w:val="•"/>
      <w:lvlJc w:val="left"/>
      <w:pPr>
        <w:ind w:left="2649" w:hanging="269"/>
      </w:pPr>
      <w:rPr>
        <w:rFonts w:hint="default"/>
        <w:lang w:val="en-US" w:eastAsia="en-US" w:bidi="ar-SA"/>
      </w:rPr>
    </w:lvl>
    <w:lvl w:ilvl="8" w:tplc="2690C322">
      <w:numFmt w:val="bullet"/>
      <w:lvlText w:val="•"/>
      <w:lvlJc w:val="left"/>
      <w:pPr>
        <w:ind w:left="2953" w:hanging="269"/>
      </w:pPr>
      <w:rPr>
        <w:rFonts w:hint="default"/>
        <w:lang w:val="en-US" w:eastAsia="en-US" w:bidi="ar-SA"/>
      </w:rPr>
    </w:lvl>
  </w:abstractNum>
  <w:abstractNum w:abstractNumId="44" w15:restartNumberingAfterBreak="0">
    <w:nsid w:val="6B5C09FF"/>
    <w:multiLevelType w:val="hybridMultilevel"/>
    <w:tmpl w:val="7768632C"/>
    <w:lvl w:ilvl="0" w:tplc="EBD4DB44">
      <w:numFmt w:val="bullet"/>
      <w:lvlText w:val=""/>
      <w:lvlJc w:val="left"/>
      <w:pPr>
        <w:ind w:left="448" w:hanging="183"/>
      </w:pPr>
      <w:rPr>
        <w:rFonts w:ascii="Symbol" w:eastAsia="Symbol" w:hAnsi="Symbol" w:cs="Symbol" w:hint="default"/>
        <w:b w:val="0"/>
        <w:bCs w:val="0"/>
        <w:i w:val="0"/>
        <w:iCs w:val="0"/>
        <w:spacing w:val="0"/>
        <w:w w:val="99"/>
        <w:sz w:val="19"/>
        <w:szCs w:val="19"/>
        <w:lang w:val="en-US" w:eastAsia="en-US" w:bidi="ar-SA"/>
      </w:rPr>
    </w:lvl>
    <w:lvl w:ilvl="1" w:tplc="7BCE1418">
      <w:numFmt w:val="bullet"/>
      <w:lvlText w:val="•"/>
      <w:lvlJc w:val="left"/>
      <w:pPr>
        <w:ind w:left="768" w:hanging="183"/>
      </w:pPr>
      <w:rPr>
        <w:rFonts w:hint="default"/>
        <w:lang w:val="en-US" w:eastAsia="en-US" w:bidi="ar-SA"/>
      </w:rPr>
    </w:lvl>
    <w:lvl w:ilvl="2" w:tplc="3C1EA532">
      <w:numFmt w:val="bullet"/>
      <w:lvlText w:val="•"/>
      <w:lvlJc w:val="left"/>
      <w:pPr>
        <w:ind w:left="1097" w:hanging="183"/>
      </w:pPr>
      <w:rPr>
        <w:rFonts w:hint="default"/>
        <w:lang w:val="en-US" w:eastAsia="en-US" w:bidi="ar-SA"/>
      </w:rPr>
    </w:lvl>
    <w:lvl w:ilvl="3" w:tplc="09F2C3BE">
      <w:numFmt w:val="bullet"/>
      <w:lvlText w:val="•"/>
      <w:lvlJc w:val="left"/>
      <w:pPr>
        <w:ind w:left="1426" w:hanging="183"/>
      </w:pPr>
      <w:rPr>
        <w:rFonts w:hint="default"/>
        <w:lang w:val="en-US" w:eastAsia="en-US" w:bidi="ar-SA"/>
      </w:rPr>
    </w:lvl>
    <w:lvl w:ilvl="4" w:tplc="F7A4113A">
      <w:numFmt w:val="bullet"/>
      <w:lvlText w:val="•"/>
      <w:lvlJc w:val="left"/>
      <w:pPr>
        <w:ind w:left="1754" w:hanging="183"/>
      </w:pPr>
      <w:rPr>
        <w:rFonts w:hint="default"/>
        <w:lang w:val="en-US" w:eastAsia="en-US" w:bidi="ar-SA"/>
      </w:rPr>
    </w:lvl>
    <w:lvl w:ilvl="5" w:tplc="301C2B0A">
      <w:numFmt w:val="bullet"/>
      <w:lvlText w:val="•"/>
      <w:lvlJc w:val="left"/>
      <w:pPr>
        <w:ind w:left="2083" w:hanging="183"/>
      </w:pPr>
      <w:rPr>
        <w:rFonts w:hint="default"/>
        <w:lang w:val="en-US" w:eastAsia="en-US" w:bidi="ar-SA"/>
      </w:rPr>
    </w:lvl>
    <w:lvl w:ilvl="6" w:tplc="954E47F2">
      <w:numFmt w:val="bullet"/>
      <w:lvlText w:val="•"/>
      <w:lvlJc w:val="left"/>
      <w:pPr>
        <w:ind w:left="2412" w:hanging="183"/>
      </w:pPr>
      <w:rPr>
        <w:rFonts w:hint="default"/>
        <w:lang w:val="en-US" w:eastAsia="en-US" w:bidi="ar-SA"/>
      </w:rPr>
    </w:lvl>
    <w:lvl w:ilvl="7" w:tplc="832E153E">
      <w:numFmt w:val="bullet"/>
      <w:lvlText w:val="•"/>
      <w:lvlJc w:val="left"/>
      <w:pPr>
        <w:ind w:left="2740" w:hanging="183"/>
      </w:pPr>
      <w:rPr>
        <w:rFonts w:hint="default"/>
        <w:lang w:val="en-US" w:eastAsia="en-US" w:bidi="ar-SA"/>
      </w:rPr>
    </w:lvl>
    <w:lvl w:ilvl="8" w:tplc="3EE2C740">
      <w:numFmt w:val="bullet"/>
      <w:lvlText w:val="•"/>
      <w:lvlJc w:val="left"/>
      <w:pPr>
        <w:ind w:left="3069" w:hanging="183"/>
      </w:pPr>
      <w:rPr>
        <w:rFonts w:hint="default"/>
        <w:lang w:val="en-US" w:eastAsia="en-US" w:bidi="ar-SA"/>
      </w:rPr>
    </w:lvl>
  </w:abstractNum>
  <w:abstractNum w:abstractNumId="45" w15:restartNumberingAfterBreak="0">
    <w:nsid w:val="6BB66560"/>
    <w:multiLevelType w:val="hybridMultilevel"/>
    <w:tmpl w:val="A716657A"/>
    <w:lvl w:ilvl="0" w:tplc="71BA81A6">
      <w:numFmt w:val="bullet"/>
      <w:lvlText w:val=""/>
      <w:lvlJc w:val="left"/>
      <w:pPr>
        <w:ind w:left="394" w:hanging="192"/>
      </w:pPr>
      <w:rPr>
        <w:rFonts w:ascii="Symbol" w:eastAsia="Symbol" w:hAnsi="Symbol" w:cs="Symbol" w:hint="default"/>
        <w:b w:val="0"/>
        <w:bCs w:val="0"/>
        <w:i w:val="0"/>
        <w:iCs w:val="0"/>
        <w:spacing w:val="0"/>
        <w:w w:val="99"/>
        <w:sz w:val="19"/>
        <w:szCs w:val="19"/>
        <w:lang w:val="en-US" w:eastAsia="en-US" w:bidi="ar-SA"/>
      </w:rPr>
    </w:lvl>
    <w:lvl w:ilvl="1" w:tplc="296A3EA6">
      <w:numFmt w:val="bullet"/>
      <w:lvlText w:val="•"/>
      <w:lvlJc w:val="left"/>
      <w:pPr>
        <w:ind w:left="709" w:hanging="192"/>
      </w:pPr>
      <w:rPr>
        <w:rFonts w:hint="default"/>
        <w:lang w:val="en-US" w:eastAsia="en-US" w:bidi="ar-SA"/>
      </w:rPr>
    </w:lvl>
    <w:lvl w:ilvl="2" w:tplc="DD28E6BE">
      <w:numFmt w:val="bullet"/>
      <w:lvlText w:val="•"/>
      <w:lvlJc w:val="left"/>
      <w:pPr>
        <w:ind w:left="1018" w:hanging="192"/>
      </w:pPr>
      <w:rPr>
        <w:rFonts w:hint="default"/>
        <w:lang w:val="en-US" w:eastAsia="en-US" w:bidi="ar-SA"/>
      </w:rPr>
    </w:lvl>
    <w:lvl w:ilvl="3" w:tplc="AC4A37EC">
      <w:numFmt w:val="bullet"/>
      <w:lvlText w:val="•"/>
      <w:lvlJc w:val="left"/>
      <w:pPr>
        <w:ind w:left="1327" w:hanging="192"/>
      </w:pPr>
      <w:rPr>
        <w:rFonts w:hint="default"/>
        <w:lang w:val="en-US" w:eastAsia="en-US" w:bidi="ar-SA"/>
      </w:rPr>
    </w:lvl>
    <w:lvl w:ilvl="4" w:tplc="D6308EF6">
      <w:numFmt w:val="bullet"/>
      <w:lvlText w:val="•"/>
      <w:lvlJc w:val="left"/>
      <w:pPr>
        <w:ind w:left="1637" w:hanging="192"/>
      </w:pPr>
      <w:rPr>
        <w:rFonts w:hint="default"/>
        <w:lang w:val="en-US" w:eastAsia="en-US" w:bidi="ar-SA"/>
      </w:rPr>
    </w:lvl>
    <w:lvl w:ilvl="5" w:tplc="EAC088FE">
      <w:numFmt w:val="bullet"/>
      <w:lvlText w:val="•"/>
      <w:lvlJc w:val="left"/>
      <w:pPr>
        <w:ind w:left="1946" w:hanging="192"/>
      </w:pPr>
      <w:rPr>
        <w:rFonts w:hint="default"/>
        <w:lang w:val="en-US" w:eastAsia="en-US" w:bidi="ar-SA"/>
      </w:rPr>
    </w:lvl>
    <w:lvl w:ilvl="6" w:tplc="ECF64A78">
      <w:numFmt w:val="bullet"/>
      <w:lvlText w:val="•"/>
      <w:lvlJc w:val="left"/>
      <w:pPr>
        <w:ind w:left="2255" w:hanging="192"/>
      </w:pPr>
      <w:rPr>
        <w:rFonts w:hint="default"/>
        <w:lang w:val="en-US" w:eastAsia="en-US" w:bidi="ar-SA"/>
      </w:rPr>
    </w:lvl>
    <w:lvl w:ilvl="7" w:tplc="322E902C">
      <w:numFmt w:val="bullet"/>
      <w:lvlText w:val="•"/>
      <w:lvlJc w:val="left"/>
      <w:pPr>
        <w:ind w:left="2565" w:hanging="192"/>
      </w:pPr>
      <w:rPr>
        <w:rFonts w:hint="default"/>
        <w:lang w:val="en-US" w:eastAsia="en-US" w:bidi="ar-SA"/>
      </w:rPr>
    </w:lvl>
    <w:lvl w:ilvl="8" w:tplc="713A60DA">
      <w:numFmt w:val="bullet"/>
      <w:lvlText w:val="•"/>
      <w:lvlJc w:val="left"/>
      <w:pPr>
        <w:ind w:left="2874" w:hanging="192"/>
      </w:pPr>
      <w:rPr>
        <w:rFonts w:hint="default"/>
        <w:lang w:val="en-US" w:eastAsia="en-US" w:bidi="ar-SA"/>
      </w:rPr>
    </w:lvl>
  </w:abstractNum>
  <w:abstractNum w:abstractNumId="46" w15:restartNumberingAfterBreak="0">
    <w:nsid w:val="70AE06FD"/>
    <w:multiLevelType w:val="hybridMultilevel"/>
    <w:tmpl w:val="8380460E"/>
    <w:lvl w:ilvl="0" w:tplc="0F405F88">
      <w:start w:val="1"/>
      <w:numFmt w:val="decimal"/>
      <w:lvlText w:val="%1."/>
      <w:lvlJc w:val="left"/>
      <w:pPr>
        <w:ind w:left="1144" w:hanging="219"/>
        <w:jc w:val="left"/>
      </w:pPr>
      <w:rPr>
        <w:rFonts w:ascii="Calibri" w:eastAsia="Calibri" w:hAnsi="Calibri" w:cs="Calibri" w:hint="default"/>
        <w:b w:val="0"/>
        <w:bCs w:val="0"/>
        <w:i w:val="0"/>
        <w:iCs w:val="0"/>
        <w:spacing w:val="0"/>
        <w:w w:val="100"/>
        <w:sz w:val="22"/>
        <w:szCs w:val="22"/>
        <w:lang w:val="en-US" w:eastAsia="en-US" w:bidi="ar-SA"/>
      </w:rPr>
    </w:lvl>
    <w:lvl w:ilvl="1" w:tplc="45367806">
      <w:numFmt w:val="bullet"/>
      <w:lvlText w:val="•"/>
      <w:lvlJc w:val="left"/>
      <w:pPr>
        <w:ind w:left="2044" w:hanging="219"/>
      </w:pPr>
      <w:rPr>
        <w:rFonts w:hint="default"/>
        <w:lang w:val="en-US" w:eastAsia="en-US" w:bidi="ar-SA"/>
      </w:rPr>
    </w:lvl>
    <w:lvl w:ilvl="2" w:tplc="013EF164">
      <w:numFmt w:val="bullet"/>
      <w:lvlText w:val="•"/>
      <w:lvlJc w:val="left"/>
      <w:pPr>
        <w:ind w:left="2948" w:hanging="219"/>
      </w:pPr>
      <w:rPr>
        <w:rFonts w:hint="default"/>
        <w:lang w:val="en-US" w:eastAsia="en-US" w:bidi="ar-SA"/>
      </w:rPr>
    </w:lvl>
    <w:lvl w:ilvl="3" w:tplc="29EE17F2">
      <w:numFmt w:val="bullet"/>
      <w:lvlText w:val="•"/>
      <w:lvlJc w:val="left"/>
      <w:pPr>
        <w:ind w:left="3852" w:hanging="219"/>
      </w:pPr>
      <w:rPr>
        <w:rFonts w:hint="default"/>
        <w:lang w:val="en-US" w:eastAsia="en-US" w:bidi="ar-SA"/>
      </w:rPr>
    </w:lvl>
    <w:lvl w:ilvl="4" w:tplc="1160F6A4">
      <w:numFmt w:val="bullet"/>
      <w:lvlText w:val="•"/>
      <w:lvlJc w:val="left"/>
      <w:pPr>
        <w:ind w:left="4756" w:hanging="219"/>
      </w:pPr>
      <w:rPr>
        <w:rFonts w:hint="default"/>
        <w:lang w:val="en-US" w:eastAsia="en-US" w:bidi="ar-SA"/>
      </w:rPr>
    </w:lvl>
    <w:lvl w:ilvl="5" w:tplc="7C509DD6">
      <w:numFmt w:val="bullet"/>
      <w:lvlText w:val="•"/>
      <w:lvlJc w:val="left"/>
      <w:pPr>
        <w:ind w:left="5660" w:hanging="219"/>
      </w:pPr>
      <w:rPr>
        <w:rFonts w:hint="default"/>
        <w:lang w:val="en-US" w:eastAsia="en-US" w:bidi="ar-SA"/>
      </w:rPr>
    </w:lvl>
    <w:lvl w:ilvl="6" w:tplc="A920DAFE">
      <w:numFmt w:val="bullet"/>
      <w:lvlText w:val="•"/>
      <w:lvlJc w:val="left"/>
      <w:pPr>
        <w:ind w:left="6564" w:hanging="219"/>
      </w:pPr>
      <w:rPr>
        <w:rFonts w:hint="default"/>
        <w:lang w:val="en-US" w:eastAsia="en-US" w:bidi="ar-SA"/>
      </w:rPr>
    </w:lvl>
    <w:lvl w:ilvl="7" w:tplc="E1E0E29E">
      <w:numFmt w:val="bullet"/>
      <w:lvlText w:val="•"/>
      <w:lvlJc w:val="left"/>
      <w:pPr>
        <w:ind w:left="7468" w:hanging="219"/>
      </w:pPr>
      <w:rPr>
        <w:rFonts w:hint="default"/>
        <w:lang w:val="en-US" w:eastAsia="en-US" w:bidi="ar-SA"/>
      </w:rPr>
    </w:lvl>
    <w:lvl w:ilvl="8" w:tplc="72D2506C">
      <w:numFmt w:val="bullet"/>
      <w:lvlText w:val="•"/>
      <w:lvlJc w:val="left"/>
      <w:pPr>
        <w:ind w:left="8372" w:hanging="219"/>
      </w:pPr>
      <w:rPr>
        <w:rFonts w:hint="default"/>
        <w:lang w:val="en-US" w:eastAsia="en-US" w:bidi="ar-SA"/>
      </w:rPr>
    </w:lvl>
  </w:abstractNum>
  <w:abstractNum w:abstractNumId="47" w15:restartNumberingAfterBreak="0">
    <w:nsid w:val="70D4393E"/>
    <w:multiLevelType w:val="hybridMultilevel"/>
    <w:tmpl w:val="67B4CB1E"/>
    <w:lvl w:ilvl="0" w:tplc="EEFCFF96">
      <w:numFmt w:val="bullet"/>
      <w:lvlText w:val=""/>
      <w:lvlJc w:val="left"/>
      <w:pPr>
        <w:ind w:left="438" w:hanging="204"/>
      </w:pPr>
      <w:rPr>
        <w:rFonts w:ascii="Symbol" w:eastAsia="Symbol" w:hAnsi="Symbol" w:cs="Symbol" w:hint="default"/>
        <w:b w:val="0"/>
        <w:bCs w:val="0"/>
        <w:i w:val="0"/>
        <w:iCs w:val="0"/>
        <w:spacing w:val="0"/>
        <w:w w:val="99"/>
        <w:sz w:val="19"/>
        <w:szCs w:val="19"/>
        <w:lang w:val="en-US" w:eastAsia="en-US" w:bidi="ar-SA"/>
      </w:rPr>
    </w:lvl>
    <w:lvl w:ilvl="1" w:tplc="C72A4AF6">
      <w:numFmt w:val="bullet"/>
      <w:lvlText w:val="•"/>
      <w:lvlJc w:val="left"/>
      <w:pPr>
        <w:ind w:left="752" w:hanging="204"/>
      </w:pPr>
      <w:rPr>
        <w:rFonts w:hint="default"/>
        <w:lang w:val="en-US" w:eastAsia="en-US" w:bidi="ar-SA"/>
      </w:rPr>
    </w:lvl>
    <w:lvl w:ilvl="2" w:tplc="24C2998E">
      <w:numFmt w:val="bullet"/>
      <w:lvlText w:val="•"/>
      <w:lvlJc w:val="left"/>
      <w:pPr>
        <w:ind w:left="1064" w:hanging="204"/>
      </w:pPr>
      <w:rPr>
        <w:rFonts w:hint="default"/>
        <w:lang w:val="en-US" w:eastAsia="en-US" w:bidi="ar-SA"/>
      </w:rPr>
    </w:lvl>
    <w:lvl w:ilvl="3" w:tplc="7F5AFE10">
      <w:numFmt w:val="bullet"/>
      <w:lvlText w:val="•"/>
      <w:lvlJc w:val="left"/>
      <w:pPr>
        <w:ind w:left="1376" w:hanging="204"/>
      </w:pPr>
      <w:rPr>
        <w:rFonts w:hint="default"/>
        <w:lang w:val="en-US" w:eastAsia="en-US" w:bidi="ar-SA"/>
      </w:rPr>
    </w:lvl>
    <w:lvl w:ilvl="4" w:tplc="3EFA9200">
      <w:numFmt w:val="bullet"/>
      <w:lvlText w:val="•"/>
      <w:lvlJc w:val="left"/>
      <w:pPr>
        <w:ind w:left="1688" w:hanging="204"/>
      </w:pPr>
      <w:rPr>
        <w:rFonts w:hint="default"/>
        <w:lang w:val="en-US" w:eastAsia="en-US" w:bidi="ar-SA"/>
      </w:rPr>
    </w:lvl>
    <w:lvl w:ilvl="5" w:tplc="B67EAF96">
      <w:numFmt w:val="bullet"/>
      <w:lvlText w:val="•"/>
      <w:lvlJc w:val="left"/>
      <w:pPr>
        <w:ind w:left="2001" w:hanging="204"/>
      </w:pPr>
      <w:rPr>
        <w:rFonts w:hint="default"/>
        <w:lang w:val="en-US" w:eastAsia="en-US" w:bidi="ar-SA"/>
      </w:rPr>
    </w:lvl>
    <w:lvl w:ilvl="6" w:tplc="7E6C6584">
      <w:numFmt w:val="bullet"/>
      <w:lvlText w:val="•"/>
      <w:lvlJc w:val="left"/>
      <w:pPr>
        <w:ind w:left="2313" w:hanging="204"/>
      </w:pPr>
      <w:rPr>
        <w:rFonts w:hint="default"/>
        <w:lang w:val="en-US" w:eastAsia="en-US" w:bidi="ar-SA"/>
      </w:rPr>
    </w:lvl>
    <w:lvl w:ilvl="7" w:tplc="F6BAC168">
      <w:numFmt w:val="bullet"/>
      <w:lvlText w:val="•"/>
      <w:lvlJc w:val="left"/>
      <w:pPr>
        <w:ind w:left="2625" w:hanging="204"/>
      </w:pPr>
      <w:rPr>
        <w:rFonts w:hint="default"/>
        <w:lang w:val="en-US" w:eastAsia="en-US" w:bidi="ar-SA"/>
      </w:rPr>
    </w:lvl>
    <w:lvl w:ilvl="8" w:tplc="6BEA86EE">
      <w:numFmt w:val="bullet"/>
      <w:lvlText w:val="•"/>
      <w:lvlJc w:val="left"/>
      <w:pPr>
        <w:ind w:left="2937" w:hanging="204"/>
      </w:pPr>
      <w:rPr>
        <w:rFonts w:hint="default"/>
        <w:lang w:val="en-US" w:eastAsia="en-US" w:bidi="ar-SA"/>
      </w:rPr>
    </w:lvl>
  </w:abstractNum>
  <w:abstractNum w:abstractNumId="48" w15:restartNumberingAfterBreak="0">
    <w:nsid w:val="73D0524B"/>
    <w:multiLevelType w:val="hybridMultilevel"/>
    <w:tmpl w:val="96E67D20"/>
    <w:lvl w:ilvl="0" w:tplc="9E161A36">
      <w:numFmt w:val="bullet"/>
      <w:lvlText w:val=""/>
      <w:lvlJc w:val="left"/>
      <w:pPr>
        <w:ind w:left="438" w:hanging="272"/>
      </w:pPr>
      <w:rPr>
        <w:rFonts w:ascii="Symbol" w:eastAsia="Symbol" w:hAnsi="Symbol" w:cs="Symbol" w:hint="default"/>
        <w:b w:val="0"/>
        <w:bCs w:val="0"/>
        <w:i w:val="0"/>
        <w:iCs w:val="0"/>
        <w:spacing w:val="0"/>
        <w:w w:val="99"/>
        <w:sz w:val="19"/>
        <w:szCs w:val="19"/>
        <w:lang w:val="en-US" w:eastAsia="en-US" w:bidi="ar-SA"/>
      </w:rPr>
    </w:lvl>
    <w:lvl w:ilvl="1" w:tplc="FC7CD2B8">
      <w:numFmt w:val="bullet"/>
      <w:lvlText w:val="•"/>
      <w:lvlJc w:val="left"/>
      <w:pPr>
        <w:ind w:left="752" w:hanging="272"/>
      </w:pPr>
      <w:rPr>
        <w:rFonts w:hint="default"/>
        <w:lang w:val="en-US" w:eastAsia="en-US" w:bidi="ar-SA"/>
      </w:rPr>
    </w:lvl>
    <w:lvl w:ilvl="2" w:tplc="9C608486">
      <w:numFmt w:val="bullet"/>
      <w:lvlText w:val="•"/>
      <w:lvlJc w:val="left"/>
      <w:pPr>
        <w:ind w:left="1064" w:hanging="272"/>
      </w:pPr>
      <w:rPr>
        <w:rFonts w:hint="default"/>
        <w:lang w:val="en-US" w:eastAsia="en-US" w:bidi="ar-SA"/>
      </w:rPr>
    </w:lvl>
    <w:lvl w:ilvl="3" w:tplc="74741EC8">
      <w:numFmt w:val="bullet"/>
      <w:lvlText w:val="•"/>
      <w:lvlJc w:val="left"/>
      <w:pPr>
        <w:ind w:left="1376" w:hanging="272"/>
      </w:pPr>
      <w:rPr>
        <w:rFonts w:hint="default"/>
        <w:lang w:val="en-US" w:eastAsia="en-US" w:bidi="ar-SA"/>
      </w:rPr>
    </w:lvl>
    <w:lvl w:ilvl="4" w:tplc="65F25F60">
      <w:numFmt w:val="bullet"/>
      <w:lvlText w:val="•"/>
      <w:lvlJc w:val="left"/>
      <w:pPr>
        <w:ind w:left="1688" w:hanging="272"/>
      </w:pPr>
      <w:rPr>
        <w:rFonts w:hint="default"/>
        <w:lang w:val="en-US" w:eastAsia="en-US" w:bidi="ar-SA"/>
      </w:rPr>
    </w:lvl>
    <w:lvl w:ilvl="5" w:tplc="6060CBB6">
      <w:numFmt w:val="bullet"/>
      <w:lvlText w:val="•"/>
      <w:lvlJc w:val="left"/>
      <w:pPr>
        <w:ind w:left="2001" w:hanging="272"/>
      </w:pPr>
      <w:rPr>
        <w:rFonts w:hint="default"/>
        <w:lang w:val="en-US" w:eastAsia="en-US" w:bidi="ar-SA"/>
      </w:rPr>
    </w:lvl>
    <w:lvl w:ilvl="6" w:tplc="A796BC38">
      <w:numFmt w:val="bullet"/>
      <w:lvlText w:val="•"/>
      <w:lvlJc w:val="left"/>
      <w:pPr>
        <w:ind w:left="2313" w:hanging="272"/>
      </w:pPr>
      <w:rPr>
        <w:rFonts w:hint="default"/>
        <w:lang w:val="en-US" w:eastAsia="en-US" w:bidi="ar-SA"/>
      </w:rPr>
    </w:lvl>
    <w:lvl w:ilvl="7" w:tplc="65A60230">
      <w:numFmt w:val="bullet"/>
      <w:lvlText w:val="•"/>
      <w:lvlJc w:val="left"/>
      <w:pPr>
        <w:ind w:left="2625" w:hanging="272"/>
      </w:pPr>
      <w:rPr>
        <w:rFonts w:hint="default"/>
        <w:lang w:val="en-US" w:eastAsia="en-US" w:bidi="ar-SA"/>
      </w:rPr>
    </w:lvl>
    <w:lvl w:ilvl="8" w:tplc="656AF580">
      <w:numFmt w:val="bullet"/>
      <w:lvlText w:val="•"/>
      <w:lvlJc w:val="left"/>
      <w:pPr>
        <w:ind w:left="2937" w:hanging="272"/>
      </w:pPr>
      <w:rPr>
        <w:rFonts w:hint="default"/>
        <w:lang w:val="en-US" w:eastAsia="en-US" w:bidi="ar-SA"/>
      </w:rPr>
    </w:lvl>
  </w:abstractNum>
  <w:abstractNum w:abstractNumId="49" w15:restartNumberingAfterBreak="0">
    <w:nsid w:val="764E676D"/>
    <w:multiLevelType w:val="hybridMultilevel"/>
    <w:tmpl w:val="1B0610A0"/>
    <w:lvl w:ilvl="0" w:tplc="48880100">
      <w:numFmt w:val="bullet"/>
      <w:lvlText w:val=""/>
      <w:lvlJc w:val="left"/>
      <w:pPr>
        <w:ind w:left="388" w:hanging="360"/>
      </w:pPr>
      <w:rPr>
        <w:rFonts w:ascii="Symbol" w:eastAsia="Symbol" w:hAnsi="Symbol" w:cs="Symbol" w:hint="default"/>
        <w:b w:val="0"/>
        <w:bCs w:val="0"/>
        <w:i w:val="0"/>
        <w:iCs w:val="0"/>
        <w:spacing w:val="0"/>
        <w:w w:val="100"/>
        <w:sz w:val="22"/>
        <w:szCs w:val="22"/>
        <w:lang w:val="en-US" w:eastAsia="en-US" w:bidi="ar-SA"/>
      </w:rPr>
    </w:lvl>
    <w:lvl w:ilvl="1" w:tplc="AA5623F2">
      <w:numFmt w:val="bullet"/>
      <w:lvlText w:val="•"/>
      <w:lvlJc w:val="left"/>
      <w:pPr>
        <w:ind w:left="1298" w:hanging="360"/>
      </w:pPr>
      <w:rPr>
        <w:rFonts w:hint="default"/>
        <w:lang w:val="en-US" w:eastAsia="en-US" w:bidi="ar-SA"/>
      </w:rPr>
    </w:lvl>
    <w:lvl w:ilvl="2" w:tplc="73B8E4E8">
      <w:numFmt w:val="bullet"/>
      <w:lvlText w:val="•"/>
      <w:lvlJc w:val="left"/>
      <w:pPr>
        <w:ind w:left="2216" w:hanging="360"/>
      </w:pPr>
      <w:rPr>
        <w:rFonts w:hint="default"/>
        <w:lang w:val="en-US" w:eastAsia="en-US" w:bidi="ar-SA"/>
      </w:rPr>
    </w:lvl>
    <w:lvl w:ilvl="3" w:tplc="56D2405C">
      <w:numFmt w:val="bullet"/>
      <w:lvlText w:val="•"/>
      <w:lvlJc w:val="left"/>
      <w:pPr>
        <w:ind w:left="3134" w:hanging="360"/>
      </w:pPr>
      <w:rPr>
        <w:rFonts w:hint="default"/>
        <w:lang w:val="en-US" w:eastAsia="en-US" w:bidi="ar-SA"/>
      </w:rPr>
    </w:lvl>
    <w:lvl w:ilvl="4" w:tplc="57D27502">
      <w:numFmt w:val="bullet"/>
      <w:lvlText w:val="•"/>
      <w:lvlJc w:val="left"/>
      <w:pPr>
        <w:ind w:left="4053" w:hanging="360"/>
      </w:pPr>
      <w:rPr>
        <w:rFonts w:hint="default"/>
        <w:lang w:val="en-US" w:eastAsia="en-US" w:bidi="ar-SA"/>
      </w:rPr>
    </w:lvl>
    <w:lvl w:ilvl="5" w:tplc="49BAEBE0">
      <w:numFmt w:val="bullet"/>
      <w:lvlText w:val="•"/>
      <w:lvlJc w:val="left"/>
      <w:pPr>
        <w:ind w:left="4971" w:hanging="360"/>
      </w:pPr>
      <w:rPr>
        <w:rFonts w:hint="default"/>
        <w:lang w:val="en-US" w:eastAsia="en-US" w:bidi="ar-SA"/>
      </w:rPr>
    </w:lvl>
    <w:lvl w:ilvl="6" w:tplc="81143ED0">
      <w:numFmt w:val="bullet"/>
      <w:lvlText w:val="•"/>
      <w:lvlJc w:val="left"/>
      <w:pPr>
        <w:ind w:left="5889" w:hanging="360"/>
      </w:pPr>
      <w:rPr>
        <w:rFonts w:hint="default"/>
        <w:lang w:val="en-US" w:eastAsia="en-US" w:bidi="ar-SA"/>
      </w:rPr>
    </w:lvl>
    <w:lvl w:ilvl="7" w:tplc="2A7AE0D4">
      <w:numFmt w:val="bullet"/>
      <w:lvlText w:val="•"/>
      <w:lvlJc w:val="left"/>
      <w:pPr>
        <w:ind w:left="6808" w:hanging="360"/>
      </w:pPr>
      <w:rPr>
        <w:rFonts w:hint="default"/>
        <w:lang w:val="en-US" w:eastAsia="en-US" w:bidi="ar-SA"/>
      </w:rPr>
    </w:lvl>
    <w:lvl w:ilvl="8" w:tplc="BE9AABD0">
      <w:numFmt w:val="bullet"/>
      <w:lvlText w:val="•"/>
      <w:lvlJc w:val="left"/>
      <w:pPr>
        <w:ind w:left="7726" w:hanging="360"/>
      </w:pPr>
      <w:rPr>
        <w:rFonts w:hint="default"/>
        <w:lang w:val="en-US" w:eastAsia="en-US" w:bidi="ar-SA"/>
      </w:rPr>
    </w:lvl>
  </w:abstractNum>
  <w:abstractNum w:abstractNumId="50" w15:restartNumberingAfterBreak="0">
    <w:nsid w:val="7A2A0074"/>
    <w:multiLevelType w:val="hybridMultilevel"/>
    <w:tmpl w:val="4372FD98"/>
    <w:lvl w:ilvl="0" w:tplc="5DACE7AE">
      <w:numFmt w:val="bullet"/>
      <w:lvlText w:val=""/>
      <w:lvlJc w:val="left"/>
      <w:pPr>
        <w:ind w:left="446" w:hanging="204"/>
      </w:pPr>
      <w:rPr>
        <w:rFonts w:ascii="Symbol" w:eastAsia="Symbol" w:hAnsi="Symbol" w:cs="Symbol" w:hint="default"/>
        <w:b w:val="0"/>
        <w:bCs w:val="0"/>
        <w:i w:val="0"/>
        <w:iCs w:val="0"/>
        <w:spacing w:val="0"/>
        <w:w w:val="99"/>
        <w:sz w:val="19"/>
        <w:szCs w:val="19"/>
        <w:lang w:val="en-US" w:eastAsia="en-US" w:bidi="ar-SA"/>
      </w:rPr>
    </w:lvl>
    <w:lvl w:ilvl="1" w:tplc="9E0CC7A2">
      <w:numFmt w:val="bullet"/>
      <w:lvlText w:val="•"/>
      <w:lvlJc w:val="left"/>
      <w:pPr>
        <w:ind w:left="752" w:hanging="204"/>
      </w:pPr>
      <w:rPr>
        <w:rFonts w:hint="default"/>
        <w:lang w:val="en-US" w:eastAsia="en-US" w:bidi="ar-SA"/>
      </w:rPr>
    </w:lvl>
    <w:lvl w:ilvl="2" w:tplc="4C62AC92">
      <w:numFmt w:val="bullet"/>
      <w:lvlText w:val="•"/>
      <w:lvlJc w:val="left"/>
      <w:pPr>
        <w:ind w:left="1064" w:hanging="204"/>
      </w:pPr>
      <w:rPr>
        <w:rFonts w:hint="default"/>
        <w:lang w:val="en-US" w:eastAsia="en-US" w:bidi="ar-SA"/>
      </w:rPr>
    </w:lvl>
    <w:lvl w:ilvl="3" w:tplc="DA3E10C2">
      <w:numFmt w:val="bullet"/>
      <w:lvlText w:val="•"/>
      <w:lvlJc w:val="left"/>
      <w:pPr>
        <w:ind w:left="1377" w:hanging="204"/>
      </w:pPr>
      <w:rPr>
        <w:rFonts w:hint="default"/>
        <w:lang w:val="en-US" w:eastAsia="en-US" w:bidi="ar-SA"/>
      </w:rPr>
    </w:lvl>
    <w:lvl w:ilvl="4" w:tplc="459A87C0">
      <w:numFmt w:val="bullet"/>
      <w:lvlText w:val="•"/>
      <w:lvlJc w:val="left"/>
      <w:pPr>
        <w:ind w:left="1689" w:hanging="204"/>
      </w:pPr>
      <w:rPr>
        <w:rFonts w:hint="default"/>
        <w:lang w:val="en-US" w:eastAsia="en-US" w:bidi="ar-SA"/>
      </w:rPr>
    </w:lvl>
    <w:lvl w:ilvl="5" w:tplc="3C422A72">
      <w:numFmt w:val="bullet"/>
      <w:lvlText w:val="•"/>
      <w:lvlJc w:val="left"/>
      <w:pPr>
        <w:ind w:left="2002" w:hanging="204"/>
      </w:pPr>
      <w:rPr>
        <w:rFonts w:hint="default"/>
        <w:lang w:val="en-US" w:eastAsia="en-US" w:bidi="ar-SA"/>
      </w:rPr>
    </w:lvl>
    <w:lvl w:ilvl="6" w:tplc="D42895BC">
      <w:numFmt w:val="bullet"/>
      <w:lvlText w:val="•"/>
      <w:lvlJc w:val="left"/>
      <w:pPr>
        <w:ind w:left="2314" w:hanging="204"/>
      </w:pPr>
      <w:rPr>
        <w:rFonts w:hint="default"/>
        <w:lang w:val="en-US" w:eastAsia="en-US" w:bidi="ar-SA"/>
      </w:rPr>
    </w:lvl>
    <w:lvl w:ilvl="7" w:tplc="FBBE4544">
      <w:numFmt w:val="bullet"/>
      <w:lvlText w:val="•"/>
      <w:lvlJc w:val="left"/>
      <w:pPr>
        <w:ind w:left="2626" w:hanging="204"/>
      </w:pPr>
      <w:rPr>
        <w:rFonts w:hint="default"/>
        <w:lang w:val="en-US" w:eastAsia="en-US" w:bidi="ar-SA"/>
      </w:rPr>
    </w:lvl>
    <w:lvl w:ilvl="8" w:tplc="8FA42520">
      <w:numFmt w:val="bullet"/>
      <w:lvlText w:val="•"/>
      <w:lvlJc w:val="left"/>
      <w:pPr>
        <w:ind w:left="2939" w:hanging="204"/>
      </w:pPr>
      <w:rPr>
        <w:rFonts w:hint="default"/>
        <w:lang w:val="en-US" w:eastAsia="en-US" w:bidi="ar-SA"/>
      </w:rPr>
    </w:lvl>
  </w:abstractNum>
  <w:abstractNum w:abstractNumId="51" w15:restartNumberingAfterBreak="0">
    <w:nsid w:val="7C6B71C0"/>
    <w:multiLevelType w:val="hybridMultilevel"/>
    <w:tmpl w:val="46CC6E1C"/>
    <w:lvl w:ilvl="0" w:tplc="82A0CDD8">
      <w:numFmt w:val="bullet"/>
      <w:lvlText w:val=""/>
      <w:lvlJc w:val="left"/>
      <w:pPr>
        <w:ind w:left="442" w:hanging="180"/>
      </w:pPr>
      <w:rPr>
        <w:rFonts w:ascii="Symbol" w:eastAsia="Symbol" w:hAnsi="Symbol" w:cs="Symbol" w:hint="default"/>
        <w:b w:val="0"/>
        <w:bCs w:val="0"/>
        <w:i w:val="0"/>
        <w:iCs w:val="0"/>
        <w:spacing w:val="0"/>
        <w:w w:val="99"/>
        <w:sz w:val="19"/>
        <w:szCs w:val="19"/>
        <w:lang w:val="en-US" w:eastAsia="en-US" w:bidi="ar-SA"/>
      </w:rPr>
    </w:lvl>
    <w:lvl w:ilvl="1" w:tplc="55BC6F5E">
      <w:numFmt w:val="bullet"/>
      <w:lvlText w:val="•"/>
      <w:lvlJc w:val="left"/>
      <w:pPr>
        <w:ind w:left="768" w:hanging="180"/>
      </w:pPr>
      <w:rPr>
        <w:rFonts w:hint="default"/>
        <w:lang w:val="en-US" w:eastAsia="en-US" w:bidi="ar-SA"/>
      </w:rPr>
    </w:lvl>
    <w:lvl w:ilvl="2" w:tplc="EA6CDBF2">
      <w:numFmt w:val="bullet"/>
      <w:lvlText w:val="•"/>
      <w:lvlJc w:val="left"/>
      <w:pPr>
        <w:ind w:left="1097" w:hanging="180"/>
      </w:pPr>
      <w:rPr>
        <w:rFonts w:hint="default"/>
        <w:lang w:val="en-US" w:eastAsia="en-US" w:bidi="ar-SA"/>
      </w:rPr>
    </w:lvl>
    <w:lvl w:ilvl="3" w:tplc="82D0E204">
      <w:numFmt w:val="bullet"/>
      <w:lvlText w:val="•"/>
      <w:lvlJc w:val="left"/>
      <w:pPr>
        <w:ind w:left="1425" w:hanging="180"/>
      </w:pPr>
      <w:rPr>
        <w:rFonts w:hint="default"/>
        <w:lang w:val="en-US" w:eastAsia="en-US" w:bidi="ar-SA"/>
      </w:rPr>
    </w:lvl>
    <w:lvl w:ilvl="4" w:tplc="5DAAABB8">
      <w:numFmt w:val="bullet"/>
      <w:lvlText w:val="•"/>
      <w:lvlJc w:val="left"/>
      <w:pPr>
        <w:ind w:left="1754" w:hanging="180"/>
      </w:pPr>
      <w:rPr>
        <w:rFonts w:hint="default"/>
        <w:lang w:val="en-US" w:eastAsia="en-US" w:bidi="ar-SA"/>
      </w:rPr>
    </w:lvl>
    <w:lvl w:ilvl="5" w:tplc="62CA450A">
      <w:numFmt w:val="bullet"/>
      <w:lvlText w:val="•"/>
      <w:lvlJc w:val="left"/>
      <w:pPr>
        <w:ind w:left="2082" w:hanging="180"/>
      </w:pPr>
      <w:rPr>
        <w:rFonts w:hint="default"/>
        <w:lang w:val="en-US" w:eastAsia="en-US" w:bidi="ar-SA"/>
      </w:rPr>
    </w:lvl>
    <w:lvl w:ilvl="6" w:tplc="F61E6C40">
      <w:numFmt w:val="bullet"/>
      <w:lvlText w:val="•"/>
      <w:lvlJc w:val="left"/>
      <w:pPr>
        <w:ind w:left="2411" w:hanging="180"/>
      </w:pPr>
      <w:rPr>
        <w:rFonts w:hint="default"/>
        <w:lang w:val="en-US" w:eastAsia="en-US" w:bidi="ar-SA"/>
      </w:rPr>
    </w:lvl>
    <w:lvl w:ilvl="7" w:tplc="48240A8A">
      <w:numFmt w:val="bullet"/>
      <w:lvlText w:val="•"/>
      <w:lvlJc w:val="left"/>
      <w:pPr>
        <w:ind w:left="2739" w:hanging="180"/>
      </w:pPr>
      <w:rPr>
        <w:rFonts w:hint="default"/>
        <w:lang w:val="en-US" w:eastAsia="en-US" w:bidi="ar-SA"/>
      </w:rPr>
    </w:lvl>
    <w:lvl w:ilvl="8" w:tplc="944A452E">
      <w:numFmt w:val="bullet"/>
      <w:lvlText w:val="•"/>
      <w:lvlJc w:val="left"/>
      <w:pPr>
        <w:ind w:left="3068" w:hanging="180"/>
      </w:pPr>
      <w:rPr>
        <w:rFonts w:hint="default"/>
        <w:lang w:val="en-US" w:eastAsia="en-US" w:bidi="ar-SA"/>
      </w:rPr>
    </w:lvl>
  </w:abstractNum>
  <w:num w:numId="1" w16cid:durableId="962616208">
    <w:abstractNumId w:val="31"/>
  </w:num>
  <w:num w:numId="2" w16cid:durableId="1278491171">
    <w:abstractNumId w:val="47"/>
  </w:num>
  <w:num w:numId="3" w16cid:durableId="1839886122">
    <w:abstractNumId w:val="1"/>
  </w:num>
  <w:num w:numId="4" w16cid:durableId="471675845">
    <w:abstractNumId w:val="10"/>
  </w:num>
  <w:num w:numId="5" w16cid:durableId="856847876">
    <w:abstractNumId w:val="3"/>
  </w:num>
  <w:num w:numId="6" w16cid:durableId="1818255532">
    <w:abstractNumId w:val="16"/>
  </w:num>
  <w:num w:numId="7" w16cid:durableId="205728168">
    <w:abstractNumId w:val="51"/>
  </w:num>
  <w:num w:numId="8" w16cid:durableId="91820904">
    <w:abstractNumId w:val="33"/>
  </w:num>
  <w:num w:numId="9" w16cid:durableId="1580360852">
    <w:abstractNumId w:val="45"/>
  </w:num>
  <w:num w:numId="10" w16cid:durableId="2102026524">
    <w:abstractNumId w:val="42"/>
  </w:num>
  <w:num w:numId="11" w16cid:durableId="2000691762">
    <w:abstractNumId w:val="39"/>
  </w:num>
  <w:num w:numId="12" w16cid:durableId="1803577973">
    <w:abstractNumId w:val="15"/>
  </w:num>
  <w:num w:numId="13" w16cid:durableId="1116677623">
    <w:abstractNumId w:val="12"/>
  </w:num>
  <w:num w:numId="14" w16cid:durableId="463736352">
    <w:abstractNumId w:val="48"/>
  </w:num>
  <w:num w:numId="15" w16cid:durableId="1604679247">
    <w:abstractNumId w:val="37"/>
  </w:num>
  <w:num w:numId="16" w16cid:durableId="1199780426">
    <w:abstractNumId w:val="36"/>
  </w:num>
  <w:num w:numId="17" w16cid:durableId="1314916111">
    <w:abstractNumId w:val="43"/>
  </w:num>
  <w:num w:numId="18" w16cid:durableId="23866981">
    <w:abstractNumId w:val="32"/>
  </w:num>
  <w:num w:numId="19" w16cid:durableId="1092318978">
    <w:abstractNumId w:val="5"/>
  </w:num>
  <w:num w:numId="20" w16cid:durableId="1444836378">
    <w:abstractNumId w:val="34"/>
  </w:num>
  <w:num w:numId="21" w16cid:durableId="2084792940">
    <w:abstractNumId w:val="40"/>
  </w:num>
  <w:num w:numId="22" w16cid:durableId="883710762">
    <w:abstractNumId w:val="22"/>
  </w:num>
  <w:num w:numId="23" w16cid:durableId="77484563">
    <w:abstractNumId w:val="35"/>
  </w:num>
  <w:num w:numId="24" w16cid:durableId="1418937010">
    <w:abstractNumId w:val="21"/>
  </w:num>
  <w:num w:numId="25" w16cid:durableId="1552617410">
    <w:abstractNumId w:val="8"/>
  </w:num>
  <w:num w:numId="26" w16cid:durableId="1499998914">
    <w:abstractNumId w:val="24"/>
  </w:num>
  <w:num w:numId="27" w16cid:durableId="1638141363">
    <w:abstractNumId w:val="7"/>
  </w:num>
  <w:num w:numId="28" w16cid:durableId="2078894504">
    <w:abstractNumId w:val="11"/>
  </w:num>
  <w:num w:numId="29" w16cid:durableId="1219518028">
    <w:abstractNumId w:val="4"/>
  </w:num>
  <w:num w:numId="30" w16cid:durableId="1616332005">
    <w:abstractNumId w:val="27"/>
  </w:num>
  <w:num w:numId="31" w16cid:durableId="1791707942">
    <w:abstractNumId w:val="2"/>
  </w:num>
  <w:num w:numId="32" w16cid:durableId="946158121">
    <w:abstractNumId w:val="30"/>
  </w:num>
  <w:num w:numId="33" w16cid:durableId="1236626098">
    <w:abstractNumId w:val="19"/>
  </w:num>
  <w:num w:numId="34" w16cid:durableId="1233200688">
    <w:abstractNumId w:val="28"/>
  </w:num>
  <w:num w:numId="35" w16cid:durableId="2076123457">
    <w:abstractNumId w:val="0"/>
  </w:num>
  <w:num w:numId="36" w16cid:durableId="1120224604">
    <w:abstractNumId w:val="18"/>
  </w:num>
  <w:num w:numId="37" w16cid:durableId="377050316">
    <w:abstractNumId w:val="9"/>
  </w:num>
  <w:num w:numId="38" w16cid:durableId="425929913">
    <w:abstractNumId w:val="50"/>
  </w:num>
  <w:num w:numId="39" w16cid:durableId="35661212">
    <w:abstractNumId w:val="14"/>
  </w:num>
  <w:num w:numId="40" w16cid:durableId="364257608">
    <w:abstractNumId w:val="6"/>
  </w:num>
  <w:num w:numId="41" w16cid:durableId="1249731379">
    <w:abstractNumId w:val="13"/>
  </w:num>
  <w:num w:numId="42" w16cid:durableId="100489388">
    <w:abstractNumId w:val="20"/>
  </w:num>
  <w:num w:numId="43" w16cid:durableId="2111050375">
    <w:abstractNumId w:val="44"/>
  </w:num>
  <w:num w:numId="44" w16cid:durableId="1979796734">
    <w:abstractNumId w:val="17"/>
  </w:num>
  <w:num w:numId="45" w16cid:durableId="1534348528">
    <w:abstractNumId w:val="25"/>
  </w:num>
  <w:num w:numId="46" w16cid:durableId="479536422">
    <w:abstractNumId w:val="29"/>
  </w:num>
  <w:num w:numId="47" w16cid:durableId="1763649030">
    <w:abstractNumId w:val="26"/>
  </w:num>
  <w:num w:numId="48" w16cid:durableId="792292301">
    <w:abstractNumId w:val="23"/>
  </w:num>
  <w:num w:numId="49" w16cid:durableId="1820922988">
    <w:abstractNumId w:val="46"/>
  </w:num>
  <w:num w:numId="50" w16cid:durableId="892152428">
    <w:abstractNumId w:val="38"/>
  </w:num>
  <w:num w:numId="51" w16cid:durableId="1848715076">
    <w:abstractNumId w:val="49"/>
  </w:num>
  <w:num w:numId="52" w16cid:durableId="113044393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F96"/>
    <w:rsid w:val="0003233B"/>
    <w:rsid w:val="00044FDC"/>
    <w:rsid w:val="00092D86"/>
    <w:rsid w:val="000C418E"/>
    <w:rsid w:val="000D23D3"/>
    <w:rsid w:val="00103E4C"/>
    <w:rsid w:val="00151BAC"/>
    <w:rsid w:val="001811F3"/>
    <w:rsid w:val="001A046E"/>
    <w:rsid w:val="001E1744"/>
    <w:rsid w:val="001E69BC"/>
    <w:rsid w:val="00243CE0"/>
    <w:rsid w:val="00245737"/>
    <w:rsid w:val="002648DE"/>
    <w:rsid w:val="00266547"/>
    <w:rsid w:val="00297681"/>
    <w:rsid w:val="0030677B"/>
    <w:rsid w:val="003178AF"/>
    <w:rsid w:val="003506A1"/>
    <w:rsid w:val="00361F96"/>
    <w:rsid w:val="0039765D"/>
    <w:rsid w:val="003A06F2"/>
    <w:rsid w:val="003D6AE5"/>
    <w:rsid w:val="003E0CB7"/>
    <w:rsid w:val="003E24AB"/>
    <w:rsid w:val="00426169"/>
    <w:rsid w:val="0045465C"/>
    <w:rsid w:val="00482E7C"/>
    <w:rsid w:val="004A12D4"/>
    <w:rsid w:val="00564B6B"/>
    <w:rsid w:val="00601E40"/>
    <w:rsid w:val="0065359F"/>
    <w:rsid w:val="00697D0B"/>
    <w:rsid w:val="006C4515"/>
    <w:rsid w:val="006E061F"/>
    <w:rsid w:val="006F21DA"/>
    <w:rsid w:val="00816BBC"/>
    <w:rsid w:val="0085052C"/>
    <w:rsid w:val="00896732"/>
    <w:rsid w:val="008A40C7"/>
    <w:rsid w:val="008D7D8F"/>
    <w:rsid w:val="008E01FC"/>
    <w:rsid w:val="008E7006"/>
    <w:rsid w:val="009472E9"/>
    <w:rsid w:val="00A109AB"/>
    <w:rsid w:val="00A2302F"/>
    <w:rsid w:val="00A31E0D"/>
    <w:rsid w:val="00A4744C"/>
    <w:rsid w:val="00B25C64"/>
    <w:rsid w:val="00B2689E"/>
    <w:rsid w:val="00B73982"/>
    <w:rsid w:val="00BC1B25"/>
    <w:rsid w:val="00BD3BF0"/>
    <w:rsid w:val="00C10027"/>
    <w:rsid w:val="00C10DE2"/>
    <w:rsid w:val="00C54537"/>
    <w:rsid w:val="00C60668"/>
    <w:rsid w:val="00C93279"/>
    <w:rsid w:val="00CB6686"/>
    <w:rsid w:val="00D25B6D"/>
    <w:rsid w:val="00D77A65"/>
    <w:rsid w:val="00DB36CA"/>
    <w:rsid w:val="00E205B9"/>
    <w:rsid w:val="00E25D4F"/>
    <w:rsid w:val="00E45DA0"/>
    <w:rsid w:val="00E6196A"/>
    <w:rsid w:val="00E66A25"/>
    <w:rsid w:val="00EB4B79"/>
    <w:rsid w:val="00F112ED"/>
    <w:rsid w:val="00F406FD"/>
    <w:rsid w:val="00F5421F"/>
    <w:rsid w:val="00F9602C"/>
    <w:rsid w:val="00FB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39B5"/>
  <w15:docId w15:val="{B8944319-2F10-4A57-B60F-34EF38B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4"/>
      <w:ind w:right="1"/>
      <w:outlineLvl w:val="0"/>
    </w:pPr>
    <w:rPr>
      <w:b/>
      <w:bCs/>
      <w:sz w:val="28"/>
      <w:szCs w:val="28"/>
    </w:rPr>
  </w:style>
  <w:style w:type="paragraph" w:styleId="Heading2">
    <w:name w:val="heading 2"/>
    <w:basedOn w:val="Normal"/>
    <w:uiPriority w:val="9"/>
    <w:unhideWhenUsed/>
    <w:qFormat/>
    <w:pPr>
      <w:ind w:left="156"/>
      <w:outlineLvl w:val="1"/>
    </w:pPr>
    <w:rPr>
      <w:b/>
      <w:bCs/>
      <w:sz w:val="24"/>
      <w:szCs w:val="24"/>
    </w:rPr>
  </w:style>
  <w:style w:type="paragraph" w:styleId="Heading3">
    <w:name w:val="heading 3"/>
    <w:basedOn w:val="Normal"/>
    <w:uiPriority w:val="9"/>
    <w:unhideWhenUsed/>
    <w:qFormat/>
    <w:pPr>
      <w:ind w:left="15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604" w:right="2574"/>
      <w:jc w:val="center"/>
    </w:pPr>
    <w:rPr>
      <w:b/>
      <w:bCs/>
      <w:sz w:val="48"/>
      <w:szCs w:val="48"/>
    </w:rPr>
  </w:style>
  <w:style w:type="paragraph" w:styleId="ListParagraph">
    <w:name w:val="List Paragraph"/>
    <w:basedOn w:val="Normal"/>
    <w:uiPriority w:val="1"/>
    <w:qFormat/>
    <w:pPr>
      <w:ind w:left="876" w:hanging="360"/>
    </w:pPr>
  </w:style>
  <w:style w:type="paragraph" w:customStyle="1" w:styleId="TableParagraph">
    <w:name w:val="Table Paragraph"/>
    <w:basedOn w:val="Normal"/>
    <w:uiPriority w:val="1"/>
    <w:qFormat/>
  </w:style>
  <w:style w:type="paragraph" w:styleId="Revision">
    <w:name w:val="Revision"/>
    <w:hidden/>
    <w:uiPriority w:val="99"/>
    <w:semiHidden/>
    <w:rsid w:val="00C10DE2"/>
    <w:pPr>
      <w:widowControl/>
      <w:autoSpaceDE/>
      <w:autoSpaceDN/>
    </w:pPr>
    <w:rPr>
      <w:rFonts w:ascii="Calibri" w:eastAsia="Calibri" w:hAnsi="Calibri" w:cs="Calibri"/>
    </w:rPr>
  </w:style>
  <w:style w:type="paragraph" w:styleId="Header">
    <w:name w:val="header"/>
    <w:basedOn w:val="Normal"/>
    <w:link w:val="HeaderChar"/>
    <w:uiPriority w:val="99"/>
    <w:unhideWhenUsed/>
    <w:rsid w:val="00E66A25"/>
    <w:pPr>
      <w:tabs>
        <w:tab w:val="center" w:pos="4680"/>
        <w:tab w:val="right" w:pos="9360"/>
      </w:tabs>
    </w:pPr>
  </w:style>
  <w:style w:type="character" w:customStyle="1" w:styleId="HeaderChar">
    <w:name w:val="Header Char"/>
    <w:basedOn w:val="DefaultParagraphFont"/>
    <w:link w:val="Header"/>
    <w:uiPriority w:val="99"/>
    <w:rsid w:val="00E66A25"/>
    <w:rPr>
      <w:rFonts w:ascii="Calibri" w:eastAsia="Calibri" w:hAnsi="Calibri" w:cs="Calibri"/>
    </w:rPr>
  </w:style>
  <w:style w:type="paragraph" w:styleId="Footer">
    <w:name w:val="footer"/>
    <w:basedOn w:val="Normal"/>
    <w:link w:val="FooterChar"/>
    <w:uiPriority w:val="99"/>
    <w:unhideWhenUsed/>
    <w:rsid w:val="00E66A25"/>
    <w:pPr>
      <w:tabs>
        <w:tab w:val="center" w:pos="4680"/>
        <w:tab w:val="right" w:pos="9360"/>
      </w:tabs>
    </w:pPr>
  </w:style>
  <w:style w:type="character" w:customStyle="1" w:styleId="FooterChar">
    <w:name w:val="Footer Char"/>
    <w:basedOn w:val="DefaultParagraphFont"/>
    <w:link w:val="Footer"/>
    <w:uiPriority w:val="99"/>
    <w:rsid w:val="00E66A25"/>
    <w:rPr>
      <w:rFonts w:ascii="Calibri" w:eastAsia="Calibri" w:hAnsi="Calibri" w:cs="Calibri"/>
    </w:rPr>
  </w:style>
  <w:style w:type="character" w:styleId="Hyperlink">
    <w:name w:val="Hyperlink"/>
    <w:basedOn w:val="DefaultParagraphFont"/>
    <w:uiPriority w:val="99"/>
    <w:unhideWhenUsed/>
    <w:rsid w:val="006C4515"/>
    <w:rPr>
      <w:color w:val="0000FF" w:themeColor="hyperlink"/>
      <w:u w:val="single"/>
    </w:rPr>
  </w:style>
  <w:style w:type="character" w:styleId="UnresolvedMention">
    <w:name w:val="Unresolved Mention"/>
    <w:basedOn w:val="DefaultParagraphFont"/>
    <w:uiPriority w:val="99"/>
    <w:semiHidden/>
    <w:unhideWhenUsed/>
    <w:rsid w:val="006C4515"/>
    <w:rPr>
      <w:color w:val="605E5C"/>
      <w:shd w:val="clear" w:color="auto" w:fill="E1DFDD"/>
    </w:rPr>
  </w:style>
  <w:style w:type="character" w:styleId="CommentReference">
    <w:name w:val="annotation reference"/>
    <w:basedOn w:val="DefaultParagraphFont"/>
    <w:uiPriority w:val="99"/>
    <w:semiHidden/>
    <w:unhideWhenUsed/>
    <w:rsid w:val="008E7006"/>
    <w:rPr>
      <w:sz w:val="16"/>
      <w:szCs w:val="16"/>
    </w:rPr>
  </w:style>
  <w:style w:type="paragraph" w:styleId="CommentText">
    <w:name w:val="annotation text"/>
    <w:basedOn w:val="Normal"/>
    <w:link w:val="CommentTextChar"/>
    <w:uiPriority w:val="99"/>
    <w:unhideWhenUsed/>
    <w:rsid w:val="008E7006"/>
    <w:rPr>
      <w:sz w:val="20"/>
      <w:szCs w:val="20"/>
    </w:rPr>
  </w:style>
  <w:style w:type="character" w:customStyle="1" w:styleId="CommentTextChar">
    <w:name w:val="Comment Text Char"/>
    <w:basedOn w:val="DefaultParagraphFont"/>
    <w:link w:val="CommentText"/>
    <w:uiPriority w:val="99"/>
    <w:rsid w:val="008E700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7006"/>
    <w:rPr>
      <w:b/>
      <w:bCs/>
    </w:rPr>
  </w:style>
  <w:style w:type="character" w:customStyle="1" w:styleId="CommentSubjectChar">
    <w:name w:val="Comment Subject Char"/>
    <w:basedOn w:val="CommentTextChar"/>
    <w:link w:val="CommentSubject"/>
    <w:uiPriority w:val="99"/>
    <w:semiHidden/>
    <w:rsid w:val="008E700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rant.jackson@ttu.edu" TargetMode="External"/><Relationship Id="rId18" Type="http://schemas.openxmlformats.org/officeDocument/2006/relationships/hyperlink" Target="https://www.depts.ttu.edu/education/student-resources/gradua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bryan.hotchkins@ttu..edu" TargetMode="External"/><Relationship Id="rId17" Type="http://schemas.openxmlformats.org/officeDocument/2006/relationships/hyperlink" Target="mailto:valerie.paton@tt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Valerie%20Paton\Downloads\guilorte@ttu.edu" TargetMode="External"/><Relationship Id="rId20" Type="http://schemas.openxmlformats.org/officeDocument/2006/relationships/hyperlink" Target="https://catalog.tt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go.garcia@ttu.edu"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jon.mcnaughtan@ttu.edu" TargetMode="External"/><Relationship Id="rId23" Type="http://schemas.openxmlformats.org/officeDocument/2006/relationships/header" Target="header3.xml"/><Relationship Id="rId10" Type="http://schemas.openxmlformats.org/officeDocument/2006/relationships/hyperlink" Target="file:///C:\Users\Valerie%20Paton\Downloads\irene.arellano@ttu.edu" TargetMode="External"/><Relationship Id="rId19" Type="http://schemas.openxmlformats.org/officeDocument/2006/relationships/hyperlink" Target="https://www.depts.ttu.edu/gradschool/academic/Doctoral_Students.ph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tephanie.j.jones@ttu.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5744</Words>
  <Characters>32745</Characters>
  <Application>Microsoft Office Word</Application>
  <DocSecurity>0</DocSecurity>
  <Lines>272</Lines>
  <Paragraphs>76</Paragraphs>
  <ScaleCrop>false</ScaleCrop>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MaGraham</dc:creator>
  <cp:lastModifiedBy>Paton, Valerie</cp:lastModifiedBy>
  <cp:revision>4</cp:revision>
  <dcterms:created xsi:type="dcterms:W3CDTF">2024-10-05T16:03:00Z</dcterms:created>
  <dcterms:modified xsi:type="dcterms:W3CDTF">2025-01-09T21:48:00Z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for Microsoft 365</vt:lpwstr>
  </property>
  <property fmtid="{D5CDD505-2E9C-101B-9397-08002B2CF9AE}" pid="4" name="LastSaved">
    <vt:filetime>2024-04-04T00:00:00Z</vt:filetime>
  </property>
  <property fmtid="{D5CDD505-2E9C-101B-9397-08002B2CF9AE}" pid="5" name="Producer">
    <vt:lpwstr>Microsoft® Word for Microsoft 365</vt:lpwstr>
  </property>
</Properties>
</file>