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A2ED" w14:textId="6FC6AB73" w:rsidR="00B2058B" w:rsidRPr="00134398" w:rsidRDefault="00B2058B" w:rsidP="002E66C5">
      <w:pPr>
        <w:pStyle w:val="Heading1"/>
        <w:rPr>
          <w:u w:val="single"/>
        </w:rPr>
      </w:pPr>
      <w:r w:rsidRPr="00134398">
        <w:rPr>
          <w:u w:val="single"/>
        </w:rPr>
        <w:t>M.Ed. Special Education - Visual Impairment Specialization</w:t>
      </w:r>
    </w:p>
    <w:p w14:paraId="5766D31E" w14:textId="26664B29" w:rsidR="006277CF" w:rsidRDefault="006277CF" w:rsidP="002E66C5">
      <w:pPr>
        <w:rPr>
          <w:rFonts w:eastAsiaTheme="minorHAnsi"/>
        </w:rPr>
      </w:pPr>
    </w:p>
    <w:p w14:paraId="635F07DF" w14:textId="4C68C31D" w:rsidR="003C70BA" w:rsidRPr="002E66C5" w:rsidRDefault="004F221F" w:rsidP="002E66C5">
      <w:pPr>
        <w:pStyle w:val="Heading2"/>
      </w:pPr>
      <w:r>
        <w:t>Program Options</w:t>
      </w:r>
      <w:r w:rsidR="003C70BA" w:rsidRPr="002E66C5">
        <w:t>:</w:t>
      </w:r>
    </w:p>
    <w:p w14:paraId="3BA2374A" w14:textId="2E3B1BFF" w:rsidR="002E66C5" w:rsidRPr="002E66C5" w:rsidRDefault="003C70BA" w:rsidP="002E66C5">
      <w:pPr>
        <w:pStyle w:val="NormalWeb"/>
        <w:spacing w:before="0" w:beforeAutospacing="0" w:after="0" w:afterAutospacing="0"/>
        <w:rPr>
          <w:rFonts w:ascii="Charter Roman" w:hAnsi="Charter Roman"/>
          <w:b w:val="0"/>
          <w:bCs w:val="0"/>
        </w:rPr>
      </w:pPr>
      <w:r w:rsidRPr="004F221F">
        <w:rPr>
          <w:rFonts w:ascii="Charter Roman" w:hAnsi="Charter Roman"/>
          <w:i/>
          <w:iCs/>
        </w:rPr>
        <w:t>Master of Education</w:t>
      </w:r>
      <w:r w:rsidR="004F221F" w:rsidRPr="004F221F">
        <w:rPr>
          <w:rFonts w:ascii="Charter Roman" w:hAnsi="Charter Roman"/>
          <w:i/>
          <w:iCs/>
        </w:rPr>
        <w:t xml:space="preserve"> (M.Ed.)</w:t>
      </w:r>
      <w:r w:rsidRPr="004F221F">
        <w:rPr>
          <w:rFonts w:ascii="Charter Roman" w:hAnsi="Charter Roman"/>
          <w:i/>
          <w:iCs/>
        </w:rPr>
        <w:t xml:space="preserve"> in Special Education -- Visual Impairment</w:t>
      </w:r>
      <w:r w:rsidRPr="002E66C5">
        <w:rPr>
          <w:rFonts w:ascii="Charter Roman" w:hAnsi="Charter Roman"/>
          <w:b w:val="0"/>
          <w:bCs w:val="0"/>
        </w:rPr>
        <w:t xml:space="preserve">. This 36-hour </w:t>
      </w:r>
      <w:r w:rsidR="00180256" w:rsidRPr="002E66C5">
        <w:rPr>
          <w:rFonts w:ascii="Charter Roman" w:hAnsi="Charter Roman"/>
          <w:b w:val="0"/>
          <w:bCs w:val="0"/>
        </w:rPr>
        <w:t xml:space="preserve">distance hybrid </w:t>
      </w:r>
      <w:r w:rsidR="004F221F">
        <w:rPr>
          <w:rFonts w:ascii="Charter Roman" w:hAnsi="Charter Roman"/>
          <w:b w:val="0"/>
          <w:bCs w:val="0"/>
        </w:rPr>
        <w:t xml:space="preserve">degree </w:t>
      </w:r>
      <w:r w:rsidRPr="002E66C5">
        <w:rPr>
          <w:rFonts w:ascii="Charter Roman" w:hAnsi="Charter Roman"/>
          <w:b w:val="0"/>
          <w:bCs w:val="0"/>
        </w:rPr>
        <w:t xml:space="preserve">program prepares students to serve as teachers of students with visual impairments in educational settings </w:t>
      </w:r>
      <w:r w:rsidR="004F221F">
        <w:rPr>
          <w:rFonts w:ascii="Charter Roman" w:hAnsi="Charter Roman"/>
          <w:b w:val="0"/>
          <w:bCs w:val="0"/>
        </w:rPr>
        <w:t>from</w:t>
      </w:r>
      <w:r w:rsidRPr="002E66C5">
        <w:rPr>
          <w:rFonts w:ascii="Charter Roman" w:hAnsi="Charter Roman"/>
          <w:b w:val="0"/>
          <w:bCs w:val="0"/>
        </w:rPr>
        <w:t xml:space="preserve"> </w:t>
      </w:r>
      <w:r w:rsidR="004F221F">
        <w:rPr>
          <w:rFonts w:ascii="Charter Roman" w:hAnsi="Charter Roman"/>
          <w:b w:val="0"/>
          <w:bCs w:val="0"/>
        </w:rPr>
        <w:t xml:space="preserve">birth- age 22 </w:t>
      </w:r>
      <w:r w:rsidRPr="002E66C5">
        <w:rPr>
          <w:rFonts w:ascii="Charter Roman" w:hAnsi="Charter Roman"/>
          <w:b w:val="0"/>
          <w:bCs w:val="0"/>
        </w:rPr>
        <w:t>levels</w:t>
      </w:r>
      <w:r w:rsidR="004F221F">
        <w:rPr>
          <w:rFonts w:ascii="Charter Roman" w:hAnsi="Charter Roman"/>
          <w:b w:val="0"/>
          <w:bCs w:val="0"/>
        </w:rPr>
        <w:t xml:space="preserve"> and receive a master’s degree in special education</w:t>
      </w:r>
      <w:r w:rsidRPr="002E66C5">
        <w:rPr>
          <w:rFonts w:ascii="Charter Roman" w:hAnsi="Charter Roman"/>
          <w:b w:val="0"/>
          <w:bCs w:val="0"/>
        </w:rPr>
        <w:t xml:space="preserve">. This program </w:t>
      </w:r>
      <w:r w:rsidR="004F221F">
        <w:rPr>
          <w:rFonts w:ascii="Charter Roman" w:hAnsi="Charter Roman"/>
          <w:b w:val="0"/>
          <w:bCs w:val="0"/>
        </w:rPr>
        <w:t>includes</w:t>
      </w:r>
      <w:r w:rsidRPr="002E66C5">
        <w:rPr>
          <w:rFonts w:ascii="Charter Roman" w:hAnsi="Charter Roman"/>
          <w:b w:val="0"/>
          <w:bCs w:val="0"/>
        </w:rPr>
        <w:t xml:space="preserve"> academic coursework for certification as a teacher of students with </w:t>
      </w:r>
      <w:r w:rsidR="004F221F">
        <w:rPr>
          <w:rFonts w:ascii="Charter Roman" w:hAnsi="Charter Roman"/>
          <w:b w:val="0"/>
          <w:bCs w:val="0"/>
        </w:rPr>
        <w:t>visual impairments</w:t>
      </w:r>
      <w:r w:rsidRPr="002E66C5">
        <w:rPr>
          <w:rFonts w:ascii="Charter Roman" w:hAnsi="Charter Roman"/>
          <w:b w:val="0"/>
          <w:bCs w:val="0"/>
        </w:rPr>
        <w:t xml:space="preserve"> in </w:t>
      </w:r>
      <w:proofErr w:type="gramStart"/>
      <w:r w:rsidRPr="002E66C5">
        <w:rPr>
          <w:rFonts w:ascii="Charter Roman" w:hAnsi="Charter Roman"/>
          <w:b w:val="0"/>
          <w:bCs w:val="0"/>
        </w:rPr>
        <w:t>Texas.*</w:t>
      </w:r>
      <w:proofErr w:type="gramEnd"/>
    </w:p>
    <w:p w14:paraId="0EEDCD37" w14:textId="77777777" w:rsidR="002E66C5" w:rsidRDefault="002E66C5" w:rsidP="002E66C5">
      <w:pPr>
        <w:pStyle w:val="NormalWeb"/>
        <w:spacing w:before="0" w:beforeAutospacing="0" w:after="0" w:afterAutospacing="0"/>
        <w:rPr>
          <w:rFonts w:ascii="Charter Roman" w:hAnsi="Charter Roman"/>
          <w:b w:val="0"/>
          <w:bCs w:val="0"/>
          <w:i/>
          <w:iCs/>
        </w:rPr>
      </w:pPr>
    </w:p>
    <w:p w14:paraId="3D5E3D36" w14:textId="04D7BC7F" w:rsidR="003C70BA" w:rsidRPr="002E66C5" w:rsidRDefault="003C70BA" w:rsidP="002E66C5">
      <w:pPr>
        <w:pStyle w:val="NormalWeb"/>
        <w:spacing w:before="0" w:beforeAutospacing="0" w:after="0" w:afterAutospacing="0"/>
        <w:rPr>
          <w:rFonts w:ascii="Charter Roman" w:hAnsi="Charter Roman"/>
          <w:b w:val="0"/>
          <w:bCs w:val="0"/>
        </w:rPr>
      </w:pPr>
      <w:r w:rsidRPr="004F221F">
        <w:rPr>
          <w:rFonts w:ascii="Charter Roman" w:hAnsi="Charter Roman"/>
          <w:i/>
          <w:iCs/>
        </w:rPr>
        <w:t xml:space="preserve">Non-Degree Professional Certification in Teacher of </w:t>
      </w:r>
      <w:r w:rsidR="00684C62" w:rsidRPr="004F221F">
        <w:rPr>
          <w:rFonts w:ascii="Charter Roman" w:hAnsi="Charter Roman"/>
          <w:i/>
          <w:iCs/>
        </w:rPr>
        <w:t>Students with Visual Impairments</w:t>
      </w:r>
      <w:r w:rsidRPr="004F221F">
        <w:rPr>
          <w:rFonts w:ascii="Charter Roman" w:hAnsi="Charter Roman"/>
          <w:i/>
          <w:iCs/>
        </w:rPr>
        <w:t xml:space="preserve"> Program</w:t>
      </w:r>
      <w:r w:rsidRPr="004F221F">
        <w:rPr>
          <w:rFonts w:ascii="Charter Roman" w:hAnsi="Charter Roman" w:cs="Arial"/>
        </w:rPr>
        <w:t>.</w:t>
      </w:r>
      <w:r w:rsidRPr="002E66C5">
        <w:rPr>
          <w:rFonts w:ascii="Charter Roman" w:hAnsi="Charter Roman"/>
          <w:b w:val="0"/>
          <w:bCs w:val="0"/>
        </w:rPr>
        <w:t xml:space="preserve"> This 27-hour</w:t>
      </w:r>
      <w:r w:rsidR="004F221F">
        <w:rPr>
          <w:rFonts w:ascii="Charter Roman" w:hAnsi="Charter Roman"/>
          <w:b w:val="0"/>
          <w:bCs w:val="0"/>
        </w:rPr>
        <w:t xml:space="preserve"> distance</w:t>
      </w:r>
      <w:r w:rsidRPr="002E66C5">
        <w:rPr>
          <w:rFonts w:ascii="Charter Roman" w:hAnsi="Charter Roman"/>
          <w:b w:val="0"/>
          <w:bCs w:val="0"/>
        </w:rPr>
        <w:t xml:space="preserve"> hybrid program allows persons with a bachelor’s</w:t>
      </w:r>
      <w:r w:rsidR="004F221F">
        <w:rPr>
          <w:rFonts w:ascii="Charter Roman" w:hAnsi="Charter Roman"/>
          <w:b w:val="0"/>
          <w:bCs w:val="0"/>
        </w:rPr>
        <w:t xml:space="preserve"> degree and another initial standard teacher certification to</w:t>
      </w:r>
      <w:r w:rsidRPr="002E66C5">
        <w:rPr>
          <w:rFonts w:ascii="Charter Roman" w:hAnsi="Charter Roman"/>
          <w:b w:val="0"/>
          <w:bCs w:val="0"/>
        </w:rPr>
        <w:t xml:space="preserve"> complete academic coursework for certification as a teacher of students with visual impairments in Texas. *Students must apply and be admitted to the program prior to seeking certification. **Certification is contingent upon completion of the Texas certifying exams, not upon completion of the program coursework</w:t>
      </w:r>
      <w:r w:rsidR="00180256" w:rsidRPr="002E66C5">
        <w:rPr>
          <w:rFonts w:ascii="Charter Roman" w:hAnsi="Charter Roman"/>
          <w:b w:val="0"/>
          <w:bCs w:val="0"/>
        </w:rPr>
        <w:t xml:space="preserve"> </w:t>
      </w:r>
      <w:r w:rsidRPr="002E66C5">
        <w:rPr>
          <w:rFonts w:ascii="Charter Roman" w:hAnsi="Charter Roman"/>
          <w:b w:val="0"/>
          <w:bCs w:val="0"/>
        </w:rPr>
        <w:t>(Certifying exams are not offered by the Texas Tech University)</w:t>
      </w:r>
      <w:r w:rsidR="00180256" w:rsidRPr="002E66C5">
        <w:rPr>
          <w:rFonts w:ascii="Charter Roman" w:hAnsi="Charter Roman"/>
          <w:b w:val="0"/>
          <w:bCs w:val="0"/>
        </w:rPr>
        <w:t>.</w:t>
      </w:r>
    </w:p>
    <w:p w14:paraId="31AEC048" w14:textId="77777777" w:rsidR="002E66C5" w:rsidRDefault="002E66C5" w:rsidP="002E66C5">
      <w:pPr>
        <w:rPr>
          <w:rFonts w:eastAsiaTheme="minorHAnsi"/>
        </w:rPr>
      </w:pPr>
    </w:p>
    <w:p w14:paraId="1EBDFD0B" w14:textId="730C15D7" w:rsidR="006277CF" w:rsidRPr="002E66C5" w:rsidRDefault="006277CF" w:rsidP="002E66C5">
      <w:pPr>
        <w:rPr>
          <w:rFonts w:eastAsiaTheme="minorHAnsi"/>
          <w:b w:val="0"/>
          <w:bCs w:val="0"/>
        </w:rPr>
      </w:pPr>
      <w:r w:rsidRPr="002E66C5">
        <w:rPr>
          <w:rStyle w:val="Heading2Char"/>
          <w:rFonts w:eastAsiaTheme="minorHAnsi"/>
          <w:b/>
          <w:bCs/>
        </w:rPr>
        <w:t>Performance Skills:</w:t>
      </w:r>
      <w:r w:rsidRPr="0001279C">
        <w:rPr>
          <w:rFonts w:eastAsiaTheme="minorHAnsi"/>
        </w:rPr>
        <w:t xml:space="preserve"> </w:t>
      </w:r>
      <w:r w:rsidRPr="002E66C5">
        <w:rPr>
          <w:rFonts w:eastAsiaTheme="minorHAnsi"/>
          <w:b w:val="0"/>
          <w:bCs w:val="0"/>
        </w:rPr>
        <w:t xml:space="preserve">(alignment with the </w:t>
      </w:r>
      <w:r w:rsidR="00F52CE9" w:rsidRPr="002E66C5">
        <w:rPr>
          <w:rFonts w:eastAsiaTheme="minorHAnsi"/>
          <w:b w:val="0"/>
          <w:bCs w:val="0"/>
        </w:rPr>
        <w:t>Council for Exceptional Children (</w:t>
      </w:r>
      <w:r w:rsidRPr="002E66C5">
        <w:rPr>
          <w:rFonts w:eastAsiaTheme="minorHAnsi"/>
          <w:b w:val="0"/>
          <w:bCs w:val="0"/>
        </w:rPr>
        <w:t>CEC</w:t>
      </w:r>
      <w:r w:rsidR="00F52CE9" w:rsidRPr="002E66C5">
        <w:rPr>
          <w:rFonts w:eastAsiaTheme="minorHAnsi"/>
          <w:b w:val="0"/>
          <w:bCs w:val="0"/>
        </w:rPr>
        <w:t>)</w:t>
      </w:r>
      <w:r w:rsidRPr="002E66C5">
        <w:rPr>
          <w:rFonts w:eastAsiaTheme="minorHAnsi"/>
          <w:b w:val="0"/>
          <w:bCs w:val="0"/>
        </w:rPr>
        <w:t xml:space="preserve"> Standards and Outcomes for Special Education and Visual Impairment</w:t>
      </w:r>
      <w:r w:rsidR="004553E1" w:rsidRPr="002E66C5">
        <w:rPr>
          <w:rFonts w:eastAsiaTheme="minorHAnsi"/>
          <w:b w:val="0"/>
          <w:bCs w:val="0"/>
        </w:rPr>
        <w:t>, Council for the Accreditation of Educator Preparation (CAEP) Standards,</w:t>
      </w:r>
      <w:r w:rsidRPr="002E66C5">
        <w:rPr>
          <w:rFonts w:eastAsiaTheme="minorHAnsi"/>
          <w:b w:val="0"/>
          <w:bCs w:val="0"/>
        </w:rPr>
        <w:t xml:space="preserve"> and the T</w:t>
      </w:r>
      <w:r w:rsidR="00F52CE9" w:rsidRPr="002E66C5">
        <w:rPr>
          <w:rFonts w:eastAsiaTheme="minorHAnsi"/>
          <w:b w:val="0"/>
          <w:bCs w:val="0"/>
        </w:rPr>
        <w:t>exas State Board for Educator</w:t>
      </w:r>
      <w:r w:rsidRPr="002E66C5">
        <w:rPr>
          <w:rFonts w:eastAsiaTheme="minorHAnsi"/>
          <w:b w:val="0"/>
          <w:bCs w:val="0"/>
        </w:rPr>
        <w:t xml:space="preserve"> </w:t>
      </w:r>
      <w:r w:rsidR="00F52CE9" w:rsidRPr="002E66C5">
        <w:rPr>
          <w:rFonts w:eastAsiaTheme="minorHAnsi"/>
          <w:b w:val="0"/>
          <w:bCs w:val="0"/>
        </w:rPr>
        <w:t xml:space="preserve">Certification </w:t>
      </w:r>
      <w:r w:rsidRPr="002E66C5">
        <w:rPr>
          <w:rFonts w:eastAsiaTheme="minorHAnsi"/>
          <w:b w:val="0"/>
          <w:bCs w:val="0"/>
        </w:rPr>
        <w:t>Visual Impairment and Braille Competencies)</w:t>
      </w:r>
    </w:p>
    <w:p w14:paraId="79A14BFC" w14:textId="77777777" w:rsidR="006277CF" w:rsidRPr="002E66C5" w:rsidRDefault="006277CF" w:rsidP="002E66C5">
      <w:pPr>
        <w:rPr>
          <w:rFonts w:eastAsiaTheme="minorHAnsi"/>
          <w:b w:val="0"/>
          <w:bCs w:val="0"/>
        </w:rPr>
      </w:pPr>
      <w:r w:rsidRPr="002E66C5">
        <w:rPr>
          <w:rFonts w:eastAsiaTheme="minorHAnsi"/>
          <w:b w:val="0"/>
          <w:bCs w:val="0"/>
        </w:rPr>
        <w:t>Upon completion of the program the candidate can:</w:t>
      </w:r>
    </w:p>
    <w:p w14:paraId="3BECFD34"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Comply with all school, agency, and university policies, operating procedures and legal requirements (both state and federal regulations).</w:t>
      </w:r>
    </w:p>
    <w:p w14:paraId="0DBA9B12"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Plan and adapt lessons to address students’ varied backgrounds, skills, interests, and learning needs, including language needs and visual impairment needs.</w:t>
      </w:r>
    </w:p>
    <w:p w14:paraId="4ADBB996"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Select learner-centered and developmentally appropriate instructional content and strategies within the core curriculum and expanded core curriculum.</w:t>
      </w:r>
    </w:p>
    <w:p w14:paraId="6A6B843C"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Establish an instructional environment that is safe, nurturing, inclusive, and productive.</w:t>
      </w:r>
    </w:p>
    <w:p w14:paraId="39BCDC58"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Use clear &amp; accurate oral and written communication in the teaching and learning process &amp; uses appropriate language and terms.</w:t>
      </w:r>
    </w:p>
    <w:p w14:paraId="1D5E010D"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Plan &amp; apply instructional strategies to successfully and actively engage students in the learning process and promote critical thinking and problem solving.</w:t>
      </w:r>
    </w:p>
    <w:p w14:paraId="3A5B0479"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Organize activities, apply procedures, and manage time in ways to promote student learning, appropriate behavior, and ethical work.</w:t>
      </w:r>
    </w:p>
    <w:p w14:paraId="50C76B00" w14:textId="10C5D9E5"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Conduct functional vision evaluations</w:t>
      </w:r>
      <w:r w:rsidR="00D76163">
        <w:rPr>
          <w:rFonts w:ascii="Charter Roman" w:hAnsi="Charter Roman"/>
          <w:b w:val="0"/>
          <w:bCs w:val="0"/>
        </w:rPr>
        <w:t>, learning media assessments, and expanded core curriculum evaluations</w:t>
      </w:r>
      <w:r w:rsidRPr="002E66C5">
        <w:rPr>
          <w:rFonts w:ascii="Charter Roman" w:hAnsi="Charter Roman"/>
          <w:b w:val="0"/>
          <w:bCs w:val="0"/>
        </w:rPr>
        <w:t xml:space="preserve"> and prepare written reports for students with visual impairments.</w:t>
      </w:r>
    </w:p>
    <w:p w14:paraId="0D60BF10"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Model ethical behavior and professionalism (punctuality, reliability, dependability) on a daily basis with staff, students, and colleagues.</w:t>
      </w:r>
    </w:p>
    <w:p w14:paraId="538E770B"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Demonstrate skills in consulting and collaborating with professionals and parents to assure appropriate programming for students with visual impairments.</w:t>
      </w:r>
    </w:p>
    <w:p w14:paraId="1B79BD9C" w14:textId="77777777" w:rsidR="006277CF" w:rsidRPr="002E66C5" w:rsidRDefault="006277CF" w:rsidP="002E66C5">
      <w:pPr>
        <w:pStyle w:val="ListParagraph"/>
        <w:numPr>
          <w:ilvl w:val="0"/>
          <w:numId w:val="7"/>
        </w:numPr>
        <w:rPr>
          <w:rFonts w:ascii="Charter Roman" w:hAnsi="Charter Roman"/>
          <w:b w:val="0"/>
          <w:bCs w:val="0"/>
        </w:rPr>
      </w:pPr>
      <w:r w:rsidRPr="002E66C5">
        <w:rPr>
          <w:rFonts w:ascii="Charter Roman" w:hAnsi="Charter Roman"/>
          <w:b w:val="0"/>
          <w:bCs w:val="0"/>
        </w:rPr>
        <w:t xml:space="preserve">Incorporate the effective use of technology to plan, organize, deliver, evaluate, and </w:t>
      </w:r>
      <w:r w:rsidRPr="002E66C5">
        <w:rPr>
          <w:rFonts w:ascii="Charter Roman" w:hAnsi="Charter Roman"/>
          <w:b w:val="0"/>
          <w:bCs w:val="0"/>
        </w:rPr>
        <w:lastRenderedPageBreak/>
        <w:t>modify instruction based on individual student needs.</w:t>
      </w:r>
    </w:p>
    <w:p w14:paraId="286BD0A1" w14:textId="77777777" w:rsidR="006277CF" w:rsidRPr="002E66C5" w:rsidRDefault="006277CF" w:rsidP="002E66C5">
      <w:pPr>
        <w:rPr>
          <w:rFonts w:eastAsiaTheme="minorHAnsi"/>
          <w:b w:val="0"/>
          <w:bCs w:val="0"/>
        </w:rPr>
      </w:pPr>
    </w:p>
    <w:p w14:paraId="4B2F8ADA" w14:textId="6C20A4F9" w:rsidR="006277CF" w:rsidRPr="00DC4AD2" w:rsidRDefault="006277CF" w:rsidP="002E66C5">
      <w:pPr>
        <w:rPr>
          <w:rFonts w:eastAsiaTheme="minorHAnsi"/>
          <w:u w:val="single"/>
        </w:rPr>
      </w:pPr>
      <w:r w:rsidRPr="00DC4AD2">
        <w:rPr>
          <w:rFonts w:eastAsiaTheme="minorHAnsi"/>
          <w:u w:val="single"/>
        </w:rPr>
        <w:t xml:space="preserve">Scope and Sequence of </w:t>
      </w:r>
      <w:r w:rsidR="00445204" w:rsidRPr="00DC4AD2">
        <w:rPr>
          <w:rFonts w:eastAsiaTheme="minorHAnsi"/>
          <w:u w:val="single"/>
        </w:rPr>
        <w:t>Specialization</w:t>
      </w:r>
      <w:r w:rsidRPr="00DC4AD2">
        <w:rPr>
          <w:rFonts w:eastAsiaTheme="minorHAnsi"/>
          <w:u w:val="single"/>
        </w:rPr>
        <w:t xml:space="preserve"> Courses:</w:t>
      </w:r>
    </w:p>
    <w:p w14:paraId="53E11210" w14:textId="01EB9BE8" w:rsidR="006277CF" w:rsidRPr="002E66C5" w:rsidRDefault="006277CF" w:rsidP="002E66C5">
      <w:pPr>
        <w:pStyle w:val="ListParagraph"/>
        <w:numPr>
          <w:ilvl w:val="0"/>
          <w:numId w:val="8"/>
        </w:numPr>
        <w:rPr>
          <w:rFonts w:ascii="Charter Roman" w:hAnsi="Charter Roman"/>
          <w:b w:val="0"/>
          <w:bCs w:val="0"/>
        </w:rPr>
      </w:pPr>
      <w:r w:rsidRPr="006A3640">
        <w:rPr>
          <w:rFonts w:ascii="Charter Roman" w:hAnsi="Charter Roman"/>
        </w:rPr>
        <w:t>EDSP 5380</w:t>
      </w:r>
      <w:r w:rsidR="00B76282" w:rsidRPr="006A3640">
        <w:rPr>
          <w:rFonts w:ascii="Charter Roman" w:hAnsi="Charter Roman"/>
        </w:rPr>
        <w:t xml:space="preserve"> - </w:t>
      </w:r>
      <w:r w:rsidRPr="006A3640">
        <w:rPr>
          <w:rFonts w:ascii="Charter Roman" w:hAnsi="Charter Roman"/>
        </w:rPr>
        <w:t>Programs and Services for Individuals with Visual Impairments</w:t>
      </w:r>
      <w:r w:rsidR="00B76282" w:rsidRPr="006A3640">
        <w:rPr>
          <w:rFonts w:ascii="Charter" w:eastAsiaTheme="minorHAnsi" w:hAnsi="Charter"/>
        </w:rPr>
        <w:t xml:space="preserve">: </w:t>
      </w:r>
      <w:r w:rsidR="00B76282" w:rsidRPr="00B76282">
        <w:rPr>
          <w:rFonts w:ascii="Charter" w:hAnsi="Charter"/>
          <w:b w:val="0"/>
          <w:bCs w:val="0"/>
        </w:rPr>
        <w:t>This course is an introduction to educational programs and services for students with visual impairments, including history, developmental characteristics, psychosocial aspects, and legislation.</w:t>
      </w:r>
    </w:p>
    <w:p w14:paraId="7C7EC0A8" w14:textId="5A3DCC50" w:rsidR="006277CF" w:rsidRPr="002E66C5" w:rsidRDefault="006277CF" w:rsidP="002E66C5">
      <w:pPr>
        <w:pStyle w:val="ListParagraph"/>
        <w:numPr>
          <w:ilvl w:val="0"/>
          <w:numId w:val="8"/>
        </w:numPr>
        <w:rPr>
          <w:rFonts w:ascii="Charter Roman" w:hAnsi="Charter Roman"/>
          <w:b w:val="0"/>
          <w:bCs w:val="0"/>
        </w:rPr>
      </w:pPr>
      <w:r w:rsidRPr="006A3640">
        <w:rPr>
          <w:rFonts w:ascii="Charter Roman" w:hAnsi="Charter Roman"/>
        </w:rPr>
        <w:t xml:space="preserve">EDSP 5382 </w:t>
      </w:r>
      <w:r w:rsidR="00B76282" w:rsidRPr="006A3640">
        <w:rPr>
          <w:rFonts w:ascii="Charter Roman" w:hAnsi="Charter Roman"/>
        </w:rPr>
        <w:t xml:space="preserve">- </w:t>
      </w:r>
      <w:r w:rsidRPr="006A3640">
        <w:rPr>
          <w:rFonts w:ascii="Charter Roman" w:hAnsi="Charter Roman"/>
        </w:rPr>
        <w:t>Braille Code for Teaching Individuals with Visual Impairments</w:t>
      </w:r>
      <w:r w:rsidR="00B76282" w:rsidRPr="006A3640">
        <w:rPr>
          <w:rFonts w:ascii="Charter Roman" w:hAnsi="Charter Roman"/>
        </w:rPr>
        <w:t>:</w:t>
      </w:r>
      <w:r w:rsidR="00B76282">
        <w:rPr>
          <w:rFonts w:ascii="Charter Roman" w:hAnsi="Charter Roman"/>
          <w:b w:val="0"/>
          <w:bCs w:val="0"/>
        </w:rPr>
        <w:t xml:space="preserve"> </w:t>
      </w:r>
      <w:r w:rsidR="00B76282" w:rsidRPr="00B76282">
        <w:rPr>
          <w:rFonts w:ascii="Cambria" w:hAnsi="Cambria" w:cs="Calibri"/>
          <w:b w:val="0"/>
          <w:bCs w:val="0"/>
        </w:rPr>
        <w:t>Knowledge and skills in reading and writing the Unified English Braille code, Nemeth mathematics code, and formatting.  The purpose of this course is to provide competency in the reading and writing of contracted literary braille.  Students will also learn the proper use of the slate and stylus for writing braille.  They will be provided basic knowledge of braille formatting rules and the Nemeth Code of Braille Mathematics.  All of these skills are essential for teachers of students with visual impairments.</w:t>
      </w:r>
    </w:p>
    <w:p w14:paraId="25B1ECDC" w14:textId="15106E7C" w:rsidR="006277CF" w:rsidRPr="002E66C5" w:rsidRDefault="006277CF" w:rsidP="002E66C5">
      <w:pPr>
        <w:pStyle w:val="ListParagraph"/>
        <w:numPr>
          <w:ilvl w:val="0"/>
          <w:numId w:val="8"/>
        </w:numPr>
        <w:rPr>
          <w:rFonts w:ascii="Charter Roman" w:hAnsi="Charter Roman"/>
          <w:b w:val="0"/>
          <w:bCs w:val="0"/>
        </w:rPr>
      </w:pPr>
      <w:r w:rsidRPr="006A3640">
        <w:rPr>
          <w:rFonts w:ascii="Charter Roman" w:hAnsi="Charter Roman"/>
        </w:rPr>
        <w:t>EDSP 5383 Anatomy and Functions of the Visual System</w:t>
      </w:r>
      <w:r w:rsidR="00B76282" w:rsidRPr="006A3640">
        <w:rPr>
          <w:rFonts w:ascii="Charter Roman" w:hAnsi="Charter Roman"/>
        </w:rPr>
        <w:t>:</w:t>
      </w:r>
      <w:r w:rsidR="00B76282">
        <w:rPr>
          <w:rFonts w:ascii="Charter Roman" w:hAnsi="Charter Roman"/>
          <w:b w:val="0"/>
          <w:bCs w:val="0"/>
        </w:rPr>
        <w:t xml:space="preserve"> </w:t>
      </w:r>
      <w:r w:rsidR="00B76282" w:rsidRPr="00B76282">
        <w:rPr>
          <w:rFonts w:ascii="Charter" w:hAnsi="Charter"/>
          <w:b w:val="0"/>
          <w:bCs w:val="0"/>
        </w:rPr>
        <w:t>This course is an introduction to the structure and function of the visual system; conditions that affect visual ability; and the functional, environmental, and psychosocial implications of low vision</w:t>
      </w:r>
      <w:r w:rsidR="004C34E6">
        <w:rPr>
          <w:rFonts w:ascii="Charter" w:hAnsi="Charter"/>
          <w:b w:val="0"/>
          <w:bCs w:val="0"/>
        </w:rPr>
        <w:t>.</w:t>
      </w:r>
    </w:p>
    <w:p w14:paraId="4D4351B1" w14:textId="6A1A9F97" w:rsidR="008D214D" w:rsidRPr="008D214D" w:rsidRDefault="006277CF" w:rsidP="008D214D">
      <w:pPr>
        <w:pStyle w:val="ListParagraph"/>
        <w:numPr>
          <w:ilvl w:val="0"/>
          <w:numId w:val="8"/>
        </w:numPr>
        <w:rPr>
          <w:rFonts w:ascii="Charter Roman" w:hAnsi="Charter Roman"/>
          <w:b w:val="0"/>
          <w:bCs w:val="0"/>
        </w:rPr>
      </w:pPr>
      <w:r w:rsidRPr="006A3640">
        <w:rPr>
          <w:rFonts w:ascii="Charter Roman" w:hAnsi="Charter Roman"/>
        </w:rPr>
        <w:t xml:space="preserve">EDSP 5384 </w:t>
      </w:r>
      <w:r w:rsidR="00B76282" w:rsidRPr="006A3640">
        <w:rPr>
          <w:rFonts w:ascii="Charter Roman" w:hAnsi="Charter Roman"/>
        </w:rPr>
        <w:t xml:space="preserve">- </w:t>
      </w:r>
      <w:r w:rsidRPr="006A3640">
        <w:rPr>
          <w:rFonts w:ascii="Charter Roman" w:hAnsi="Charter Roman"/>
        </w:rPr>
        <w:t>Basic Orientation and Mobility Skills</w:t>
      </w:r>
      <w:r w:rsidR="00B76282" w:rsidRPr="006A3640">
        <w:rPr>
          <w:rFonts w:ascii="Charter Roman" w:hAnsi="Charter Roman"/>
        </w:rPr>
        <w:t>:</w:t>
      </w:r>
      <w:r w:rsidR="00B76282">
        <w:rPr>
          <w:rFonts w:ascii="Charter Roman" w:hAnsi="Charter Roman"/>
          <w:b w:val="0"/>
          <w:bCs w:val="0"/>
        </w:rPr>
        <w:t xml:space="preserve"> </w:t>
      </w:r>
      <w:r w:rsidR="00B76282" w:rsidRPr="00B76282">
        <w:rPr>
          <w:rFonts w:ascii="Charter" w:hAnsi="Charter"/>
          <w:b w:val="0"/>
          <w:bCs w:val="0"/>
        </w:rPr>
        <w:t>Exploration of space in the home and school environment and the wider community according to individual needs; appreciation and understanding of professional mobility instruction programs.</w:t>
      </w:r>
      <w:r w:rsidR="00D76163">
        <w:rPr>
          <w:rFonts w:ascii="Charter" w:hAnsi="Charter"/>
          <w:b w:val="0"/>
          <w:bCs w:val="0"/>
        </w:rPr>
        <w:t xml:space="preserve"> Learning basic mobility skills under a blindfold is part of this hybrid course.</w:t>
      </w:r>
    </w:p>
    <w:p w14:paraId="5D562C7C" w14:textId="3267D82B" w:rsidR="006A3640" w:rsidRDefault="006277CF" w:rsidP="006A3640">
      <w:pPr>
        <w:pStyle w:val="Default"/>
        <w:numPr>
          <w:ilvl w:val="0"/>
          <w:numId w:val="14"/>
        </w:numPr>
        <w:rPr>
          <w:rFonts w:ascii="Charter" w:hAnsi="Charter"/>
        </w:rPr>
      </w:pPr>
      <w:r w:rsidRPr="006A3640">
        <w:rPr>
          <w:rFonts w:ascii="Charter Roman" w:hAnsi="Charter Roman"/>
          <w:b/>
          <w:bCs/>
        </w:rPr>
        <w:t xml:space="preserve">EDSP 5381 </w:t>
      </w:r>
      <w:r w:rsidR="00B76282" w:rsidRPr="006A3640">
        <w:rPr>
          <w:rFonts w:ascii="Charter Roman" w:hAnsi="Charter Roman"/>
          <w:b/>
          <w:bCs/>
        </w:rPr>
        <w:t xml:space="preserve">- </w:t>
      </w:r>
      <w:r w:rsidRPr="006A3640">
        <w:rPr>
          <w:rFonts w:ascii="Charter Roman" w:hAnsi="Charter Roman"/>
          <w:b/>
          <w:bCs/>
        </w:rPr>
        <w:t xml:space="preserve">Instructional </w:t>
      </w:r>
      <w:r w:rsidRPr="006A3640">
        <w:rPr>
          <w:rFonts w:ascii="Charter" w:hAnsi="Charter"/>
          <w:b/>
          <w:bCs/>
        </w:rPr>
        <w:t>Strategies for Individuals with Visual Impairments</w:t>
      </w:r>
      <w:r w:rsidR="00F304D0" w:rsidRPr="006A3640">
        <w:rPr>
          <w:rFonts w:ascii="Charter" w:hAnsi="Charter"/>
          <w:b/>
          <w:bCs/>
        </w:rPr>
        <w:t>:</w:t>
      </w:r>
      <w:r w:rsidR="00F304D0" w:rsidRPr="00F304D0">
        <w:rPr>
          <w:rFonts w:ascii="Charter" w:hAnsi="Charter"/>
          <w:b/>
          <w:bCs/>
        </w:rPr>
        <w:t xml:space="preserve"> </w:t>
      </w:r>
      <w:r w:rsidR="00F304D0" w:rsidRPr="00F304D0">
        <w:rPr>
          <w:rFonts w:ascii="Charter" w:hAnsi="Charter"/>
        </w:rPr>
        <w:t>Strategies for teaching and adapting instruction in</w:t>
      </w:r>
      <w:r w:rsidR="00D76163">
        <w:rPr>
          <w:rFonts w:ascii="Charter" w:hAnsi="Charter"/>
        </w:rPr>
        <w:t xml:space="preserve"> core curriculum</w:t>
      </w:r>
      <w:r w:rsidR="00F304D0" w:rsidRPr="00F304D0">
        <w:rPr>
          <w:rFonts w:ascii="Charter" w:hAnsi="Charter"/>
        </w:rPr>
        <w:t xml:space="preserve"> content areas</w:t>
      </w:r>
      <w:r w:rsidR="00D76163">
        <w:rPr>
          <w:rFonts w:ascii="Charter" w:hAnsi="Charter"/>
        </w:rPr>
        <w:t xml:space="preserve"> and expanded core curriculum areas such as </w:t>
      </w:r>
      <w:r w:rsidR="00F304D0" w:rsidRPr="00F304D0">
        <w:rPr>
          <w:rFonts w:ascii="Charter" w:hAnsi="Charter"/>
        </w:rPr>
        <w:t xml:space="preserve">independent living, career-vocational, </w:t>
      </w:r>
      <w:r w:rsidR="00D76163">
        <w:rPr>
          <w:rFonts w:ascii="Charter" w:hAnsi="Charter"/>
        </w:rPr>
        <w:t xml:space="preserve">social skills, </w:t>
      </w:r>
      <w:r w:rsidR="00F304D0" w:rsidRPr="00F304D0">
        <w:rPr>
          <w:rFonts w:ascii="Charter" w:hAnsi="Charter"/>
        </w:rPr>
        <w:t xml:space="preserve">P. E., leisure, etc. Includes a theoretical framework, </w:t>
      </w:r>
      <w:r w:rsidR="00D76163">
        <w:rPr>
          <w:rFonts w:ascii="Charter" w:hAnsi="Charter"/>
        </w:rPr>
        <w:t>evaluation</w:t>
      </w:r>
      <w:r w:rsidR="00F304D0" w:rsidRPr="00F304D0">
        <w:rPr>
          <w:rFonts w:ascii="Charter" w:hAnsi="Charter"/>
        </w:rPr>
        <w:t xml:space="preserve"> strategies, and research applications.</w:t>
      </w:r>
    </w:p>
    <w:p w14:paraId="2484B826" w14:textId="0A9AF7A5" w:rsidR="006277CF" w:rsidRDefault="006277CF" w:rsidP="006A3640">
      <w:pPr>
        <w:pStyle w:val="Default"/>
        <w:numPr>
          <w:ilvl w:val="0"/>
          <w:numId w:val="14"/>
        </w:numPr>
        <w:rPr>
          <w:rFonts w:ascii="Charter" w:hAnsi="Charter"/>
        </w:rPr>
      </w:pPr>
      <w:r w:rsidRPr="00F86B1D">
        <w:rPr>
          <w:rFonts w:ascii="Charter" w:hAnsi="Charter"/>
          <w:b/>
          <w:bCs/>
        </w:rPr>
        <w:t xml:space="preserve">EDSP 5389 </w:t>
      </w:r>
      <w:r w:rsidR="00B76282" w:rsidRPr="00F86B1D">
        <w:rPr>
          <w:rFonts w:ascii="Charter" w:hAnsi="Charter"/>
          <w:b/>
          <w:bCs/>
        </w:rPr>
        <w:t xml:space="preserve">- </w:t>
      </w:r>
      <w:r w:rsidRPr="00F86B1D">
        <w:rPr>
          <w:rFonts w:ascii="Charter" w:hAnsi="Charter"/>
          <w:b/>
          <w:bCs/>
        </w:rPr>
        <w:t>Strategies for Students with Multiple Disabilities and Visual Impairments or Deafblindness</w:t>
      </w:r>
      <w:r w:rsidR="00B76282" w:rsidRPr="00F86B1D">
        <w:rPr>
          <w:rFonts w:ascii="Charter" w:hAnsi="Charter"/>
          <w:b/>
          <w:bCs/>
        </w:rPr>
        <w:t xml:space="preserve">: </w:t>
      </w:r>
      <w:r w:rsidR="00F97E19">
        <w:rPr>
          <w:rFonts w:ascii="Charter" w:hAnsi="Charter"/>
        </w:rPr>
        <w:t>This course prepares students to</w:t>
      </w:r>
      <w:r w:rsidR="00B76282" w:rsidRPr="006A3640">
        <w:rPr>
          <w:rFonts w:ascii="Charter" w:hAnsi="Charter"/>
        </w:rPr>
        <w:t xml:space="preserve"> </w:t>
      </w:r>
      <w:r w:rsidR="00B76282" w:rsidRPr="00D76163">
        <w:rPr>
          <w:rFonts w:ascii="Charter" w:hAnsi="Charter"/>
          <w:iCs/>
        </w:rPr>
        <w:t>apply the foundational skills and knowledge to work with a student who has multiple disabilities in addition to vision and/or hearing (sensory) impairments.</w:t>
      </w:r>
      <w:r w:rsidR="00B76282" w:rsidRPr="006A3640">
        <w:rPr>
          <w:rFonts w:ascii="Charter" w:hAnsi="Charter"/>
        </w:rPr>
        <w:t xml:space="preserve"> Therefore, this course prepares professionals to be able to work with students with multiple impairments through application of appropriate evaluation and instructional strategies.</w:t>
      </w:r>
    </w:p>
    <w:p w14:paraId="1D467405" w14:textId="185FB522" w:rsidR="006277CF" w:rsidRPr="00805511" w:rsidRDefault="00805511" w:rsidP="00805511">
      <w:pPr>
        <w:pStyle w:val="Default"/>
        <w:numPr>
          <w:ilvl w:val="0"/>
          <w:numId w:val="14"/>
        </w:numPr>
        <w:rPr>
          <w:rFonts w:ascii="Charter" w:hAnsi="Charter"/>
        </w:rPr>
      </w:pPr>
      <w:r>
        <w:rPr>
          <w:rFonts w:ascii="Charter" w:hAnsi="Charter"/>
          <w:b/>
          <w:bCs/>
        </w:rPr>
        <w:t>EDSP 5093-</w:t>
      </w:r>
      <w:r w:rsidRPr="00805511">
        <w:rPr>
          <w:rFonts w:ascii="Charter" w:hAnsi="Charter"/>
          <w:b/>
          <w:bCs/>
        </w:rPr>
        <w:t xml:space="preserve"> Internship</w:t>
      </w:r>
    </w:p>
    <w:p w14:paraId="1D43D369" w14:textId="6FE3E0A3" w:rsidR="0001279C" w:rsidRPr="00805511" w:rsidRDefault="0001279C" w:rsidP="00805511">
      <w:pPr>
        <w:rPr>
          <w:lang w:val="en-GB"/>
        </w:rPr>
      </w:pPr>
    </w:p>
    <w:p w14:paraId="62A7A634" w14:textId="77777777" w:rsidR="006277CF" w:rsidRPr="0001279C" w:rsidRDefault="006277CF" w:rsidP="002E66C5">
      <w:pPr>
        <w:rPr>
          <w:rFonts w:eastAsiaTheme="minorHAnsi"/>
        </w:rPr>
      </w:pPr>
    </w:p>
    <w:p w14:paraId="4C608A64" w14:textId="37F20F58" w:rsidR="008818BC" w:rsidRPr="005C4401" w:rsidRDefault="006277CF" w:rsidP="005C4401">
      <w:pPr>
        <w:pStyle w:val="BodyText"/>
        <w:rPr>
          <w:rFonts w:cs="Arial"/>
          <w:u w:val="single"/>
        </w:rPr>
      </w:pPr>
      <w:r w:rsidRPr="005C4401">
        <w:rPr>
          <w:rFonts w:eastAsiaTheme="minorHAnsi"/>
          <w:u w:val="single"/>
        </w:rPr>
        <w:t>Program of Studies for Visual Impairments Master’s Degree with Certification</w:t>
      </w:r>
    </w:p>
    <w:tbl>
      <w:tblPr>
        <w:tblW w:w="9206" w:type="dxa"/>
        <w:tblInd w:w="72" w:type="dxa"/>
        <w:tblLayout w:type="fixed"/>
        <w:tblCellMar>
          <w:top w:w="29" w:type="dxa"/>
          <w:left w:w="72" w:type="dxa"/>
          <w:bottom w:w="29" w:type="dxa"/>
          <w:right w:w="29" w:type="dxa"/>
        </w:tblCellMar>
        <w:tblLook w:val="01E0" w:firstRow="1" w:lastRow="1" w:firstColumn="1" w:lastColumn="1" w:noHBand="0" w:noVBand="0"/>
      </w:tblPr>
      <w:tblGrid>
        <w:gridCol w:w="2475"/>
        <w:gridCol w:w="45"/>
        <w:gridCol w:w="1710"/>
        <w:gridCol w:w="4976"/>
      </w:tblGrid>
      <w:tr w:rsidR="00DF59DE" w:rsidRPr="007033DA" w14:paraId="64BF02F4" w14:textId="77777777" w:rsidTr="00DC4AD2">
        <w:trPr>
          <w:trHeight w:val="911"/>
          <w:tblHeader/>
        </w:trPr>
        <w:tc>
          <w:tcPr>
            <w:tcW w:w="2475" w:type="dxa"/>
            <w:tcBorders>
              <w:bottom w:val="single" w:sz="18" w:space="0" w:color="000000" w:themeColor="text1"/>
            </w:tcBorders>
            <w:vAlign w:val="center"/>
          </w:tcPr>
          <w:p w14:paraId="284A72DA" w14:textId="0DF83E3D" w:rsidR="00DF59DE" w:rsidRPr="007033DA" w:rsidRDefault="00DF59DE" w:rsidP="002E66C5">
            <w:r w:rsidRPr="007033DA">
              <w:t xml:space="preserve">Course </w:t>
            </w:r>
            <w:r w:rsidR="00FA1F9A" w:rsidRPr="007033DA">
              <w:t>T</w:t>
            </w:r>
            <w:r w:rsidRPr="007033DA">
              <w:t>ype in Program</w:t>
            </w:r>
          </w:p>
        </w:tc>
        <w:tc>
          <w:tcPr>
            <w:tcW w:w="1755" w:type="dxa"/>
            <w:gridSpan w:val="2"/>
            <w:tcBorders>
              <w:bottom w:val="single" w:sz="18" w:space="0" w:color="000000" w:themeColor="text1"/>
            </w:tcBorders>
            <w:vAlign w:val="center"/>
          </w:tcPr>
          <w:p w14:paraId="4B24CED1" w14:textId="5CDFD3DB" w:rsidR="00DF59DE" w:rsidRPr="007033DA" w:rsidRDefault="00DF59DE" w:rsidP="002E66C5">
            <w:r w:rsidRPr="007033DA">
              <w:t>Course</w:t>
            </w:r>
            <w:r w:rsidR="00FA1F9A" w:rsidRPr="007033DA">
              <w:t xml:space="preserve"> Prefix &amp; Number</w:t>
            </w:r>
          </w:p>
        </w:tc>
        <w:tc>
          <w:tcPr>
            <w:tcW w:w="4976" w:type="dxa"/>
            <w:tcBorders>
              <w:bottom w:val="single" w:sz="18" w:space="0" w:color="000000" w:themeColor="text1"/>
            </w:tcBorders>
            <w:vAlign w:val="center"/>
          </w:tcPr>
          <w:p w14:paraId="5E1EF58D" w14:textId="241A8DB6" w:rsidR="00DF59DE" w:rsidRPr="007033DA" w:rsidRDefault="00FA1F9A" w:rsidP="002E66C5">
            <w:r w:rsidRPr="007033DA">
              <w:t>Course Title</w:t>
            </w:r>
          </w:p>
        </w:tc>
      </w:tr>
      <w:tr w:rsidR="008818BC" w:rsidRPr="007033DA" w14:paraId="0B2D2A8F" w14:textId="77777777" w:rsidTr="00DC4AD2">
        <w:trPr>
          <w:trHeight w:val="611"/>
        </w:trPr>
        <w:tc>
          <w:tcPr>
            <w:tcW w:w="2475" w:type="dxa"/>
            <w:tcBorders>
              <w:top w:val="single" w:sz="18" w:space="0" w:color="000000" w:themeColor="text1"/>
              <w:bottom w:val="single" w:sz="18" w:space="0" w:color="000000" w:themeColor="text1"/>
            </w:tcBorders>
            <w:vAlign w:val="center"/>
          </w:tcPr>
          <w:p w14:paraId="64541DC7" w14:textId="77777777" w:rsidR="008818BC" w:rsidRPr="00DC4AD2" w:rsidRDefault="008818BC" w:rsidP="002E66C5">
            <w:r w:rsidRPr="00DC4AD2">
              <w:lastRenderedPageBreak/>
              <w:t>Core</w:t>
            </w:r>
            <w:r w:rsidRPr="00DC4AD2">
              <w:rPr>
                <w:spacing w:val="-12"/>
              </w:rPr>
              <w:t xml:space="preserve"> </w:t>
            </w:r>
            <w:r w:rsidRPr="00DC4AD2">
              <w:t>Courses</w:t>
            </w:r>
          </w:p>
          <w:p w14:paraId="565993CD" w14:textId="1EF0CD12" w:rsidR="008818BC" w:rsidRPr="007033DA" w:rsidRDefault="008818BC" w:rsidP="002E66C5">
            <w:pPr>
              <w:rPr>
                <w:b w:val="0"/>
                <w:bCs w:val="0"/>
              </w:rPr>
            </w:pPr>
            <w:r w:rsidRPr="007033DA">
              <w:rPr>
                <w:b w:val="0"/>
                <w:bCs w:val="0"/>
              </w:rPr>
              <w:t>3</w:t>
            </w:r>
            <w:r w:rsidRPr="007033DA">
              <w:rPr>
                <w:b w:val="0"/>
                <w:bCs w:val="0"/>
                <w:spacing w:val="-11"/>
              </w:rPr>
              <w:t xml:space="preserve"> </w:t>
            </w:r>
            <w:r w:rsidR="00DF59DE" w:rsidRPr="007033DA">
              <w:rPr>
                <w:b w:val="0"/>
                <w:bCs w:val="0"/>
              </w:rPr>
              <w:t>credit</w:t>
            </w:r>
            <w:r w:rsidRPr="007033DA">
              <w:rPr>
                <w:b w:val="0"/>
                <w:bCs w:val="0"/>
                <w:spacing w:val="-10"/>
              </w:rPr>
              <w:t xml:space="preserve"> </w:t>
            </w:r>
            <w:r w:rsidRPr="007033DA">
              <w:rPr>
                <w:b w:val="0"/>
                <w:bCs w:val="0"/>
              </w:rPr>
              <w:t>hours</w:t>
            </w:r>
          </w:p>
        </w:tc>
        <w:tc>
          <w:tcPr>
            <w:tcW w:w="1755" w:type="dxa"/>
            <w:gridSpan w:val="2"/>
            <w:tcBorders>
              <w:top w:val="single" w:sz="18" w:space="0" w:color="000000" w:themeColor="text1"/>
              <w:bottom w:val="single" w:sz="18" w:space="0" w:color="000000" w:themeColor="text1"/>
            </w:tcBorders>
            <w:vAlign w:val="center"/>
          </w:tcPr>
          <w:p w14:paraId="2A1E9805" w14:textId="77777777" w:rsidR="008818BC" w:rsidRPr="007033DA" w:rsidRDefault="008818BC" w:rsidP="002E66C5">
            <w:pPr>
              <w:rPr>
                <w:b w:val="0"/>
                <w:bCs w:val="0"/>
              </w:rPr>
            </w:pPr>
            <w:r w:rsidRPr="007033DA">
              <w:rPr>
                <w:b w:val="0"/>
                <w:bCs w:val="0"/>
              </w:rPr>
              <w:t>EPSY</w:t>
            </w:r>
            <w:r w:rsidRPr="007033DA">
              <w:rPr>
                <w:b w:val="0"/>
                <w:bCs w:val="0"/>
                <w:spacing w:val="-1"/>
              </w:rPr>
              <w:t xml:space="preserve"> </w:t>
            </w:r>
            <w:r w:rsidRPr="007033DA">
              <w:rPr>
                <w:b w:val="0"/>
                <w:bCs w:val="0"/>
              </w:rPr>
              <w:t>5379</w:t>
            </w:r>
          </w:p>
        </w:tc>
        <w:tc>
          <w:tcPr>
            <w:tcW w:w="4976" w:type="dxa"/>
            <w:tcBorders>
              <w:top w:val="single" w:sz="18" w:space="0" w:color="000000" w:themeColor="text1"/>
              <w:bottom w:val="single" w:sz="18" w:space="0" w:color="000000" w:themeColor="text1"/>
            </w:tcBorders>
            <w:vAlign w:val="center"/>
          </w:tcPr>
          <w:p w14:paraId="1C12755D" w14:textId="77777777" w:rsidR="008818BC" w:rsidRPr="007033DA" w:rsidRDefault="008818BC" w:rsidP="002E66C5">
            <w:pPr>
              <w:rPr>
                <w:b w:val="0"/>
                <w:bCs w:val="0"/>
              </w:rPr>
            </w:pPr>
            <w:r w:rsidRPr="007033DA">
              <w:rPr>
                <w:b w:val="0"/>
                <w:bCs w:val="0"/>
              </w:rPr>
              <w:t>Introduction</w:t>
            </w:r>
            <w:r w:rsidRPr="007033DA">
              <w:rPr>
                <w:b w:val="0"/>
                <w:bCs w:val="0"/>
                <w:spacing w:val="-8"/>
              </w:rPr>
              <w:t xml:space="preserve"> </w:t>
            </w:r>
            <w:r w:rsidRPr="007033DA">
              <w:rPr>
                <w:b w:val="0"/>
                <w:bCs w:val="0"/>
              </w:rPr>
              <w:t>to</w:t>
            </w:r>
            <w:r w:rsidRPr="007033DA">
              <w:rPr>
                <w:b w:val="0"/>
                <w:bCs w:val="0"/>
                <w:spacing w:val="-7"/>
              </w:rPr>
              <w:t xml:space="preserve"> </w:t>
            </w:r>
            <w:r w:rsidRPr="007033DA">
              <w:rPr>
                <w:b w:val="0"/>
                <w:bCs w:val="0"/>
              </w:rPr>
              <w:t>Educational</w:t>
            </w:r>
            <w:r w:rsidRPr="007033DA">
              <w:rPr>
                <w:b w:val="0"/>
                <w:bCs w:val="0"/>
                <w:spacing w:val="-7"/>
              </w:rPr>
              <w:t xml:space="preserve"> </w:t>
            </w:r>
            <w:r w:rsidRPr="007033DA">
              <w:rPr>
                <w:b w:val="0"/>
                <w:bCs w:val="0"/>
              </w:rPr>
              <w:t>Research</w:t>
            </w:r>
          </w:p>
        </w:tc>
      </w:tr>
      <w:tr w:rsidR="001534A6" w:rsidRPr="007033DA" w14:paraId="028D2BDE" w14:textId="77777777" w:rsidTr="00DC4AD2">
        <w:trPr>
          <w:trHeight w:val="215"/>
        </w:trPr>
        <w:tc>
          <w:tcPr>
            <w:tcW w:w="2475" w:type="dxa"/>
            <w:vMerge w:val="restart"/>
            <w:tcBorders>
              <w:top w:val="single" w:sz="18" w:space="0" w:color="000000" w:themeColor="text1"/>
            </w:tcBorders>
            <w:vAlign w:val="center"/>
          </w:tcPr>
          <w:p w14:paraId="061700C9" w14:textId="04C98FF8" w:rsidR="001534A6" w:rsidRPr="00DC4AD2" w:rsidRDefault="001534A6" w:rsidP="002E66C5">
            <w:r w:rsidRPr="00DC4AD2">
              <w:t>EPSY Elective</w:t>
            </w:r>
            <w:r w:rsidR="00180568" w:rsidRPr="00DC4AD2">
              <w:t xml:space="preserve"> Core</w:t>
            </w:r>
          </w:p>
          <w:p w14:paraId="5F63C9C0" w14:textId="0632E189" w:rsidR="001534A6" w:rsidRPr="007033DA" w:rsidRDefault="001534A6" w:rsidP="002E66C5">
            <w:pPr>
              <w:rPr>
                <w:b w:val="0"/>
                <w:bCs w:val="0"/>
              </w:rPr>
            </w:pPr>
            <w:r w:rsidRPr="007033DA">
              <w:rPr>
                <w:b w:val="0"/>
                <w:bCs w:val="0"/>
              </w:rPr>
              <w:t>Pick</w:t>
            </w:r>
            <w:r w:rsidRPr="007033DA">
              <w:rPr>
                <w:b w:val="0"/>
                <w:bCs w:val="0"/>
                <w:spacing w:val="-7"/>
              </w:rPr>
              <w:t xml:space="preserve"> </w:t>
            </w:r>
            <w:r w:rsidRPr="007033DA">
              <w:rPr>
                <w:b w:val="0"/>
                <w:bCs w:val="0"/>
              </w:rPr>
              <w:t>one</w:t>
            </w:r>
            <w:r w:rsidRPr="007033DA">
              <w:rPr>
                <w:b w:val="0"/>
                <w:bCs w:val="0"/>
                <w:spacing w:val="-7"/>
              </w:rPr>
              <w:t xml:space="preserve"> </w:t>
            </w:r>
            <w:r w:rsidRPr="007033DA">
              <w:rPr>
                <w:b w:val="0"/>
                <w:bCs w:val="0"/>
              </w:rPr>
              <w:t>(1)</w:t>
            </w:r>
            <w:r w:rsidRPr="007033DA">
              <w:rPr>
                <w:b w:val="0"/>
                <w:bCs w:val="0"/>
                <w:spacing w:val="-6"/>
              </w:rPr>
              <w:t xml:space="preserve"> </w:t>
            </w:r>
            <w:r w:rsidRPr="007033DA">
              <w:rPr>
                <w:b w:val="0"/>
                <w:bCs w:val="0"/>
              </w:rPr>
              <w:t>of</w:t>
            </w:r>
            <w:r w:rsidRPr="007033DA">
              <w:rPr>
                <w:b w:val="0"/>
                <w:bCs w:val="0"/>
                <w:spacing w:val="-7"/>
              </w:rPr>
              <w:t xml:space="preserve"> </w:t>
            </w:r>
            <w:r w:rsidRPr="007033DA">
              <w:rPr>
                <w:b w:val="0"/>
                <w:bCs w:val="0"/>
              </w:rPr>
              <w:t>the</w:t>
            </w:r>
            <w:r w:rsidRPr="007033DA">
              <w:rPr>
                <w:b w:val="0"/>
                <w:bCs w:val="0"/>
                <w:spacing w:val="-57"/>
              </w:rPr>
              <w:t xml:space="preserve"> </w:t>
            </w:r>
            <w:r w:rsidRPr="007033DA">
              <w:rPr>
                <w:b w:val="0"/>
                <w:bCs w:val="0"/>
              </w:rPr>
              <w:t>following:</w:t>
            </w:r>
          </w:p>
          <w:p w14:paraId="0E52EFA3" w14:textId="3EC9D247" w:rsidR="001534A6" w:rsidRPr="007033DA" w:rsidRDefault="001534A6" w:rsidP="002E66C5">
            <w:pPr>
              <w:rPr>
                <w:b w:val="0"/>
                <w:bCs w:val="0"/>
              </w:rPr>
            </w:pPr>
            <w:r w:rsidRPr="007033DA">
              <w:rPr>
                <w:b w:val="0"/>
                <w:bCs w:val="0"/>
              </w:rPr>
              <w:t>3</w:t>
            </w:r>
            <w:r w:rsidRPr="007033DA">
              <w:rPr>
                <w:b w:val="0"/>
                <w:bCs w:val="0"/>
                <w:spacing w:val="-11"/>
              </w:rPr>
              <w:t xml:space="preserve"> </w:t>
            </w:r>
            <w:r w:rsidRPr="007033DA">
              <w:rPr>
                <w:b w:val="0"/>
                <w:bCs w:val="0"/>
              </w:rPr>
              <w:t>credit</w:t>
            </w:r>
            <w:r w:rsidRPr="007033DA">
              <w:rPr>
                <w:b w:val="0"/>
                <w:bCs w:val="0"/>
                <w:spacing w:val="-10"/>
              </w:rPr>
              <w:t xml:space="preserve"> </w:t>
            </w:r>
            <w:r w:rsidRPr="007033DA">
              <w:rPr>
                <w:b w:val="0"/>
                <w:bCs w:val="0"/>
              </w:rPr>
              <w:t>hours</w:t>
            </w:r>
          </w:p>
        </w:tc>
        <w:tc>
          <w:tcPr>
            <w:tcW w:w="1755" w:type="dxa"/>
            <w:gridSpan w:val="2"/>
            <w:tcBorders>
              <w:top w:val="single" w:sz="18" w:space="0" w:color="000000" w:themeColor="text1"/>
            </w:tcBorders>
            <w:vAlign w:val="center"/>
          </w:tcPr>
          <w:p w14:paraId="38133453" w14:textId="1AE4619D" w:rsidR="001534A6" w:rsidRPr="007033DA" w:rsidRDefault="001534A6" w:rsidP="002E66C5">
            <w:pPr>
              <w:rPr>
                <w:b w:val="0"/>
                <w:bCs w:val="0"/>
              </w:rPr>
            </w:pPr>
            <w:r w:rsidRPr="007033DA">
              <w:rPr>
                <w:b w:val="0"/>
                <w:bCs w:val="0"/>
              </w:rPr>
              <w:t>EPSY</w:t>
            </w:r>
            <w:r w:rsidRPr="007033DA">
              <w:rPr>
                <w:b w:val="0"/>
                <w:bCs w:val="0"/>
                <w:spacing w:val="-10"/>
              </w:rPr>
              <w:t xml:space="preserve"> </w:t>
            </w:r>
            <w:r w:rsidRPr="007033DA">
              <w:rPr>
                <w:b w:val="0"/>
                <w:bCs w:val="0"/>
              </w:rPr>
              <w:t>5310</w:t>
            </w:r>
          </w:p>
        </w:tc>
        <w:tc>
          <w:tcPr>
            <w:tcW w:w="4976" w:type="dxa"/>
            <w:tcBorders>
              <w:top w:val="single" w:sz="18" w:space="0" w:color="000000" w:themeColor="text1"/>
            </w:tcBorders>
            <w:vAlign w:val="center"/>
          </w:tcPr>
          <w:p w14:paraId="18A4BA56" w14:textId="420B8421" w:rsidR="001534A6" w:rsidRPr="007033DA" w:rsidRDefault="001534A6" w:rsidP="002E66C5">
            <w:pPr>
              <w:rPr>
                <w:b w:val="0"/>
                <w:bCs w:val="0"/>
              </w:rPr>
            </w:pPr>
            <w:r w:rsidRPr="007033DA">
              <w:rPr>
                <w:b w:val="0"/>
                <w:bCs w:val="0"/>
                <w:spacing w:val="-1"/>
              </w:rPr>
              <w:t>Philosophy</w:t>
            </w:r>
            <w:r w:rsidRPr="007033DA">
              <w:rPr>
                <w:b w:val="0"/>
                <w:bCs w:val="0"/>
                <w:spacing w:val="-14"/>
              </w:rPr>
              <w:t xml:space="preserve"> </w:t>
            </w:r>
            <w:r w:rsidRPr="007033DA">
              <w:rPr>
                <w:b w:val="0"/>
                <w:bCs w:val="0"/>
              </w:rPr>
              <w:t>of</w:t>
            </w:r>
            <w:r w:rsidRPr="007033DA">
              <w:rPr>
                <w:b w:val="0"/>
                <w:bCs w:val="0"/>
                <w:spacing w:val="-5"/>
              </w:rPr>
              <w:t xml:space="preserve"> </w:t>
            </w:r>
            <w:r w:rsidRPr="007033DA">
              <w:rPr>
                <w:b w:val="0"/>
                <w:bCs w:val="0"/>
              </w:rPr>
              <w:t>Education</w:t>
            </w:r>
          </w:p>
        </w:tc>
      </w:tr>
      <w:tr w:rsidR="001534A6" w:rsidRPr="007033DA" w14:paraId="593DCD98" w14:textId="77777777" w:rsidTr="00DC4AD2">
        <w:trPr>
          <w:trHeight w:val="197"/>
        </w:trPr>
        <w:tc>
          <w:tcPr>
            <w:tcW w:w="2475" w:type="dxa"/>
            <w:vMerge/>
            <w:vAlign w:val="center"/>
          </w:tcPr>
          <w:p w14:paraId="574B94CF" w14:textId="77777777" w:rsidR="001534A6" w:rsidRPr="007033DA" w:rsidRDefault="001534A6" w:rsidP="002E66C5">
            <w:pPr>
              <w:rPr>
                <w:b w:val="0"/>
                <w:bCs w:val="0"/>
              </w:rPr>
            </w:pPr>
          </w:p>
        </w:tc>
        <w:tc>
          <w:tcPr>
            <w:tcW w:w="1755" w:type="dxa"/>
            <w:gridSpan w:val="2"/>
            <w:vAlign w:val="center"/>
          </w:tcPr>
          <w:p w14:paraId="0998B4F3" w14:textId="4ED8C49F" w:rsidR="001534A6" w:rsidRPr="007033DA" w:rsidRDefault="001534A6" w:rsidP="002E66C5">
            <w:pPr>
              <w:rPr>
                <w:b w:val="0"/>
                <w:bCs w:val="0"/>
              </w:rPr>
            </w:pPr>
            <w:r w:rsidRPr="007033DA">
              <w:rPr>
                <w:b w:val="0"/>
                <w:bCs w:val="0"/>
              </w:rPr>
              <w:t>EPSY</w:t>
            </w:r>
            <w:r w:rsidRPr="007033DA">
              <w:rPr>
                <w:b w:val="0"/>
                <w:bCs w:val="0"/>
                <w:spacing w:val="-1"/>
              </w:rPr>
              <w:t xml:space="preserve"> </w:t>
            </w:r>
            <w:r w:rsidRPr="007033DA">
              <w:rPr>
                <w:b w:val="0"/>
                <w:bCs w:val="0"/>
              </w:rPr>
              <w:t>5314</w:t>
            </w:r>
          </w:p>
        </w:tc>
        <w:tc>
          <w:tcPr>
            <w:tcW w:w="4976" w:type="dxa"/>
            <w:vAlign w:val="center"/>
          </w:tcPr>
          <w:p w14:paraId="42628965" w14:textId="69F76DD2" w:rsidR="001534A6" w:rsidRPr="007033DA" w:rsidRDefault="001534A6" w:rsidP="002E66C5">
            <w:pPr>
              <w:rPr>
                <w:b w:val="0"/>
                <w:bCs w:val="0"/>
                <w:spacing w:val="-1"/>
              </w:rPr>
            </w:pPr>
            <w:r w:rsidRPr="007033DA">
              <w:rPr>
                <w:b w:val="0"/>
                <w:bCs w:val="0"/>
              </w:rPr>
              <w:t>History</w:t>
            </w:r>
            <w:r w:rsidRPr="007033DA">
              <w:rPr>
                <w:b w:val="0"/>
                <w:bCs w:val="0"/>
                <w:spacing w:val="-8"/>
              </w:rPr>
              <w:t xml:space="preserve"> </w:t>
            </w:r>
            <w:r w:rsidRPr="007033DA">
              <w:rPr>
                <w:b w:val="0"/>
                <w:bCs w:val="0"/>
              </w:rPr>
              <w:t>of</w:t>
            </w:r>
            <w:r w:rsidRPr="007033DA">
              <w:rPr>
                <w:b w:val="0"/>
                <w:bCs w:val="0"/>
                <w:spacing w:val="-3"/>
              </w:rPr>
              <w:t xml:space="preserve"> </w:t>
            </w:r>
            <w:r w:rsidRPr="007033DA">
              <w:rPr>
                <w:b w:val="0"/>
                <w:bCs w:val="0"/>
              </w:rPr>
              <w:t>Education</w:t>
            </w:r>
          </w:p>
        </w:tc>
      </w:tr>
      <w:tr w:rsidR="001534A6" w:rsidRPr="007033DA" w14:paraId="0625124E" w14:textId="77777777" w:rsidTr="00DC4AD2">
        <w:trPr>
          <w:trHeight w:val="302"/>
        </w:trPr>
        <w:tc>
          <w:tcPr>
            <w:tcW w:w="2475" w:type="dxa"/>
            <w:vMerge/>
            <w:vAlign w:val="center"/>
          </w:tcPr>
          <w:p w14:paraId="608110A8" w14:textId="77777777" w:rsidR="001534A6" w:rsidRPr="007033DA" w:rsidRDefault="001534A6" w:rsidP="002E66C5">
            <w:pPr>
              <w:rPr>
                <w:b w:val="0"/>
                <w:bCs w:val="0"/>
              </w:rPr>
            </w:pPr>
          </w:p>
        </w:tc>
        <w:tc>
          <w:tcPr>
            <w:tcW w:w="1755" w:type="dxa"/>
            <w:gridSpan w:val="2"/>
            <w:vAlign w:val="center"/>
          </w:tcPr>
          <w:p w14:paraId="5268E508" w14:textId="6CFBF168" w:rsidR="001534A6" w:rsidRPr="007033DA" w:rsidRDefault="001534A6" w:rsidP="002E66C5">
            <w:pPr>
              <w:rPr>
                <w:b w:val="0"/>
                <w:bCs w:val="0"/>
              </w:rPr>
            </w:pPr>
            <w:r w:rsidRPr="007033DA">
              <w:rPr>
                <w:b w:val="0"/>
                <w:bCs w:val="0"/>
              </w:rPr>
              <w:t>EPSY</w:t>
            </w:r>
            <w:r w:rsidRPr="007033DA">
              <w:rPr>
                <w:b w:val="0"/>
                <w:bCs w:val="0"/>
                <w:spacing w:val="-1"/>
              </w:rPr>
              <w:t xml:space="preserve"> </w:t>
            </w:r>
            <w:r w:rsidRPr="007033DA">
              <w:rPr>
                <w:b w:val="0"/>
                <w:bCs w:val="0"/>
              </w:rPr>
              <w:t>5323</w:t>
            </w:r>
          </w:p>
        </w:tc>
        <w:tc>
          <w:tcPr>
            <w:tcW w:w="4976" w:type="dxa"/>
            <w:vAlign w:val="center"/>
          </w:tcPr>
          <w:p w14:paraId="1D27423E" w14:textId="1516A7CC" w:rsidR="001534A6" w:rsidRPr="007033DA" w:rsidRDefault="001534A6" w:rsidP="002E66C5">
            <w:pPr>
              <w:rPr>
                <w:b w:val="0"/>
                <w:bCs w:val="0"/>
                <w:spacing w:val="-57"/>
              </w:rPr>
            </w:pPr>
            <w:r w:rsidRPr="007033DA">
              <w:rPr>
                <w:b w:val="0"/>
                <w:bCs w:val="0"/>
              </w:rPr>
              <w:t>Cultural Foundations of Education</w:t>
            </w:r>
            <w:r w:rsidRPr="007033DA">
              <w:rPr>
                <w:b w:val="0"/>
                <w:bCs w:val="0"/>
                <w:spacing w:val="-57"/>
              </w:rPr>
              <w:t xml:space="preserve"> </w:t>
            </w:r>
          </w:p>
        </w:tc>
      </w:tr>
      <w:tr w:rsidR="001534A6" w:rsidRPr="007033DA" w14:paraId="1AD21138" w14:textId="77777777" w:rsidTr="00DC4AD2">
        <w:trPr>
          <w:trHeight w:val="302"/>
        </w:trPr>
        <w:tc>
          <w:tcPr>
            <w:tcW w:w="2475" w:type="dxa"/>
            <w:vMerge/>
            <w:vAlign w:val="center"/>
          </w:tcPr>
          <w:p w14:paraId="573BDC47" w14:textId="77777777" w:rsidR="001534A6" w:rsidRPr="007033DA" w:rsidRDefault="001534A6" w:rsidP="002E66C5">
            <w:pPr>
              <w:rPr>
                <w:b w:val="0"/>
                <w:bCs w:val="0"/>
              </w:rPr>
            </w:pPr>
          </w:p>
        </w:tc>
        <w:tc>
          <w:tcPr>
            <w:tcW w:w="1755" w:type="dxa"/>
            <w:gridSpan w:val="2"/>
            <w:vAlign w:val="center"/>
          </w:tcPr>
          <w:p w14:paraId="2E7E747F" w14:textId="18692755" w:rsidR="001534A6" w:rsidRPr="007033DA" w:rsidRDefault="001534A6" w:rsidP="002E66C5">
            <w:pPr>
              <w:rPr>
                <w:b w:val="0"/>
                <w:bCs w:val="0"/>
              </w:rPr>
            </w:pPr>
            <w:r w:rsidRPr="007033DA">
              <w:rPr>
                <w:b w:val="0"/>
                <w:bCs w:val="0"/>
              </w:rPr>
              <w:t>EPSY</w:t>
            </w:r>
            <w:r w:rsidRPr="007033DA">
              <w:rPr>
                <w:b w:val="0"/>
                <w:bCs w:val="0"/>
                <w:spacing w:val="-1"/>
              </w:rPr>
              <w:t xml:space="preserve"> </w:t>
            </w:r>
            <w:r w:rsidRPr="007033DA">
              <w:rPr>
                <w:b w:val="0"/>
                <w:bCs w:val="0"/>
              </w:rPr>
              <w:t>5331</w:t>
            </w:r>
          </w:p>
        </w:tc>
        <w:tc>
          <w:tcPr>
            <w:tcW w:w="4976" w:type="dxa"/>
            <w:vAlign w:val="center"/>
          </w:tcPr>
          <w:p w14:paraId="44480AC5" w14:textId="212FEE44" w:rsidR="001534A6" w:rsidRPr="007033DA" w:rsidRDefault="001534A6" w:rsidP="002E66C5">
            <w:pPr>
              <w:rPr>
                <w:b w:val="0"/>
                <w:bCs w:val="0"/>
              </w:rPr>
            </w:pPr>
            <w:r w:rsidRPr="007033DA">
              <w:rPr>
                <w:b w:val="0"/>
                <w:bCs w:val="0"/>
              </w:rPr>
              <w:t>Human Development in Education</w:t>
            </w:r>
          </w:p>
        </w:tc>
      </w:tr>
      <w:tr w:rsidR="001534A6" w:rsidRPr="007033DA" w14:paraId="1BE9CF77" w14:textId="77777777" w:rsidTr="00DC4AD2">
        <w:trPr>
          <w:trHeight w:val="302"/>
        </w:trPr>
        <w:tc>
          <w:tcPr>
            <w:tcW w:w="2475" w:type="dxa"/>
            <w:vMerge/>
            <w:tcBorders>
              <w:bottom w:val="single" w:sz="18" w:space="0" w:color="000000" w:themeColor="text1"/>
            </w:tcBorders>
            <w:vAlign w:val="center"/>
          </w:tcPr>
          <w:p w14:paraId="07EB492B" w14:textId="77777777" w:rsidR="001534A6" w:rsidRPr="007033DA" w:rsidRDefault="001534A6" w:rsidP="002E66C5">
            <w:pPr>
              <w:rPr>
                <w:b w:val="0"/>
                <w:bCs w:val="0"/>
              </w:rPr>
            </w:pPr>
          </w:p>
        </w:tc>
        <w:tc>
          <w:tcPr>
            <w:tcW w:w="1755" w:type="dxa"/>
            <w:gridSpan w:val="2"/>
            <w:tcBorders>
              <w:bottom w:val="single" w:sz="18" w:space="0" w:color="000000" w:themeColor="text1"/>
            </w:tcBorders>
            <w:vAlign w:val="center"/>
          </w:tcPr>
          <w:p w14:paraId="6862B675" w14:textId="25909D97" w:rsidR="001534A6" w:rsidRPr="007033DA" w:rsidRDefault="001534A6" w:rsidP="002E66C5">
            <w:pPr>
              <w:rPr>
                <w:b w:val="0"/>
                <w:bCs w:val="0"/>
              </w:rPr>
            </w:pPr>
            <w:r w:rsidRPr="007033DA">
              <w:rPr>
                <w:b w:val="0"/>
                <w:bCs w:val="0"/>
              </w:rPr>
              <w:t>EPSY</w:t>
            </w:r>
            <w:r w:rsidRPr="007033DA">
              <w:rPr>
                <w:b w:val="0"/>
                <w:bCs w:val="0"/>
                <w:spacing w:val="-1"/>
              </w:rPr>
              <w:t xml:space="preserve"> </w:t>
            </w:r>
            <w:r w:rsidRPr="007033DA">
              <w:rPr>
                <w:b w:val="0"/>
                <w:bCs w:val="0"/>
              </w:rPr>
              <w:t>5332</w:t>
            </w:r>
          </w:p>
        </w:tc>
        <w:tc>
          <w:tcPr>
            <w:tcW w:w="4976" w:type="dxa"/>
            <w:tcBorders>
              <w:bottom w:val="single" w:sz="18" w:space="0" w:color="000000" w:themeColor="text1"/>
            </w:tcBorders>
            <w:vAlign w:val="center"/>
          </w:tcPr>
          <w:p w14:paraId="2DFE9D6B" w14:textId="50998AA1" w:rsidR="001534A6" w:rsidRPr="007033DA" w:rsidRDefault="001534A6" w:rsidP="002E66C5">
            <w:pPr>
              <w:rPr>
                <w:b w:val="0"/>
                <w:bCs w:val="0"/>
                <w:spacing w:val="-1"/>
              </w:rPr>
            </w:pPr>
            <w:r w:rsidRPr="007033DA">
              <w:rPr>
                <w:b w:val="0"/>
                <w:bCs w:val="0"/>
              </w:rPr>
              <w:t>Educational</w:t>
            </w:r>
            <w:r w:rsidRPr="007033DA">
              <w:rPr>
                <w:b w:val="0"/>
                <w:bCs w:val="0"/>
                <w:spacing w:val="-3"/>
              </w:rPr>
              <w:t xml:space="preserve"> </w:t>
            </w:r>
            <w:r w:rsidRPr="007033DA">
              <w:rPr>
                <w:b w:val="0"/>
                <w:bCs w:val="0"/>
              </w:rPr>
              <w:t>Psychology</w:t>
            </w:r>
          </w:p>
        </w:tc>
      </w:tr>
      <w:tr w:rsidR="001534A6" w:rsidRPr="007033DA" w14:paraId="65048FED" w14:textId="77777777" w:rsidTr="00DC4AD2">
        <w:trPr>
          <w:trHeight w:val="422"/>
        </w:trPr>
        <w:tc>
          <w:tcPr>
            <w:tcW w:w="2475" w:type="dxa"/>
            <w:vMerge w:val="restart"/>
            <w:tcBorders>
              <w:top w:val="single" w:sz="18" w:space="0" w:color="000000" w:themeColor="text1"/>
            </w:tcBorders>
            <w:vAlign w:val="center"/>
          </w:tcPr>
          <w:p w14:paraId="7CD8A715" w14:textId="29AC4A08" w:rsidR="001534A6" w:rsidRPr="00DC4AD2" w:rsidRDefault="001534A6" w:rsidP="002E66C5">
            <w:r w:rsidRPr="00DC4AD2">
              <w:t>Special Education Core</w:t>
            </w:r>
          </w:p>
          <w:p w14:paraId="1E8EBCC1" w14:textId="57A4ACEA" w:rsidR="001534A6" w:rsidRPr="007033DA" w:rsidRDefault="001534A6" w:rsidP="002E66C5">
            <w:pPr>
              <w:rPr>
                <w:b w:val="0"/>
                <w:bCs w:val="0"/>
              </w:rPr>
            </w:pPr>
            <w:r w:rsidRPr="007033DA">
              <w:rPr>
                <w:b w:val="0"/>
                <w:bCs w:val="0"/>
              </w:rPr>
              <w:t>6</w:t>
            </w:r>
            <w:r w:rsidRPr="007033DA">
              <w:rPr>
                <w:b w:val="0"/>
                <w:bCs w:val="0"/>
                <w:spacing w:val="-10"/>
              </w:rPr>
              <w:t xml:space="preserve"> </w:t>
            </w:r>
            <w:r w:rsidRPr="007033DA">
              <w:rPr>
                <w:b w:val="0"/>
                <w:bCs w:val="0"/>
              </w:rPr>
              <w:t>credit</w:t>
            </w:r>
            <w:r w:rsidRPr="007033DA">
              <w:rPr>
                <w:b w:val="0"/>
                <w:bCs w:val="0"/>
                <w:spacing w:val="-9"/>
              </w:rPr>
              <w:t xml:space="preserve"> </w:t>
            </w:r>
            <w:r w:rsidRPr="007033DA">
              <w:rPr>
                <w:b w:val="0"/>
                <w:bCs w:val="0"/>
              </w:rPr>
              <w:t>hours</w:t>
            </w:r>
          </w:p>
        </w:tc>
        <w:tc>
          <w:tcPr>
            <w:tcW w:w="1755" w:type="dxa"/>
            <w:gridSpan w:val="2"/>
            <w:tcBorders>
              <w:top w:val="single" w:sz="18" w:space="0" w:color="000000" w:themeColor="text1"/>
            </w:tcBorders>
            <w:vAlign w:val="center"/>
          </w:tcPr>
          <w:p w14:paraId="4DCA62B6" w14:textId="3FFDB7D4" w:rsidR="001534A6" w:rsidRPr="007033DA" w:rsidRDefault="001534A6" w:rsidP="002E66C5">
            <w:pPr>
              <w:rPr>
                <w:b w:val="0"/>
                <w:bCs w:val="0"/>
              </w:rPr>
            </w:pPr>
            <w:r w:rsidRPr="007033DA">
              <w:rPr>
                <w:b w:val="0"/>
                <w:bCs w:val="0"/>
              </w:rPr>
              <w:t>EDSP 5300</w:t>
            </w:r>
          </w:p>
        </w:tc>
        <w:tc>
          <w:tcPr>
            <w:tcW w:w="4976" w:type="dxa"/>
            <w:tcBorders>
              <w:top w:val="single" w:sz="18" w:space="0" w:color="000000" w:themeColor="text1"/>
            </w:tcBorders>
            <w:vAlign w:val="center"/>
          </w:tcPr>
          <w:p w14:paraId="3689F18D" w14:textId="05D4639A" w:rsidR="001534A6" w:rsidRPr="007033DA" w:rsidRDefault="001534A6" w:rsidP="002E66C5">
            <w:pPr>
              <w:rPr>
                <w:b w:val="0"/>
                <w:bCs w:val="0"/>
              </w:rPr>
            </w:pPr>
            <w:r w:rsidRPr="007033DA">
              <w:rPr>
                <w:b w:val="0"/>
                <w:bCs w:val="0"/>
              </w:rPr>
              <w:t>Exceptional</w:t>
            </w:r>
            <w:r w:rsidRPr="007033DA">
              <w:rPr>
                <w:b w:val="0"/>
                <w:bCs w:val="0"/>
                <w:spacing w:val="-7"/>
              </w:rPr>
              <w:t xml:space="preserve"> </w:t>
            </w:r>
            <w:r w:rsidRPr="007033DA">
              <w:rPr>
                <w:b w:val="0"/>
                <w:bCs w:val="0"/>
              </w:rPr>
              <w:t>Children</w:t>
            </w:r>
            <w:r w:rsidRPr="007033DA">
              <w:rPr>
                <w:b w:val="0"/>
                <w:bCs w:val="0"/>
                <w:spacing w:val="-6"/>
              </w:rPr>
              <w:t xml:space="preserve"> </w:t>
            </w:r>
            <w:r w:rsidRPr="007033DA">
              <w:rPr>
                <w:b w:val="0"/>
                <w:bCs w:val="0"/>
              </w:rPr>
              <w:t>and</w:t>
            </w:r>
            <w:r w:rsidRPr="007033DA">
              <w:rPr>
                <w:b w:val="0"/>
                <w:bCs w:val="0"/>
                <w:spacing w:val="-6"/>
              </w:rPr>
              <w:t xml:space="preserve"> </w:t>
            </w:r>
            <w:r w:rsidRPr="007033DA">
              <w:rPr>
                <w:b w:val="0"/>
                <w:bCs w:val="0"/>
              </w:rPr>
              <w:t>Youth</w:t>
            </w:r>
          </w:p>
        </w:tc>
      </w:tr>
      <w:tr w:rsidR="001534A6" w:rsidRPr="007033DA" w14:paraId="54678724" w14:textId="77777777" w:rsidTr="00DC4AD2">
        <w:trPr>
          <w:trHeight w:val="350"/>
        </w:trPr>
        <w:tc>
          <w:tcPr>
            <w:tcW w:w="2475" w:type="dxa"/>
            <w:vMerge/>
            <w:tcBorders>
              <w:bottom w:val="single" w:sz="18" w:space="0" w:color="000000" w:themeColor="text1"/>
            </w:tcBorders>
            <w:vAlign w:val="center"/>
          </w:tcPr>
          <w:p w14:paraId="6C437381" w14:textId="77777777" w:rsidR="001534A6" w:rsidRPr="007033DA" w:rsidRDefault="001534A6" w:rsidP="002E66C5">
            <w:pPr>
              <w:rPr>
                <w:b w:val="0"/>
                <w:bCs w:val="0"/>
              </w:rPr>
            </w:pPr>
          </w:p>
        </w:tc>
        <w:tc>
          <w:tcPr>
            <w:tcW w:w="1755" w:type="dxa"/>
            <w:gridSpan w:val="2"/>
            <w:tcBorders>
              <w:bottom w:val="single" w:sz="18" w:space="0" w:color="000000" w:themeColor="text1"/>
            </w:tcBorders>
            <w:vAlign w:val="center"/>
          </w:tcPr>
          <w:p w14:paraId="72B31266" w14:textId="14ADB56E" w:rsidR="001534A6" w:rsidRPr="007033DA" w:rsidRDefault="001534A6" w:rsidP="002E66C5">
            <w:pPr>
              <w:rPr>
                <w:b w:val="0"/>
                <w:bCs w:val="0"/>
              </w:rPr>
            </w:pPr>
            <w:r w:rsidRPr="007033DA">
              <w:rPr>
                <w:b w:val="0"/>
                <w:bCs w:val="0"/>
                <w:spacing w:val="-57"/>
              </w:rPr>
              <w:t xml:space="preserve"> </w:t>
            </w:r>
            <w:r w:rsidRPr="007033DA">
              <w:rPr>
                <w:b w:val="0"/>
                <w:bCs w:val="0"/>
              </w:rPr>
              <w:t>EDSP</w:t>
            </w:r>
            <w:r w:rsidRPr="007033DA">
              <w:rPr>
                <w:b w:val="0"/>
                <w:bCs w:val="0"/>
                <w:spacing w:val="-2"/>
              </w:rPr>
              <w:t xml:space="preserve"> </w:t>
            </w:r>
            <w:r w:rsidRPr="007033DA">
              <w:rPr>
                <w:b w:val="0"/>
                <w:bCs w:val="0"/>
              </w:rPr>
              <w:t>5307</w:t>
            </w:r>
          </w:p>
        </w:tc>
        <w:tc>
          <w:tcPr>
            <w:tcW w:w="4976" w:type="dxa"/>
            <w:tcBorders>
              <w:bottom w:val="single" w:sz="18" w:space="0" w:color="000000" w:themeColor="text1"/>
            </w:tcBorders>
            <w:vAlign w:val="center"/>
          </w:tcPr>
          <w:p w14:paraId="5AD5BAAE" w14:textId="30064AFF" w:rsidR="001534A6" w:rsidRPr="007033DA" w:rsidRDefault="00F86B1D" w:rsidP="002E66C5">
            <w:pPr>
              <w:rPr>
                <w:b w:val="0"/>
                <w:bCs w:val="0"/>
              </w:rPr>
            </w:pPr>
            <w:r>
              <w:rPr>
                <w:b w:val="0"/>
                <w:bCs w:val="0"/>
              </w:rPr>
              <w:t xml:space="preserve">Collaborative </w:t>
            </w:r>
            <w:r w:rsidR="00883BE9">
              <w:rPr>
                <w:b w:val="0"/>
                <w:bCs w:val="0"/>
              </w:rPr>
              <w:t>Problem Solving in Special Education</w:t>
            </w:r>
          </w:p>
        </w:tc>
      </w:tr>
      <w:tr w:rsidR="001534A6" w:rsidRPr="007033DA" w14:paraId="15289D13" w14:textId="77777777" w:rsidTr="00DC4AD2">
        <w:trPr>
          <w:trHeight w:val="402"/>
        </w:trPr>
        <w:tc>
          <w:tcPr>
            <w:tcW w:w="2475" w:type="dxa"/>
            <w:vMerge w:val="restart"/>
            <w:tcBorders>
              <w:top w:val="single" w:sz="18" w:space="0" w:color="000000" w:themeColor="text1"/>
            </w:tcBorders>
            <w:vAlign w:val="center"/>
          </w:tcPr>
          <w:p w14:paraId="574CFB7F" w14:textId="61BE24E7" w:rsidR="00DC4AD2" w:rsidRDefault="00F306E1" w:rsidP="002E66C5">
            <w:pPr>
              <w:rPr>
                <w:b w:val="0"/>
                <w:bCs w:val="0"/>
                <w:spacing w:val="-1"/>
              </w:rPr>
            </w:pPr>
            <w:r>
              <w:rPr>
                <w:spacing w:val="-2"/>
              </w:rPr>
              <w:t>VI</w:t>
            </w:r>
            <w:r w:rsidR="00DC4AD2">
              <w:rPr>
                <w:spacing w:val="-2"/>
              </w:rPr>
              <w:t xml:space="preserve"> </w:t>
            </w:r>
            <w:r w:rsidR="001534A6" w:rsidRPr="00DC4AD2">
              <w:rPr>
                <w:spacing w:val="-2"/>
              </w:rPr>
              <w:t>Specialization</w:t>
            </w:r>
            <w:r w:rsidR="001534A6" w:rsidRPr="00DC4AD2">
              <w:rPr>
                <w:spacing w:val="-13"/>
              </w:rPr>
              <w:t xml:space="preserve"> </w:t>
            </w:r>
            <w:r w:rsidR="001534A6" w:rsidRPr="00DC4AD2">
              <w:rPr>
                <w:spacing w:val="-1"/>
              </w:rPr>
              <w:t>Courses</w:t>
            </w:r>
            <w:r w:rsidR="001534A6" w:rsidRPr="007033DA">
              <w:rPr>
                <w:b w:val="0"/>
                <w:bCs w:val="0"/>
                <w:spacing w:val="-1"/>
              </w:rPr>
              <w:t xml:space="preserve"> </w:t>
            </w:r>
          </w:p>
          <w:p w14:paraId="7B1271E7" w14:textId="3A227771" w:rsidR="001534A6" w:rsidRPr="007033DA" w:rsidRDefault="001534A6" w:rsidP="002E66C5">
            <w:pPr>
              <w:rPr>
                <w:b w:val="0"/>
                <w:bCs w:val="0"/>
              </w:rPr>
            </w:pPr>
            <w:r w:rsidRPr="007033DA">
              <w:rPr>
                <w:b w:val="0"/>
                <w:bCs w:val="0"/>
              </w:rPr>
              <w:t>21</w:t>
            </w:r>
            <w:r w:rsidRPr="007033DA">
              <w:rPr>
                <w:b w:val="0"/>
                <w:bCs w:val="0"/>
                <w:spacing w:val="-9"/>
              </w:rPr>
              <w:t xml:space="preserve"> </w:t>
            </w:r>
            <w:r w:rsidRPr="007033DA">
              <w:rPr>
                <w:b w:val="0"/>
                <w:bCs w:val="0"/>
              </w:rPr>
              <w:t>credit hours</w:t>
            </w:r>
          </w:p>
        </w:tc>
        <w:tc>
          <w:tcPr>
            <w:tcW w:w="1755" w:type="dxa"/>
            <w:gridSpan w:val="2"/>
            <w:tcBorders>
              <w:top w:val="single" w:sz="18" w:space="0" w:color="000000" w:themeColor="text1"/>
            </w:tcBorders>
            <w:vAlign w:val="center"/>
          </w:tcPr>
          <w:p w14:paraId="0DA89FF6" w14:textId="77777777" w:rsidR="001534A6" w:rsidRPr="007033DA" w:rsidRDefault="001534A6" w:rsidP="002E66C5">
            <w:pPr>
              <w:rPr>
                <w:b w:val="0"/>
                <w:bCs w:val="0"/>
              </w:rPr>
            </w:pPr>
            <w:r w:rsidRPr="007033DA">
              <w:rPr>
                <w:b w:val="0"/>
                <w:bCs w:val="0"/>
              </w:rPr>
              <w:t>EDSP</w:t>
            </w:r>
            <w:r w:rsidRPr="007033DA">
              <w:rPr>
                <w:b w:val="0"/>
                <w:bCs w:val="0"/>
                <w:spacing w:val="-5"/>
              </w:rPr>
              <w:t xml:space="preserve"> </w:t>
            </w:r>
            <w:r w:rsidRPr="007033DA">
              <w:rPr>
                <w:b w:val="0"/>
                <w:bCs w:val="0"/>
              </w:rPr>
              <w:t>5380*</w:t>
            </w:r>
          </w:p>
        </w:tc>
        <w:tc>
          <w:tcPr>
            <w:tcW w:w="4976" w:type="dxa"/>
            <w:tcBorders>
              <w:top w:val="single" w:sz="18" w:space="0" w:color="000000" w:themeColor="text1"/>
            </w:tcBorders>
            <w:vAlign w:val="center"/>
          </w:tcPr>
          <w:p w14:paraId="77FBE261" w14:textId="08010301" w:rsidR="004D4401" w:rsidRPr="007033DA" w:rsidRDefault="001534A6" w:rsidP="002E66C5">
            <w:pPr>
              <w:rPr>
                <w:b w:val="0"/>
                <w:bCs w:val="0"/>
              </w:rPr>
            </w:pPr>
            <w:r w:rsidRPr="007033DA">
              <w:rPr>
                <w:b w:val="0"/>
                <w:bCs w:val="0"/>
              </w:rPr>
              <w:t>Programs</w:t>
            </w:r>
            <w:r w:rsidRPr="007033DA">
              <w:rPr>
                <w:b w:val="0"/>
                <w:bCs w:val="0"/>
                <w:spacing w:val="-8"/>
              </w:rPr>
              <w:t xml:space="preserve"> </w:t>
            </w:r>
            <w:r w:rsidRPr="007033DA">
              <w:rPr>
                <w:b w:val="0"/>
                <w:bCs w:val="0"/>
              </w:rPr>
              <w:t>and</w:t>
            </w:r>
            <w:r w:rsidRPr="007033DA">
              <w:rPr>
                <w:b w:val="0"/>
                <w:bCs w:val="0"/>
                <w:spacing w:val="-7"/>
              </w:rPr>
              <w:t xml:space="preserve"> </w:t>
            </w:r>
            <w:r w:rsidRPr="007033DA">
              <w:rPr>
                <w:b w:val="0"/>
                <w:bCs w:val="0"/>
              </w:rPr>
              <w:t>Services</w:t>
            </w:r>
            <w:r w:rsidRPr="007033DA">
              <w:rPr>
                <w:b w:val="0"/>
                <w:bCs w:val="0"/>
                <w:spacing w:val="-7"/>
              </w:rPr>
              <w:t xml:space="preserve"> </w:t>
            </w:r>
            <w:r w:rsidRPr="007033DA">
              <w:rPr>
                <w:b w:val="0"/>
                <w:bCs w:val="0"/>
              </w:rPr>
              <w:t>for</w:t>
            </w:r>
            <w:r w:rsidRPr="007033DA">
              <w:rPr>
                <w:b w:val="0"/>
                <w:bCs w:val="0"/>
                <w:spacing w:val="-5"/>
              </w:rPr>
              <w:t xml:space="preserve"> </w:t>
            </w:r>
            <w:r w:rsidRPr="007033DA">
              <w:rPr>
                <w:b w:val="0"/>
                <w:bCs w:val="0"/>
              </w:rPr>
              <w:t>Individuals</w:t>
            </w:r>
            <w:r w:rsidRPr="007033DA">
              <w:rPr>
                <w:b w:val="0"/>
                <w:bCs w:val="0"/>
                <w:spacing w:val="-7"/>
              </w:rPr>
              <w:t xml:space="preserve"> </w:t>
            </w:r>
            <w:r w:rsidRPr="007033DA">
              <w:rPr>
                <w:b w:val="0"/>
                <w:bCs w:val="0"/>
              </w:rPr>
              <w:t>with Visual Impairments</w:t>
            </w:r>
          </w:p>
        </w:tc>
      </w:tr>
      <w:tr w:rsidR="001534A6" w:rsidRPr="007033DA" w14:paraId="52155311" w14:textId="77777777" w:rsidTr="00DC4AD2">
        <w:trPr>
          <w:trHeight w:val="539"/>
        </w:trPr>
        <w:tc>
          <w:tcPr>
            <w:tcW w:w="2475" w:type="dxa"/>
            <w:vMerge/>
            <w:vAlign w:val="center"/>
          </w:tcPr>
          <w:p w14:paraId="521EA2DD" w14:textId="3561E95D" w:rsidR="001534A6" w:rsidRPr="007033DA" w:rsidRDefault="001534A6" w:rsidP="002E66C5">
            <w:pPr>
              <w:rPr>
                <w:b w:val="0"/>
                <w:bCs w:val="0"/>
              </w:rPr>
            </w:pPr>
          </w:p>
        </w:tc>
        <w:tc>
          <w:tcPr>
            <w:tcW w:w="1755" w:type="dxa"/>
            <w:gridSpan w:val="2"/>
            <w:vAlign w:val="center"/>
          </w:tcPr>
          <w:p w14:paraId="7C5AE4A1" w14:textId="77777777" w:rsidR="001534A6" w:rsidRPr="007033DA" w:rsidRDefault="001534A6" w:rsidP="002E66C5">
            <w:pPr>
              <w:rPr>
                <w:b w:val="0"/>
                <w:bCs w:val="0"/>
              </w:rPr>
            </w:pPr>
            <w:r w:rsidRPr="007033DA">
              <w:rPr>
                <w:b w:val="0"/>
                <w:bCs w:val="0"/>
              </w:rPr>
              <w:t>EDSP</w:t>
            </w:r>
            <w:r w:rsidRPr="007033DA">
              <w:rPr>
                <w:b w:val="0"/>
                <w:bCs w:val="0"/>
                <w:spacing w:val="-5"/>
              </w:rPr>
              <w:t xml:space="preserve"> </w:t>
            </w:r>
            <w:r w:rsidRPr="007033DA">
              <w:rPr>
                <w:b w:val="0"/>
                <w:bCs w:val="0"/>
              </w:rPr>
              <w:t>5381*</w:t>
            </w:r>
          </w:p>
        </w:tc>
        <w:tc>
          <w:tcPr>
            <w:tcW w:w="4976" w:type="dxa"/>
            <w:vAlign w:val="center"/>
          </w:tcPr>
          <w:p w14:paraId="4601E75A" w14:textId="7C70C965" w:rsidR="001534A6" w:rsidRPr="007033DA" w:rsidRDefault="004D4401" w:rsidP="002E66C5">
            <w:pPr>
              <w:rPr>
                <w:b w:val="0"/>
                <w:bCs w:val="0"/>
              </w:rPr>
            </w:pPr>
            <w:r w:rsidRPr="007033DA">
              <w:rPr>
                <w:b w:val="0"/>
                <w:bCs w:val="0"/>
              </w:rPr>
              <w:t>Instructional</w:t>
            </w:r>
            <w:r w:rsidRPr="007033DA">
              <w:rPr>
                <w:b w:val="0"/>
                <w:bCs w:val="0"/>
                <w:spacing w:val="-11"/>
              </w:rPr>
              <w:t xml:space="preserve"> </w:t>
            </w:r>
            <w:r w:rsidRPr="007033DA">
              <w:rPr>
                <w:b w:val="0"/>
                <w:bCs w:val="0"/>
              </w:rPr>
              <w:t>Strategies</w:t>
            </w:r>
            <w:r w:rsidRPr="007033DA">
              <w:rPr>
                <w:b w:val="0"/>
                <w:bCs w:val="0"/>
                <w:spacing w:val="-9"/>
              </w:rPr>
              <w:t xml:space="preserve"> </w:t>
            </w:r>
            <w:r w:rsidRPr="007033DA">
              <w:rPr>
                <w:b w:val="0"/>
                <w:bCs w:val="0"/>
              </w:rPr>
              <w:t>for</w:t>
            </w:r>
            <w:r w:rsidRPr="007033DA">
              <w:rPr>
                <w:b w:val="0"/>
                <w:bCs w:val="0"/>
                <w:spacing w:val="-7"/>
              </w:rPr>
              <w:t xml:space="preserve"> </w:t>
            </w:r>
            <w:r w:rsidRPr="007033DA">
              <w:rPr>
                <w:b w:val="0"/>
                <w:bCs w:val="0"/>
              </w:rPr>
              <w:t>Individuals</w:t>
            </w:r>
            <w:r w:rsidRPr="007033DA">
              <w:rPr>
                <w:b w:val="0"/>
                <w:bCs w:val="0"/>
                <w:spacing w:val="-10"/>
              </w:rPr>
              <w:t xml:space="preserve"> </w:t>
            </w:r>
            <w:r w:rsidRPr="007033DA">
              <w:rPr>
                <w:b w:val="0"/>
                <w:bCs w:val="0"/>
              </w:rPr>
              <w:t>with Visual Impairments</w:t>
            </w:r>
          </w:p>
        </w:tc>
      </w:tr>
      <w:tr w:rsidR="001534A6" w:rsidRPr="007033DA" w14:paraId="0DB1CAE5" w14:textId="77777777" w:rsidTr="00DC4AD2">
        <w:trPr>
          <w:trHeight w:val="628"/>
        </w:trPr>
        <w:tc>
          <w:tcPr>
            <w:tcW w:w="2475" w:type="dxa"/>
            <w:vMerge/>
            <w:vAlign w:val="center"/>
          </w:tcPr>
          <w:p w14:paraId="1720982F" w14:textId="26EB8600" w:rsidR="001534A6" w:rsidRPr="007033DA" w:rsidRDefault="001534A6" w:rsidP="002E66C5">
            <w:pPr>
              <w:rPr>
                <w:b w:val="0"/>
                <w:bCs w:val="0"/>
              </w:rPr>
            </w:pPr>
          </w:p>
        </w:tc>
        <w:tc>
          <w:tcPr>
            <w:tcW w:w="1755" w:type="dxa"/>
            <w:gridSpan w:val="2"/>
            <w:vAlign w:val="center"/>
          </w:tcPr>
          <w:p w14:paraId="587AF0DB" w14:textId="77777777" w:rsidR="001534A6" w:rsidRPr="007033DA" w:rsidRDefault="001534A6" w:rsidP="002E66C5">
            <w:pPr>
              <w:rPr>
                <w:b w:val="0"/>
                <w:bCs w:val="0"/>
              </w:rPr>
            </w:pPr>
            <w:r w:rsidRPr="007033DA">
              <w:rPr>
                <w:b w:val="0"/>
                <w:bCs w:val="0"/>
              </w:rPr>
              <w:t>EDSP</w:t>
            </w:r>
            <w:r w:rsidRPr="007033DA">
              <w:rPr>
                <w:b w:val="0"/>
                <w:bCs w:val="0"/>
                <w:spacing w:val="-3"/>
              </w:rPr>
              <w:t xml:space="preserve"> </w:t>
            </w:r>
            <w:r w:rsidRPr="007033DA">
              <w:rPr>
                <w:b w:val="0"/>
                <w:bCs w:val="0"/>
              </w:rPr>
              <w:t>5382*</w:t>
            </w:r>
          </w:p>
        </w:tc>
        <w:tc>
          <w:tcPr>
            <w:tcW w:w="4976" w:type="dxa"/>
            <w:vAlign w:val="center"/>
          </w:tcPr>
          <w:p w14:paraId="7F76DAB8" w14:textId="0DEB2101" w:rsidR="001534A6" w:rsidRPr="007033DA" w:rsidRDefault="004D4401" w:rsidP="002E66C5">
            <w:pPr>
              <w:rPr>
                <w:b w:val="0"/>
                <w:bCs w:val="0"/>
              </w:rPr>
            </w:pPr>
            <w:r w:rsidRPr="007033DA">
              <w:rPr>
                <w:b w:val="0"/>
                <w:bCs w:val="0"/>
              </w:rPr>
              <w:t>Braille</w:t>
            </w:r>
            <w:r w:rsidRPr="007033DA">
              <w:rPr>
                <w:b w:val="0"/>
                <w:bCs w:val="0"/>
                <w:spacing w:val="-7"/>
              </w:rPr>
              <w:t xml:space="preserve"> </w:t>
            </w:r>
            <w:r w:rsidRPr="007033DA">
              <w:rPr>
                <w:b w:val="0"/>
                <w:bCs w:val="0"/>
              </w:rPr>
              <w:t>Code</w:t>
            </w:r>
            <w:r w:rsidRPr="007033DA">
              <w:rPr>
                <w:b w:val="0"/>
                <w:bCs w:val="0"/>
                <w:spacing w:val="-7"/>
              </w:rPr>
              <w:t xml:space="preserve"> </w:t>
            </w:r>
            <w:r w:rsidRPr="007033DA">
              <w:rPr>
                <w:b w:val="0"/>
                <w:bCs w:val="0"/>
              </w:rPr>
              <w:t>for</w:t>
            </w:r>
            <w:r w:rsidRPr="007033DA">
              <w:rPr>
                <w:b w:val="0"/>
                <w:bCs w:val="0"/>
                <w:spacing w:val="-11"/>
              </w:rPr>
              <w:t xml:space="preserve"> </w:t>
            </w:r>
            <w:r w:rsidRPr="007033DA">
              <w:rPr>
                <w:b w:val="0"/>
                <w:bCs w:val="0"/>
              </w:rPr>
              <w:t>Teaching</w:t>
            </w:r>
            <w:r w:rsidRPr="007033DA">
              <w:rPr>
                <w:b w:val="0"/>
                <w:bCs w:val="0"/>
                <w:spacing w:val="-8"/>
              </w:rPr>
              <w:t xml:space="preserve"> </w:t>
            </w:r>
            <w:r w:rsidRPr="007033DA">
              <w:rPr>
                <w:b w:val="0"/>
                <w:bCs w:val="0"/>
              </w:rPr>
              <w:t>Individuals</w:t>
            </w:r>
            <w:r w:rsidRPr="007033DA">
              <w:rPr>
                <w:b w:val="0"/>
                <w:bCs w:val="0"/>
                <w:spacing w:val="-7"/>
              </w:rPr>
              <w:t xml:space="preserve"> </w:t>
            </w:r>
            <w:r w:rsidRPr="007033DA">
              <w:rPr>
                <w:b w:val="0"/>
                <w:bCs w:val="0"/>
              </w:rPr>
              <w:t>with Visual Impairments</w:t>
            </w:r>
          </w:p>
        </w:tc>
      </w:tr>
      <w:tr w:rsidR="001534A6" w:rsidRPr="007033DA" w14:paraId="27956B30" w14:textId="77777777" w:rsidTr="00DC4AD2">
        <w:trPr>
          <w:trHeight w:val="386"/>
        </w:trPr>
        <w:tc>
          <w:tcPr>
            <w:tcW w:w="2475" w:type="dxa"/>
            <w:vMerge/>
            <w:vAlign w:val="center"/>
          </w:tcPr>
          <w:p w14:paraId="2E4D42A4" w14:textId="064BF6A3" w:rsidR="001534A6" w:rsidRPr="007033DA" w:rsidRDefault="001534A6" w:rsidP="002E66C5">
            <w:pPr>
              <w:rPr>
                <w:b w:val="0"/>
                <w:bCs w:val="0"/>
              </w:rPr>
            </w:pPr>
          </w:p>
        </w:tc>
        <w:tc>
          <w:tcPr>
            <w:tcW w:w="1755" w:type="dxa"/>
            <w:gridSpan w:val="2"/>
            <w:vAlign w:val="center"/>
          </w:tcPr>
          <w:p w14:paraId="65024E8A" w14:textId="77777777" w:rsidR="001534A6" w:rsidRPr="007033DA" w:rsidRDefault="001534A6" w:rsidP="002E66C5">
            <w:pPr>
              <w:rPr>
                <w:b w:val="0"/>
                <w:bCs w:val="0"/>
              </w:rPr>
            </w:pPr>
            <w:r w:rsidRPr="007033DA">
              <w:rPr>
                <w:b w:val="0"/>
                <w:bCs w:val="0"/>
              </w:rPr>
              <w:t>EDSP</w:t>
            </w:r>
            <w:r w:rsidRPr="007033DA">
              <w:rPr>
                <w:b w:val="0"/>
                <w:bCs w:val="0"/>
                <w:spacing w:val="-5"/>
              </w:rPr>
              <w:t xml:space="preserve"> </w:t>
            </w:r>
            <w:r w:rsidRPr="007033DA">
              <w:rPr>
                <w:b w:val="0"/>
                <w:bCs w:val="0"/>
              </w:rPr>
              <w:t>5383*</w:t>
            </w:r>
          </w:p>
        </w:tc>
        <w:tc>
          <w:tcPr>
            <w:tcW w:w="4976" w:type="dxa"/>
            <w:vAlign w:val="center"/>
          </w:tcPr>
          <w:p w14:paraId="248BF07B" w14:textId="33C909A0" w:rsidR="001534A6" w:rsidRPr="007033DA" w:rsidRDefault="004D4401" w:rsidP="002E66C5">
            <w:pPr>
              <w:rPr>
                <w:b w:val="0"/>
                <w:bCs w:val="0"/>
              </w:rPr>
            </w:pPr>
            <w:r w:rsidRPr="007033DA">
              <w:rPr>
                <w:b w:val="0"/>
                <w:bCs w:val="0"/>
              </w:rPr>
              <w:t>Anatomy</w:t>
            </w:r>
            <w:r w:rsidRPr="007033DA">
              <w:rPr>
                <w:b w:val="0"/>
                <w:bCs w:val="0"/>
                <w:spacing w:val="-10"/>
              </w:rPr>
              <w:t xml:space="preserve"> </w:t>
            </w:r>
            <w:r w:rsidRPr="007033DA">
              <w:rPr>
                <w:b w:val="0"/>
                <w:bCs w:val="0"/>
              </w:rPr>
              <w:t>and</w:t>
            </w:r>
            <w:r w:rsidRPr="007033DA">
              <w:rPr>
                <w:b w:val="0"/>
                <w:bCs w:val="0"/>
                <w:spacing w:val="-6"/>
              </w:rPr>
              <w:t xml:space="preserve"> </w:t>
            </w:r>
            <w:r w:rsidRPr="007033DA">
              <w:rPr>
                <w:b w:val="0"/>
                <w:bCs w:val="0"/>
              </w:rPr>
              <w:t>Functions</w:t>
            </w:r>
            <w:r w:rsidRPr="007033DA">
              <w:rPr>
                <w:b w:val="0"/>
                <w:bCs w:val="0"/>
                <w:spacing w:val="-8"/>
              </w:rPr>
              <w:t xml:space="preserve"> </w:t>
            </w:r>
            <w:r w:rsidRPr="007033DA">
              <w:rPr>
                <w:b w:val="0"/>
                <w:bCs w:val="0"/>
              </w:rPr>
              <w:t>of</w:t>
            </w:r>
            <w:r w:rsidRPr="007033DA">
              <w:rPr>
                <w:b w:val="0"/>
                <w:bCs w:val="0"/>
                <w:spacing w:val="-6"/>
              </w:rPr>
              <w:t xml:space="preserve"> </w:t>
            </w:r>
            <w:r w:rsidRPr="007033DA">
              <w:rPr>
                <w:b w:val="0"/>
                <w:bCs w:val="0"/>
              </w:rPr>
              <w:t>the</w:t>
            </w:r>
            <w:r w:rsidRPr="007033DA">
              <w:rPr>
                <w:b w:val="0"/>
                <w:bCs w:val="0"/>
                <w:spacing w:val="-7"/>
              </w:rPr>
              <w:t xml:space="preserve"> </w:t>
            </w:r>
            <w:r w:rsidRPr="007033DA">
              <w:rPr>
                <w:b w:val="0"/>
                <w:bCs w:val="0"/>
              </w:rPr>
              <w:t>Visual</w:t>
            </w:r>
            <w:r w:rsidRPr="007033DA">
              <w:rPr>
                <w:b w:val="0"/>
                <w:bCs w:val="0"/>
                <w:spacing w:val="-6"/>
              </w:rPr>
              <w:t xml:space="preserve"> </w:t>
            </w:r>
            <w:r w:rsidRPr="007033DA">
              <w:rPr>
                <w:b w:val="0"/>
                <w:bCs w:val="0"/>
              </w:rPr>
              <w:t>System</w:t>
            </w:r>
          </w:p>
        </w:tc>
      </w:tr>
      <w:tr w:rsidR="001534A6" w:rsidRPr="007033DA" w14:paraId="5CC3DE6A" w14:textId="77777777" w:rsidTr="00DC4AD2">
        <w:trPr>
          <w:trHeight w:val="351"/>
        </w:trPr>
        <w:tc>
          <w:tcPr>
            <w:tcW w:w="2475" w:type="dxa"/>
            <w:vMerge/>
            <w:vAlign w:val="center"/>
          </w:tcPr>
          <w:p w14:paraId="2A3DD560" w14:textId="77777777" w:rsidR="001534A6" w:rsidRPr="007033DA" w:rsidRDefault="001534A6" w:rsidP="002E66C5">
            <w:pPr>
              <w:rPr>
                <w:b w:val="0"/>
                <w:bCs w:val="0"/>
              </w:rPr>
            </w:pPr>
          </w:p>
        </w:tc>
        <w:tc>
          <w:tcPr>
            <w:tcW w:w="1755" w:type="dxa"/>
            <w:gridSpan w:val="2"/>
            <w:vAlign w:val="center"/>
          </w:tcPr>
          <w:p w14:paraId="212F7B8D" w14:textId="77777777" w:rsidR="001534A6" w:rsidRPr="007033DA" w:rsidRDefault="001534A6" w:rsidP="002E66C5">
            <w:pPr>
              <w:rPr>
                <w:b w:val="0"/>
                <w:bCs w:val="0"/>
              </w:rPr>
            </w:pPr>
            <w:r w:rsidRPr="007033DA">
              <w:rPr>
                <w:b w:val="0"/>
                <w:bCs w:val="0"/>
              </w:rPr>
              <w:t>EDSP</w:t>
            </w:r>
            <w:r w:rsidRPr="007033DA">
              <w:rPr>
                <w:b w:val="0"/>
                <w:bCs w:val="0"/>
                <w:spacing w:val="-5"/>
              </w:rPr>
              <w:t xml:space="preserve"> </w:t>
            </w:r>
            <w:r w:rsidRPr="007033DA">
              <w:rPr>
                <w:b w:val="0"/>
                <w:bCs w:val="0"/>
              </w:rPr>
              <w:t>5384*</w:t>
            </w:r>
          </w:p>
        </w:tc>
        <w:tc>
          <w:tcPr>
            <w:tcW w:w="4976" w:type="dxa"/>
            <w:vAlign w:val="center"/>
          </w:tcPr>
          <w:p w14:paraId="35A38220" w14:textId="51CC1330" w:rsidR="001534A6" w:rsidRPr="007033DA" w:rsidRDefault="004D4401" w:rsidP="002E66C5">
            <w:pPr>
              <w:rPr>
                <w:b w:val="0"/>
                <w:bCs w:val="0"/>
              </w:rPr>
            </w:pPr>
            <w:r w:rsidRPr="007033DA">
              <w:rPr>
                <w:b w:val="0"/>
                <w:bCs w:val="0"/>
              </w:rPr>
              <w:t>Basic</w:t>
            </w:r>
            <w:r w:rsidRPr="007033DA">
              <w:rPr>
                <w:b w:val="0"/>
                <w:bCs w:val="0"/>
                <w:spacing w:val="-3"/>
              </w:rPr>
              <w:t xml:space="preserve"> </w:t>
            </w:r>
            <w:r w:rsidRPr="007033DA">
              <w:rPr>
                <w:b w:val="0"/>
                <w:bCs w:val="0"/>
              </w:rPr>
              <w:t>Orientation</w:t>
            </w:r>
            <w:r w:rsidRPr="007033DA">
              <w:rPr>
                <w:b w:val="0"/>
                <w:bCs w:val="0"/>
                <w:spacing w:val="-3"/>
              </w:rPr>
              <w:t xml:space="preserve"> </w:t>
            </w:r>
            <w:r w:rsidRPr="007033DA">
              <w:rPr>
                <w:b w:val="0"/>
                <w:bCs w:val="0"/>
              </w:rPr>
              <w:t>and</w:t>
            </w:r>
            <w:r w:rsidRPr="007033DA">
              <w:rPr>
                <w:b w:val="0"/>
                <w:bCs w:val="0"/>
                <w:spacing w:val="-1"/>
              </w:rPr>
              <w:t xml:space="preserve"> </w:t>
            </w:r>
            <w:r w:rsidRPr="007033DA">
              <w:rPr>
                <w:b w:val="0"/>
                <w:bCs w:val="0"/>
              </w:rPr>
              <w:t>Mobility</w:t>
            </w:r>
            <w:r w:rsidRPr="007033DA">
              <w:rPr>
                <w:b w:val="0"/>
                <w:bCs w:val="0"/>
                <w:spacing w:val="-10"/>
              </w:rPr>
              <w:t xml:space="preserve"> </w:t>
            </w:r>
            <w:r w:rsidRPr="007033DA">
              <w:rPr>
                <w:b w:val="0"/>
                <w:bCs w:val="0"/>
              </w:rPr>
              <w:t>Skills</w:t>
            </w:r>
          </w:p>
        </w:tc>
      </w:tr>
      <w:tr w:rsidR="001534A6" w:rsidRPr="007033DA" w14:paraId="20BAD8B0" w14:textId="77777777" w:rsidTr="00DC4AD2">
        <w:trPr>
          <w:trHeight w:val="341"/>
        </w:trPr>
        <w:tc>
          <w:tcPr>
            <w:tcW w:w="2475" w:type="dxa"/>
            <w:vMerge/>
            <w:vAlign w:val="center"/>
          </w:tcPr>
          <w:p w14:paraId="61386BB6" w14:textId="77777777" w:rsidR="001534A6" w:rsidRPr="007033DA" w:rsidRDefault="001534A6" w:rsidP="002E66C5">
            <w:pPr>
              <w:rPr>
                <w:b w:val="0"/>
                <w:bCs w:val="0"/>
              </w:rPr>
            </w:pPr>
          </w:p>
        </w:tc>
        <w:tc>
          <w:tcPr>
            <w:tcW w:w="1755" w:type="dxa"/>
            <w:gridSpan w:val="2"/>
            <w:vAlign w:val="center"/>
          </w:tcPr>
          <w:p w14:paraId="4C8911D6" w14:textId="77777777" w:rsidR="001534A6" w:rsidRPr="007033DA" w:rsidRDefault="001534A6" w:rsidP="002E66C5">
            <w:pPr>
              <w:rPr>
                <w:b w:val="0"/>
                <w:bCs w:val="0"/>
              </w:rPr>
            </w:pPr>
            <w:r w:rsidRPr="007033DA">
              <w:rPr>
                <w:b w:val="0"/>
                <w:bCs w:val="0"/>
              </w:rPr>
              <w:t>EDSP</w:t>
            </w:r>
            <w:r w:rsidRPr="007033DA">
              <w:rPr>
                <w:b w:val="0"/>
                <w:bCs w:val="0"/>
                <w:spacing w:val="-3"/>
              </w:rPr>
              <w:t xml:space="preserve"> </w:t>
            </w:r>
            <w:r w:rsidRPr="007033DA">
              <w:rPr>
                <w:b w:val="0"/>
                <w:bCs w:val="0"/>
              </w:rPr>
              <w:t>5389*</w:t>
            </w:r>
          </w:p>
        </w:tc>
        <w:tc>
          <w:tcPr>
            <w:tcW w:w="4976" w:type="dxa"/>
            <w:vAlign w:val="center"/>
          </w:tcPr>
          <w:p w14:paraId="417E2E16" w14:textId="51152B1E" w:rsidR="001534A6" w:rsidRPr="007033DA" w:rsidRDefault="004D4401" w:rsidP="008D214D">
            <w:pPr>
              <w:jc w:val="both"/>
              <w:rPr>
                <w:b w:val="0"/>
                <w:bCs w:val="0"/>
              </w:rPr>
            </w:pPr>
            <w:r w:rsidRPr="007033DA">
              <w:rPr>
                <w:b w:val="0"/>
                <w:bCs w:val="0"/>
              </w:rPr>
              <w:t>Strategies</w:t>
            </w:r>
            <w:r w:rsidRPr="007033DA">
              <w:rPr>
                <w:b w:val="0"/>
                <w:bCs w:val="0"/>
                <w:spacing w:val="-8"/>
              </w:rPr>
              <w:t xml:space="preserve"> </w:t>
            </w:r>
            <w:r w:rsidRPr="007033DA">
              <w:rPr>
                <w:b w:val="0"/>
                <w:bCs w:val="0"/>
              </w:rPr>
              <w:t>for</w:t>
            </w:r>
            <w:r w:rsidRPr="007033DA">
              <w:rPr>
                <w:b w:val="0"/>
                <w:bCs w:val="0"/>
                <w:spacing w:val="-11"/>
              </w:rPr>
              <w:t xml:space="preserve"> </w:t>
            </w:r>
            <w:r w:rsidRPr="007033DA">
              <w:rPr>
                <w:b w:val="0"/>
                <w:bCs w:val="0"/>
              </w:rPr>
              <w:t>Students</w:t>
            </w:r>
            <w:r w:rsidRPr="007033DA">
              <w:rPr>
                <w:b w:val="0"/>
                <w:bCs w:val="0"/>
                <w:spacing w:val="-9"/>
              </w:rPr>
              <w:t xml:space="preserve"> </w:t>
            </w:r>
            <w:r w:rsidRPr="007033DA">
              <w:rPr>
                <w:b w:val="0"/>
                <w:bCs w:val="0"/>
              </w:rPr>
              <w:t>with</w:t>
            </w:r>
            <w:r w:rsidRPr="007033DA">
              <w:rPr>
                <w:b w:val="0"/>
                <w:bCs w:val="0"/>
                <w:spacing w:val="-9"/>
              </w:rPr>
              <w:t xml:space="preserve"> </w:t>
            </w:r>
            <w:r w:rsidRPr="007033DA">
              <w:rPr>
                <w:b w:val="0"/>
                <w:bCs w:val="0"/>
              </w:rPr>
              <w:t>Multiple</w:t>
            </w:r>
            <w:r w:rsidRPr="007033DA">
              <w:rPr>
                <w:b w:val="0"/>
                <w:bCs w:val="0"/>
                <w:spacing w:val="-9"/>
              </w:rPr>
              <w:t xml:space="preserve"> </w:t>
            </w:r>
            <w:r w:rsidRPr="007033DA">
              <w:rPr>
                <w:b w:val="0"/>
                <w:bCs w:val="0"/>
              </w:rPr>
              <w:t>Disabilities</w:t>
            </w:r>
            <w:r w:rsidR="00D76163">
              <w:rPr>
                <w:b w:val="0"/>
                <w:bCs w:val="0"/>
              </w:rPr>
              <w:t xml:space="preserve"> and Visual Impairment or Deafblindness</w:t>
            </w:r>
          </w:p>
        </w:tc>
      </w:tr>
      <w:tr w:rsidR="001534A6" w:rsidRPr="007033DA" w14:paraId="4E112518" w14:textId="77777777" w:rsidTr="00DC4AD2">
        <w:trPr>
          <w:trHeight w:val="557"/>
        </w:trPr>
        <w:tc>
          <w:tcPr>
            <w:tcW w:w="2475" w:type="dxa"/>
            <w:vMerge/>
            <w:tcBorders>
              <w:bottom w:val="single" w:sz="18" w:space="0" w:color="000000" w:themeColor="text1"/>
            </w:tcBorders>
            <w:vAlign w:val="center"/>
          </w:tcPr>
          <w:p w14:paraId="3B17917C" w14:textId="77777777" w:rsidR="001534A6" w:rsidRPr="007033DA" w:rsidRDefault="001534A6" w:rsidP="002E66C5">
            <w:pPr>
              <w:rPr>
                <w:b w:val="0"/>
                <w:bCs w:val="0"/>
              </w:rPr>
            </w:pPr>
          </w:p>
        </w:tc>
        <w:tc>
          <w:tcPr>
            <w:tcW w:w="1755" w:type="dxa"/>
            <w:gridSpan w:val="2"/>
            <w:tcBorders>
              <w:bottom w:val="single" w:sz="18" w:space="0" w:color="000000" w:themeColor="text1"/>
            </w:tcBorders>
            <w:vAlign w:val="center"/>
          </w:tcPr>
          <w:p w14:paraId="123508B5" w14:textId="77777777" w:rsidR="001534A6" w:rsidRPr="007033DA" w:rsidRDefault="001534A6" w:rsidP="002E66C5">
            <w:pPr>
              <w:rPr>
                <w:b w:val="0"/>
                <w:bCs w:val="0"/>
              </w:rPr>
            </w:pPr>
            <w:r w:rsidRPr="007033DA">
              <w:rPr>
                <w:b w:val="0"/>
                <w:bCs w:val="0"/>
              </w:rPr>
              <w:t>EDSP</w:t>
            </w:r>
            <w:r w:rsidRPr="007033DA">
              <w:rPr>
                <w:b w:val="0"/>
                <w:bCs w:val="0"/>
                <w:spacing w:val="-5"/>
              </w:rPr>
              <w:t xml:space="preserve"> </w:t>
            </w:r>
            <w:r w:rsidRPr="007033DA">
              <w:rPr>
                <w:b w:val="0"/>
                <w:bCs w:val="0"/>
              </w:rPr>
              <w:t>5093*</w:t>
            </w:r>
          </w:p>
        </w:tc>
        <w:tc>
          <w:tcPr>
            <w:tcW w:w="4976" w:type="dxa"/>
            <w:tcBorders>
              <w:bottom w:val="single" w:sz="18" w:space="0" w:color="000000" w:themeColor="text1"/>
            </w:tcBorders>
            <w:vAlign w:val="center"/>
          </w:tcPr>
          <w:p w14:paraId="179BC63F" w14:textId="46ECFF0E" w:rsidR="001534A6" w:rsidRPr="007033DA" w:rsidRDefault="004D4401" w:rsidP="002E66C5">
            <w:pPr>
              <w:rPr>
                <w:b w:val="0"/>
                <w:bCs w:val="0"/>
              </w:rPr>
            </w:pPr>
            <w:r w:rsidRPr="007033DA">
              <w:rPr>
                <w:b w:val="0"/>
                <w:bCs w:val="0"/>
              </w:rPr>
              <w:t>Visual Impairment Internship</w:t>
            </w:r>
            <w:r w:rsidRPr="007033DA">
              <w:rPr>
                <w:b w:val="0"/>
                <w:bCs w:val="0"/>
                <w:spacing w:val="-4"/>
              </w:rPr>
              <w:t xml:space="preserve"> </w:t>
            </w:r>
            <w:r w:rsidRPr="007033DA">
              <w:rPr>
                <w:b w:val="0"/>
                <w:bCs w:val="0"/>
              </w:rPr>
              <w:t>in</w:t>
            </w:r>
            <w:r w:rsidRPr="007033DA">
              <w:rPr>
                <w:b w:val="0"/>
                <w:bCs w:val="0"/>
                <w:spacing w:val="-2"/>
              </w:rPr>
              <w:t xml:space="preserve"> </w:t>
            </w:r>
            <w:r w:rsidRPr="007033DA">
              <w:rPr>
                <w:b w:val="0"/>
                <w:bCs w:val="0"/>
              </w:rPr>
              <w:t>Special</w:t>
            </w:r>
            <w:r w:rsidRPr="007033DA">
              <w:rPr>
                <w:b w:val="0"/>
                <w:bCs w:val="0"/>
                <w:spacing w:val="-2"/>
              </w:rPr>
              <w:t xml:space="preserve"> </w:t>
            </w:r>
            <w:r w:rsidRPr="007033DA">
              <w:rPr>
                <w:b w:val="0"/>
                <w:bCs w:val="0"/>
              </w:rPr>
              <w:t>Education</w:t>
            </w:r>
            <w:r w:rsidRPr="007033DA">
              <w:rPr>
                <w:b w:val="0"/>
                <w:bCs w:val="0"/>
                <w:spacing w:val="-4"/>
              </w:rPr>
              <w:t xml:space="preserve"> </w:t>
            </w:r>
            <w:r w:rsidRPr="007033DA">
              <w:rPr>
                <w:b w:val="0"/>
                <w:bCs w:val="0"/>
              </w:rPr>
              <w:t>(3</w:t>
            </w:r>
            <w:r w:rsidRPr="007033DA">
              <w:rPr>
                <w:b w:val="0"/>
                <w:bCs w:val="0"/>
                <w:spacing w:val="-2"/>
              </w:rPr>
              <w:t xml:space="preserve"> </w:t>
            </w:r>
            <w:r w:rsidRPr="007033DA">
              <w:rPr>
                <w:b w:val="0"/>
                <w:bCs w:val="0"/>
              </w:rPr>
              <w:t>hrs.)</w:t>
            </w:r>
          </w:p>
        </w:tc>
      </w:tr>
      <w:tr w:rsidR="00B2058B" w:rsidRPr="007033DA" w14:paraId="65DA20F3" w14:textId="77777777" w:rsidTr="00B2058B">
        <w:trPr>
          <w:trHeight w:val="642"/>
        </w:trPr>
        <w:tc>
          <w:tcPr>
            <w:tcW w:w="2520" w:type="dxa"/>
            <w:gridSpan w:val="2"/>
            <w:tcBorders>
              <w:top w:val="single" w:sz="18" w:space="0" w:color="000000" w:themeColor="text1"/>
              <w:bottom w:val="single" w:sz="18" w:space="0" w:color="000000" w:themeColor="text1"/>
            </w:tcBorders>
            <w:vAlign w:val="center"/>
          </w:tcPr>
          <w:p w14:paraId="77AB2A99" w14:textId="77777777" w:rsidR="00B2058B" w:rsidRPr="00DC4AD2" w:rsidRDefault="00B2058B" w:rsidP="002E66C5">
            <w:r w:rsidRPr="00DC4AD2">
              <w:t>Graduate Elective</w:t>
            </w:r>
          </w:p>
          <w:p w14:paraId="162A0A51" w14:textId="566B1687" w:rsidR="00B2058B" w:rsidRPr="007033DA" w:rsidRDefault="00B2058B" w:rsidP="002E66C5">
            <w:pPr>
              <w:rPr>
                <w:b w:val="0"/>
                <w:bCs w:val="0"/>
              </w:rPr>
            </w:pPr>
            <w:r w:rsidRPr="007033DA">
              <w:rPr>
                <w:b w:val="0"/>
                <w:bCs w:val="0"/>
              </w:rPr>
              <w:t>3 credit hours</w:t>
            </w:r>
          </w:p>
        </w:tc>
        <w:tc>
          <w:tcPr>
            <w:tcW w:w="6686" w:type="dxa"/>
            <w:gridSpan w:val="2"/>
            <w:tcBorders>
              <w:top w:val="single" w:sz="18" w:space="0" w:color="000000" w:themeColor="text1"/>
              <w:bottom w:val="single" w:sz="18" w:space="0" w:color="000000" w:themeColor="text1"/>
            </w:tcBorders>
            <w:vAlign w:val="center"/>
          </w:tcPr>
          <w:p w14:paraId="6A08921C" w14:textId="307E4BC6" w:rsidR="00B2058B" w:rsidRPr="007033DA" w:rsidRDefault="00B2058B" w:rsidP="002E66C5">
            <w:pPr>
              <w:rPr>
                <w:rFonts w:cs="Arial"/>
                <w:b w:val="0"/>
                <w:bCs w:val="0"/>
              </w:rPr>
            </w:pPr>
            <w:r w:rsidRPr="007033DA">
              <w:rPr>
                <w:b w:val="0"/>
                <w:bCs w:val="0"/>
              </w:rPr>
              <w:t>(Choose a graduate level class of interest)</w:t>
            </w:r>
          </w:p>
        </w:tc>
      </w:tr>
      <w:tr w:rsidR="008818BC" w:rsidRPr="007033DA" w14:paraId="57D92FE4" w14:textId="77777777" w:rsidTr="00D552C0">
        <w:trPr>
          <w:trHeight w:val="822"/>
        </w:trPr>
        <w:tc>
          <w:tcPr>
            <w:tcW w:w="2475" w:type="dxa"/>
            <w:tcBorders>
              <w:top w:val="single" w:sz="18" w:space="0" w:color="000000" w:themeColor="text1"/>
              <w:bottom w:val="single" w:sz="18" w:space="0" w:color="000000" w:themeColor="text1"/>
            </w:tcBorders>
            <w:vAlign w:val="center"/>
          </w:tcPr>
          <w:p w14:paraId="7C2EEFE0" w14:textId="44E3E0E2" w:rsidR="008818BC" w:rsidRPr="00F306E1" w:rsidRDefault="008818BC" w:rsidP="002E66C5">
            <w:r w:rsidRPr="00F306E1">
              <w:t>Total</w:t>
            </w:r>
            <w:r w:rsidRPr="00F306E1">
              <w:rPr>
                <w:spacing w:val="-11"/>
              </w:rPr>
              <w:t xml:space="preserve"> </w:t>
            </w:r>
            <w:r w:rsidRPr="00F306E1">
              <w:t>of</w:t>
            </w:r>
            <w:r w:rsidRPr="00F306E1">
              <w:rPr>
                <w:spacing w:val="-11"/>
              </w:rPr>
              <w:t xml:space="preserve"> </w:t>
            </w:r>
            <w:r w:rsidRPr="00F306E1">
              <w:t>36</w:t>
            </w:r>
            <w:r w:rsidRPr="00F306E1">
              <w:rPr>
                <w:spacing w:val="-11"/>
              </w:rPr>
              <w:t xml:space="preserve"> </w:t>
            </w:r>
            <w:r w:rsidR="00DF59DE" w:rsidRPr="00F306E1">
              <w:t>credit</w:t>
            </w:r>
            <w:r w:rsidRPr="00F306E1">
              <w:rPr>
                <w:spacing w:val="-57"/>
              </w:rPr>
              <w:t xml:space="preserve"> </w:t>
            </w:r>
            <w:r w:rsidRPr="00F306E1">
              <w:t>hours**</w:t>
            </w:r>
          </w:p>
        </w:tc>
        <w:tc>
          <w:tcPr>
            <w:tcW w:w="6731" w:type="dxa"/>
            <w:gridSpan w:val="3"/>
            <w:tcBorders>
              <w:top w:val="single" w:sz="18" w:space="0" w:color="000000" w:themeColor="text1"/>
              <w:bottom w:val="single" w:sz="18" w:space="0" w:color="000000" w:themeColor="text1"/>
            </w:tcBorders>
            <w:vAlign w:val="center"/>
          </w:tcPr>
          <w:p w14:paraId="2FB57044" w14:textId="77777777" w:rsidR="008818BC" w:rsidRPr="007033DA" w:rsidRDefault="008818BC" w:rsidP="002E66C5">
            <w:pPr>
              <w:rPr>
                <w:b w:val="0"/>
                <w:bCs w:val="0"/>
              </w:rPr>
            </w:pPr>
            <w:r w:rsidRPr="007033DA">
              <w:rPr>
                <w:b w:val="0"/>
                <w:bCs w:val="0"/>
              </w:rPr>
              <w:t>*Required for TEA Supplemental Visual Impairment</w:t>
            </w:r>
            <w:r w:rsidRPr="007033DA">
              <w:rPr>
                <w:b w:val="0"/>
                <w:bCs w:val="0"/>
                <w:spacing w:val="1"/>
              </w:rPr>
              <w:t xml:space="preserve"> </w:t>
            </w:r>
            <w:r w:rsidRPr="007033DA">
              <w:rPr>
                <w:b w:val="0"/>
                <w:bCs w:val="0"/>
              </w:rPr>
              <w:t>Certification</w:t>
            </w:r>
            <w:r w:rsidRPr="007033DA">
              <w:rPr>
                <w:b w:val="0"/>
                <w:bCs w:val="0"/>
                <w:spacing w:val="-9"/>
              </w:rPr>
              <w:t xml:space="preserve"> </w:t>
            </w:r>
            <w:r w:rsidRPr="007033DA">
              <w:rPr>
                <w:b w:val="0"/>
                <w:bCs w:val="0"/>
              </w:rPr>
              <w:t>(EC-12</w:t>
            </w:r>
            <w:proofErr w:type="gramStart"/>
            <w:r w:rsidRPr="007033DA">
              <w:rPr>
                <w:b w:val="0"/>
                <w:bCs w:val="0"/>
              </w:rPr>
              <w:t>);</w:t>
            </w:r>
            <w:proofErr w:type="gramEnd"/>
            <w:r w:rsidRPr="007033DA">
              <w:rPr>
                <w:b w:val="0"/>
                <w:bCs w:val="0"/>
                <w:spacing w:val="-9"/>
              </w:rPr>
              <w:t xml:space="preserve"> </w:t>
            </w:r>
            <w:r w:rsidRPr="007033DA">
              <w:rPr>
                <w:b w:val="0"/>
                <w:bCs w:val="0"/>
              </w:rPr>
              <w:t>TExES</w:t>
            </w:r>
            <w:r w:rsidRPr="007033DA">
              <w:rPr>
                <w:b w:val="0"/>
                <w:bCs w:val="0"/>
                <w:spacing w:val="-8"/>
              </w:rPr>
              <w:t xml:space="preserve"> </w:t>
            </w:r>
            <w:r w:rsidRPr="007033DA">
              <w:rPr>
                <w:b w:val="0"/>
                <w:bCs w:val="0"/>
              </w:rPr>
              <w:t>examinations</w:t>
            </w:r>
            <w:r w:rsidRPr="007033DA">
              <w:rPr>
                <w:b w:val="0"/>
                <w:bCs w:val="0"/>
                <w:spacing w:val="-9"/>
              </w:rPr>
              <w:t xml:space="preserve"> </w:t>
            </w:r>
            <w:r w:rsidRPr="007033DA">
              <w:rPr>
                <w:b w:val="0"/>
                <w:bCs w:val="0"/>
              </w:rPr>
              <w:t>in</w:t>
            </w:r>
            <w:r w:rsidRPr="007033DA">
              <w:rPr>
                <w:b w:val="0"/>
                <w:bCs w:val="0"/>
                <w:spacing w:val="-9"/>
              </w:rPr>
              <w:t xml:space="preserve"> </w:t>
            </w:r>
            <w:r w:rsidRPr="007033DA">
              <w:rPr>
                <w:b w:val="0"/>
                <w:bCs w:val="0"/>
              </w:rPr>
              <w:t>Braille</w:t>
            </w:r>
            <w:r w:rsidRPr="007033DA">
              <w:rPr>
                <w:b w:val="0"/>
                <w:bCs w:val="0"/>
                <w:spacing w:val="-8"/>
              </w:rPr>
              <w:t xml:space="preserve"> </w:t>
            </w:r>
            <w:r w:rsidRPr="007033DA">
              <w:rPr>
                <w:b w:val="0"/>
                <w:bCs w:val="0"/>
              </w:rPr>
              <w:t>and</w:t>
            </w:r>
            <w:r w:rsidRPr="007033DA">
              <w:rPr>
                <w:b w:val="0"/>
                <w:bCs w:val="0"/>
                <w:spacing w:val="-9"/>
              </w:rPr>
              <w:t xml:space="preserve"> </w:t>
            </w:r>
            <w:r w:rsidRPr="007033DA">
              <w:rPr>
                <w:b w:val="0"/>
                <w:bCs w:val="0"/>
              </w:rPr>
              <w:t>Visual</w:t>
            </w:r>
          </w:p>
          <w:p w14:paraId="5EA0BF56" w14:textId="77777777" w:rsidR="008818BC" w:rsidRPr="007033DA" w:rsidRDefault="008818BC" w:rsidP="002E66C5">
            <w:pPr>
              <w:rPr>
                <w:b w:val="0"/>
                <w:bCs w:val="0"/>
              </w:rPr>
            </w:pPr>
            <w:r w:rsidRPr="007033DA">
              <w:rPr>
                <w:b w:val="0"/>
                <w:bCs w:val="0"/>
              </w:rPr>
              <w:t>Impairment</w:t>
            </w:r>
            <w:r w:rsidRPr="007033DA">
              <w:rPr>
                <w:b w:val="0"/>
                <w:bCs w:val="0"/>
                <w:spacing w:val="-9"/>
              </w:rPr>
              <w:t xml:space="preserve"> </w:t>
            </w:r>
            <w:r w:rsidRPr="007033DA">
              <w:rPr>
                <w:b w:val="0"/>
                <w:bCs w:val="0"/>
              </w:rPr>
              <w:t>required.</w:t>
            </w:r>
          </w:p>
        </w:tc>
      </w:tr>
    </w:tbl>
    <w:p w14:paraId="420F1C03" w14:textId="577F18B8" w:rsidR="008818BC" w:rsidRDefault="00D076D4" w:rsidP="002E66C5">
      <w:r w:rsidRPr="00D552C0">
        <w:t>*</w:t>
      </w:r>
      <w:r w:rsidR="008818BC" w:rsidRPr="00D552C0">
        <w:t>*Adjustments</w:t>
      </w:r>
      <w:r w:rsidR="008818BC" w:rsidRPr="00D552C0">
        <w:rPr>
          <w:spacing w:val="-10"/>
        </w:rPr>
        <w:t xml:space="preserve"> </w:t>
      </w:r>
      <w:r w:rsidR="008818BC" w:rsidRPr="00D552C0">
        <w:t>to</w:t>
      </w:r>
      <w:r w:rsidR="008818BC" w:rsidRPr="00D552C0">
        <w:rPr>
          <w:spacing w:val="-10"/>
        </w:rPr>
        <w:t xml:space="preserve"> </w:t>
      </w:r>
      <w:r w:rsidR="008818BC" w:rsidRPr="00D552C0">
        <w:t>course</w:t>
      </w:r>
      <w:r w:rsidR="008818BC" w:rsidRPr="00D552C0">
        <w:rPr>
          <w:spacing w:val="-9"/>
        </w:rPr>
        <w:t xml:space="preserve"> </w:t>
      </w:r>
      <w:r w:rsidR="008818BC" w:rsidRPr="00D552C0">
        <w:t>requirements</w:t>
      </w:r>
      <w:r w:rsidR="008818BC" w:rsidRPr="00D552C0">
        <w:rPr>
          <w:spacing w:val="-10"/>
        </w:rPr>
        <w:t xml:space="preserve"> </w:t>
      </w:r>
      <w:r w:rsidR="008818BC" w:rsidRPr="00D552C0">
        <w:t>can</w:t>
      </w:r>
      <w:r w:rsidR="008818BC" w:rsidRPr="00D552C0">
        <w:rPr>
          <w:spacing w:val="-10"/>
        </w:rPr>
        <w:t xml:space="preserve"> </w:t>
      </w:r>
      <w:r w:rsidR="008818BC" w:rsidRPr="00D552C0">
        <w:t>be</w:t>
      </w:r>
      <w:r w:rsidR="008818BC" w:rsidRPr="00D552C0">
        <w:rPr>
          <w:spacing w:val="-8"/>
        </w:rPr>
        <w:t xml:space="preserve"> </w:t>
      </w:r>
      <w:r w:rsidR="008818BC" w:rsidRPr="00D552C0">
        <w:t>made</w:t>
      </w:r>
      <w:r w:rsidR="008818BC" w:rsidRPr="00D552C0">
        <w:rPr>
          <w:spacing w:val="-9"/>
        </w:rPr>
        <w:t xml:space="preserve"> </w:t>
      </w:r>
      <w:r w:rsidR="008818BC" w:rsidRPr="00D552C0">
        <w:t>with</w:t>
      </w:r>
      <w:r w:rsidR="008818BC" w:rsidRPr="00D552C0">
        <w:rPr>
          <w:spacing w:val="-7"/>
        </w:rPr>
        <w:t xml:space="preserve"> </w:t>
      </w:r>
      <w:r w:rsidR="008818BC" w:rsidRPr="00D552C0">
        <w:t>advisor</w:t>
      </w:r>
      <w:r w:rsidR="008818BC" w:rsidRPr="00D552C0">
        <w:rPr>
          <w:spacing w:val="-8"/>
        </w:rPr>
        <w:t xml:space="preserve"> </w:t>
      </w:r>
      <w:r w:rsidR="008818BC" w:rsidRPr="00D552C0">
        <w:t>approval</w:t>
      </w:r>
      <w:r w:rsidR="008818BC" w:rsidRPr="00D552C0">
        <w:rPr>
          <w:spacing w:val="-3"/>
        </w:rPr>
        <w:t xml:space="preserve"> </w:t>
      </w:r>
      <w:r w:rsidR="008818BC" w:rsidRPr="00D552C0">
        <w:t>on</w:t>
      </w:r>
      <w:r w:rsidR="008818BC" w:rsidRPr="00D552C0">
        <w:rPr>
          <w:spacing w:val="-8"/>
        </w:rPr>
        <w:t xml:space="preserve"> </w:t>
      </w:r>
      <w:r w:rsidR="008818BC" w:rsidRPr="00D552C0">
        <w:t>an</w:t>
      </w:r>
      <w:r w:rsidR="008818BC" w:rsidRPr="00D552C0">
        <w:rPr>
          <w:spacing w:val="-57"/>
        </w:rPr>
        <w:t xml:space="preserve"> </w:t>
      </w:r>
      <w:r w:rsidR="008818BC" w:rsidRPr="00D552C0">
        <w:t>individual</w:t>
      </w:r>
      <w:r w:rsidR="008818BC" w:rsidRPr="00D552C0">
        <w:rPr>
          <w:spacing w:val="-11"/>
        </w:rPr>
        <w:t xml:space="preserve"> </w:t>
      </w:r>
      <w:r w:rsidR="008818BC" w:rsidRPr="00D552C0">
        <w:t>basis.</w:t>
      </w:r>
    </w:p>
    <w:p w14:paraId="41E428CE" w14:textId="0FE48227" w:rsidR="00B2058B" w:rsidRPr="00B2058B" w:rsidRDefault="00B2058B" w:rsidP="002E66C5">
      <w:pPr>
        <w:rPr>
          <w:rFonts w:cs="Arial Unicode MS"/>
          <w:szCs w:val="22"/>
        </w:rPr>
      </w:pPr>
      <w:r>
        <w:t xml:space="preserve">Students can transfer in up to 6 credit hours at the graduate level for the </w:t>
      </w:r>
      <w:r w:rsidR="00D76163">
        <w:t>master’s</w:t>
      </w:r>
      <w:r>
        <w:t xml:space="preserve"> program.</w:t>
      </w:r>
    </w:p>
    <w:p w14:paraId="121B65F0" w14:textId="77777777" w:rsidR="008818BC" w:rsidRPr="0001279C" w:rsidRDefault="008818BC" w:rsidP="002E66C5"/>
    <w:p w14:paraId="2916E53E" w14:textId="569A9233" w:rsidR="004D4401" w:rsidRPr="00D552C0" w:rsidRDefault="008818BC" w:rsidP="008D214D">
      <w:pPr>
        <w:rPr>
          <w:spacing w:val="1"/>
        </w:rPr>
      </w:pPr>
      <w:r w:rsidRPr="00D552C0">
        <w:t>Important</w:t>
      </w:r>
      <w:r w:rsidR="00DF59DE" w:rsidRPr="00D552C0">
        <w:t xml:space="preserve">: </w:t>
      </w:r>
      <w:r w:rsidRPr="00D552C0">
        <w:t xml:space="preserve">You must file an Intent to Graduate with the Graduate School and an application to </w:t>
      </w:r>
      <w:r w:rsidR="008D214D">
        <w:t xml:space="preserve">complete </w:t>
      </w:r>
      <w:r w:rsidR="00DF59DE" w:rsidRPr="00D552C0">
        <w:t>t</w:t>
      </w:r>
      <w:r w:rsidRPr="00D552C0">
        <w:t xml:space="preserve">he </w:t>
      </w:r>
      <w:proofErr w:type="gramStart"/>
      <w:r w:rsidRPr="00D552C0">
        <w:t>Masters</w:t>
      </w:r>
      <w:proofErr w:type="gramEnd"/>
      <w:r w:rsidRPr="00D552C0">
        <w:t xml:space="preserve"> Comprehensive </w:t>
      </w:r>
      <w:r w:rsidR="00D76163">
        <w:t>Evaluation</w:t>
      </w:r>
      <w:r w:rsidR="008D214D">
        <w:t xml:space="preserve"> Paper</w:t>
      </w:r>
      <w:r w:rsidRPr="00D552C0">
        <w:t xml:space="preserve"> with the </w:t>
      </w:r>
      <w:r w:rsidRPr="00D552C0">
        <w:lastRenderedPageBreak/>
        <w:t>College of Education early in your last semester.</w:t>
      </w:r>
    </w:p>
    <w:p w14:paraId="78FF99FB" w14:textId="77777777" w:rsidR="002D1FF1" w:rsidRDefault="002D1FF1" w:rsidP="008D214D"/>
    <w:p w14:paraId="402252AC" w14:textId="09E388B1" w:rsidR="008818BC" w:rsidRPr="00D552C0" w:rsidRDefault="008818BC" w:rsidP="008D214D">
      <w:r w:rsidRPr="00D552C0">
        <w:t>You wil</w:t>
      </w:r>
      <w:r w:rsidR="004D4401" w:rsidRPr="00D552C0">
        <w:t xml:space="preserve">l </w:t>
      </w:r>
      <w:r w:rsidRPr="00D552C0">
        <w:t>receive an email notice from the COE Graduate School Coordinator containing instructions pertainin</w:t>
      </w:r>
      <w:r w:rsidR="00DF59DE" w:rsidRPr="00D552C0">
        <w:t>g t</w:t>
      </w:r>
      <w:r w:rsidRPr="00D552C0">
        <w:t>o</w:t>
      </w:r>
      <w:r w:rsidRPr="00D552C0">
        <w:rPr>
          <w:spacing w:val="-1"/>
        </w:rPr>
        <w:t xml:space="preserve"> </w:t>
      </w:r>
      <w:r w:rsidRPr="00D552C0">
        <w:t>graduation requirements prior</w:t>
      </w:r>
      <w:r w:rsidRPr="00D552C0">
        <w:rPr>
          <w:spacing w:val="-1"/>
        </w:rPr>
        <w:t xml:space="preserve"> </w:t>
      </w:r>
      <w:r w:rsidRPr="00D552C0">
        <w:t>to your final semester.</w:t>
      </w:r>
    </w:p>
    <w:p w14:paraId="7A1D6CA1" w14:textId="4E94F6E0" w:rsidR="004D4401" w:rsidRPr="0001279C" w:rsidRDefault="004D4401" w:rsidP="002E66C5"/>
    <w:p w14:paraId="149DDDB5" w14:textId="77777777" w:rsidR="00EE5550" w:rsidRPr="002E66C5" w:rsidRDefault="00EE5550" w:rsidP="002E66C5">
      <w:pPr>
        <w:pStyle w:val="Heading1"/>
      </w:pPr>
      <w:r w:rsidRPr="002E66C5">
        <w:t>Admission Requirements</w:t>
      </w:r>
    </w:p>
    <w:p w14:paraId="074F2FB7" w14:textId="77777777" w:rsidR="00EE5550" w:rsidRPr="002E66C5" w:rsidRDefault="00EE5550" w:rsidP="002E66C5">
      <w:pPr>
        <w:rPr>
          <w:b w:val="0"/>
          <w:bCs w:val="0"/>
          <w:color w:val="C00000"/>
          <w:u w:val="single"/>
        </w:rPr>
      </w:pPr>
      <w:r w:rsidRPr="002E66C5">
        <w:rPr>
          <w:b w:val="0"/>
          <w:bCs w:val="0"/>
        </w:rPr>
        <w:t xml:space="preserve">Students applying to any Special Education Graduate programs must complete their application online through the Graduate School’s admission site: </w:t>
      </w:r>
      <w:hyperlink r:id="rId7" w:history="1">
        <w:r w:rsidRPr="002E66C5">
          <w:rPr>
            <w:rStyle w:val="Hyperlink"/>
            <w:b w:val="0"/>
            <w:bCs w:val="0"/>
            <w:color w:val="C00000"/>
          </w:rPr>
          <w:t>https://www.depts.ttu.edu/gradschool/admissions/howtoapply.php</w:t>
        </w:r>
      </w:hyperlink>
    </w:p>
    <w:p w14:paraId="70407BC4" w14:textId="77777777" w:rsidR="00DC4AD2" w:rsidRPr="00DC4AD2" w:rsidRDefault="00DC4AD2" w:rsidP="00DC4AD2">
      <w:pPr>
        <w:rPr>
          <w:rFonts w:ascii="Charter" w:hAnsi="Charter"/>
          <w:b w:val="0"/>
          <w:bCs w:val="0"/>
        </w:rPr>
      </w:pPr>
      <w:r w:rsidRPr="00DC4AD2">
        <w:rPr>
          <w:b w:val="0"/>
          <w:bCs w:val="0"/>
        </w:rPr>
        <w:t xml:space="preserve">There is a $75 application fee to apply to the University, and it can be completed online. (Additional applications to add programs are $25 each). You do not </w:t>
      </w:r>
      <w:r w:rsidRPr="00DC4AD2">
        <w:rPr>
          <w:rFonts w:ascii="Charter" w:hAnsi="Charter"/>
          <w:b w:val="0"/>
          <w:bCs w:val="0"/>
        </w:rPr>
        <w:t xml:space="preserve">need GRE scores to apply for a certification program or for a </w:t>
      </w:r>
      <w:proofErr w:type="gramStart"/>
      <w:r w:rsidRPr="00DC4AD2">
        <w:rPr>
          <w:rFonts w:ascii="Charter" w:hAnsi="Charter"/>
          <w:b w:val="0"/>
          <w:bCs w:val="0"/>
        </w:rPr>
        <w:t>Master's Degree</w:t>
      </w:r>
      <w:proofErr w:type="gramEnd"/>
      <w:r w:rsidRPr="00DC4AD2">
        <w:rPr>
          <w:rFonts w:ascii="Charter" w:hAnsi="Charter"/>
          <w:b w:val="0"/>
          <w:bCs w:val="0"/>
        </w:rPr>
        <w:t xml:space="preserve"> in Special Education. You will need to have all of your other official college transcripts sent to the Graduate School Admissions office (</w:t>
      </w:r>
      <w:hyperlink r:id="rId8" w:history="1">
        <w:r w:rsidRPr="00DC4AD2">
          <w:rPr>
            <w:rStyle w:val="Hyperlink"/>
            <w:rFonts w:ascii="Charter" w:eastAsia="Arial Unicode MS" w:hAnsi="Charter"/>
            <w:b w:val="0"/>
            <w:bCs w:val="0"/>
          </w:rPr>
          <w:t>transcripts.gradschool@ttu.edu</w:t>
        </w:r>
      </w:hyperlink>
      <w:r w:rsidRPr="00DC4AD2">
        <w:rPr>
          <w:rStyle w:val="Strong"/>
          <w:rFonts w:ascii="Charter" w:eastAsia="Arial Unicode MS" w:hAnsi="Charter"/>
          <w:b/>
          <w:bCs/>
          <w:color w:val="4F4F4F"/>
          <w:sz w:val="20"/>
          <w:szCs w:val="20"/>
          <w:shd w:val="clear" w:color="auto" w:fill="FFFFFF"/>
        </w:rPr>
        <w:t>).</w:t>
      </w:r>
    </w:p>
    <w:p w14:paraId="0FEE0874" w14:textId="77777777" w:rsidR="00045E9C" w:rsidRDefault="00045E9C" w:rsidP="002E66C5">
      <w:pPr>
        <w:rPr>
          <w:b w:val="0"/>
          <w:bCs w:val="0"/>
        </w:rPr>
      </w:pPr>
    </w:p>
    <w:p w14:paraId="2F2C6E28" w14:textId="625C747F" w:rsidR="00DC4AD2" w:rsidRDefault="00EE5550" w:rsidP="002E66C5">
      <w:pPr>
        <w:rPr>
          <w:b w:val="0"/>
          <w:bCs w:val="0"/>
        </w:rPr>
      </w:pPr>
      <w:r w:rsidRPr="002E66C5">
        <w:rPr>
          <w:b w:val="0"/>
          <w:bCs w:val="0"/>
        </w:rPr>
        <w:t xml:space="preserve">When applying for certification instead of masters, on the application to apply: Select Teaching Certificate in College of Education for the first question, “Select your major”. (Even if you already have your teacher's certification). Then on question #3 when you are asked “major area of interest” you can write in </w:t>
      </w:r>
      <w:r w:rsidR="00DC4AD2">
        <w:rPr>
          <w:b w:val="0"/>
          <w:bCs w:val="0"/>
        </w:rPr>
        <w:t xml:space="preserve">VI. </w:t>
      </w:r>
    </w:p>
    <w:p w14:paraId="2AE95579" w14:textId="0CF1B153" w:rsidR="00EE5550" w:rsidRPr="00DC4AD2" w:rsidRDefault="001052A5" w:rsidP="002E66C5">
      <w:r w:rsidRPr="00DC4AD2">
        <w:t>Contact Dr. L.J. Gould (lj.gould@ttu.edu or 806-834-4224) for admissions information regarding Special Education programs.</w:t>
      </w:r>
    </w:p>
    <w:p w14:paraId="4D079CD8" w14:textId="77777777" w:rsidR="001052A5" w:rsidRPr="001052A5" w:rsidRDefault="001052A5" w:rsidP="002E66C5"/>
    <w:p w14:paraId="5480D3CE" w14:textId="77777777" w:rsidR="00EE5550" w:rsidRPr="002E66C5" w:rsidRDefault="00EE5550" w:rsidP="002E66C5">
      <w:pPr>
        <w:pStyle w:val="Heading1"/>
      </w:pPr>
      <w:r w:rsidRPr="002E66C5">
        <w:t>Registration &amp; Academic Standards</w:t>
      </w:r>
    </w:p>
    <w:p w14:paraId="6D4A5F4C" w14:textId="77777777" w:rsidR="00EE5550" w:rsidRPr="0001279C" w:rsidRDefault="00EE5550" w:rsidP="007033DA">
      <w:pPr>
        <w:pStyle w:val="Heading2"/>
        <w:rPr>
          <w:spacing w:val="-15"/>
        </w:rPr>
      </w:pPr>
      <w:r w:rsidRPr="0001279C">
        <w:t>Academic Quality</w:t>
      </w:r>
    </w:p>
    <w:p w14:paraId="5936E22A" w14:textId="77777777" w:rsidR="00EE5550" w:rsidRPr="007033DA" w:rsidRDefault="00EE5550" w:rsidP="007033DA">
      <w:pPr>
        <w:pStyle w:val="Heading1"/>
        <w:jc w:val="left"/>
        <w:rPr>
          <w:b w:val="0"/>
          <w:bCs w:val="0"/>
          <w:sz w:val="24"/>
          <w:szCs w:val="24"/>
        </w:rPr>
      </w:pPr>
      <w:r w:rsidRPr="007033DA">
        <w:rPr>
          <w:b w:val="0"/>
          <w:bCs w:val="0"/>
          <w:sz w:val="24"/>
          <w:szCs w:val="24"/>
        </w:rPr>
        <w:t>Students must maintain a level of academic integrity and progress in line with Texas Tech and the College of Education’s standards of excellence. Students whose GPA is below 2.5 for 3 consecutive semesters will be placed under Academic probation, after 4 semesters the student will be placed under a suspension and dropped from the program. A new, complete application to the University with essay and references must be submitted for readmission after suspension period is over. Readmission to the program is conditional and up to the discretion of the program’s respective coordinator.</w:t>
      </w:r>
    </w:p>
    <w:p w14:paraId="23E14555" w14:textId="77777777" w:rsidR="007033DA" w:rsidRDefault="007033DA" w:rsidP="007033DA">
      <w:pPr>
        <w:pStyle w:val="Heading2"/>
      </w:pPr>
    </w:p>
    <w:p w14:paraId="298F5354" w14:textId="5C437B62" w:rsidR="00EE5550" w:rsidRPr="007033DA" w:rsidRDefault="00EE5550" w:rsidP="007033DA">
      <w:pPr>
        <w:pStyle w:val="Heading2"/>
      </w:pPr>
      <w:r w:rsidRPr="007033DA">
        <w:t>Academic Integrity</w:t>
      </w:r>
    </w:p>
    <w:p w14:paraId="7A7C90D5" w14:textId="6D0A88F9" w:rsidR="00EE5550" w:rsidRPr="0001279C" w:rsidRDefault="00EE5550" w:rsidP="007033DA">
      <w:pPr>
        <w:pStyle w:val="Heading1"/>
        <w:jc w:val="left"/>
      </w:pPr>
      <w:r w:rsidRPr="007033DA">
        <w:rPr>
          <w:b w:val="0"/>
          <w:bCs w:val="0"/>
          <w:sz w:val="24"/>
          <w:szCs w:val="24"/>
        </w:rPr>
        <w:t>Students who break academic integrity by cheating or plagiarism are liable to be dropped or suspended from the program at the discretion of the instructor of record and respective program coordinator. Repeat offenses are eligible for permanent suspension from the program with no readmission allowed. Please review the TTU handbook on Academic Integrity for standards and definitions:</w:t>
      </w:r>
      <w:r w:rsidRPr="007033DA">
        <w:rPr>
          <w:sz w:val="24"/>
          <w:szCs w:val="24"/>
        </w:rPr>
        <w:t xml:space="preserve"> </w:t>
      </w:r>
      <w:hyperlink r:id="rId9" w:history="1">
        <w:r w:rsidRPr="00B2058B">
          <w:rPr>
            <w:rStyle w:val="Hyperlink"/>
            <w:b w:val="0"/>
            <w:bCs w:val="0"/>
            <w:color w:val="C00000"/>
            <w:sz w:val="24"/>
            <w:szCs w:val="24"/>
          </w:rPr>
          <w:t>https://www.depts.ttu.edu/tlpdc/Resources/NewFacultyResources/Student_Handbook_Academic_Integrity_Procedures.pdf</w:t>
        </w:r>
      </w:hyperlink>
    </w:p>
    <w:p w14:paraId="43CFC3F8" w14:textId="77777777" w:rsidR="00EE5550" w:rsidRPr="0001279C" w:rsidRDefault="00EE5550" w:rsidP="002E66C5"/>
    <w:p w14:paraId="1B6598DB" w14:textId="77777777" w:rsidR="004D4401" w:rsidRPr="00DC4AD2" w:rsidRDefault="004D4401" w:rsidP="002E66C5">
      <w:pPr>
        <w:rPr>
          <w:rFonts w:eastAsiaTheme="minorHAnsi"/>
          <w:u w:val="single"/>
        </w:rPr>
      </w:pPr>
      <w:r w:rsidRPr="00DC4AD2">
        <w:rPr>
          <w:rFonts w:eastAsiaTheme="minorHAnsi"/>
          <w:u w:val="single"/>
        </w:rPr>
        <w:t>Specializations and Certifications</w:t>
      </w:r>
    </w:p>
    <w:p w14:paraId="23A5C3A1" w14:textId="00B27D06" w:rsidR="004D4401" w:rsidRPr="00B16AD8" w:rsidRDefault="00000000" w:rsidP="002E66C5">
      <w:pPr>
        <w:rPr>
          <w:rFonts w:eastAsiaTheme="minorHAnsi" w:cs="AppleSystemUIFont"/>
          <w:b w:val="0"/>
          <w:bCs w:val="0"/>
        </w:rPr>
      </w:pPr>
      <w:hyperlink r:id="rId10" w:history="1">
        <w:r w:rsidR="004D4401" w:rsidRPr="00B16AD8">
          <w:rPr>
            <w:rStyle w:val="Hyperlink"/>
            <w:rFonts w:eastAsiaTheme="minorHAnsi" w:cs="AppleSystemUIFont"/>
            <w:b w:val="0"/>
            <w:bCs w:val="0"/>
            <w:color w:val="C00000"/>
          </w:rPr>
          <w:t>TEA Certification</w:t>
        </w:r>
      </w:hyperlink>
      <w:r w:rsidR="004D4401" w:rsidRPr="00B16AD8">
        <w:rPr>
          <w:rFonts w:eastAsiaTheme="minorHAnsi" w:cs="AppleSystemUIFont"/>
          <w:b w:val="0"/>
          <w:bCs w:val="0"/>
        </w:rPr>
        <w:t xml:space="preserve"> </w:t>
      </w:r>
    </w:p>
    <w:p w14:paraId="294EC890" w14:textId="03391A72" w:rsidR="004D4401" w:rsidRPr="00B16AD8" w:rsidRDefault="00000000" w:rsidP="002E66C5">
      <w:pPr>
        <w:rPr>
          <w:rFonts w:eastAsiaTheme="minorHAnsi" w:cs="AppleSystemUIFont"/>
          <w:b w:val="0"/>
          <w:bCs w:val="0"/>
        </w:rPr>
      </w:pPr>
      <w:hyperlink r:id="rId11" w:history="1">
        <w:r w:rsidR="004D4401" w:rsidRPr="00B16AD8">
          <w:rPr>
            <w:rStyle w:val="Hyperlink"/>
            <w:rFonts w:eastAsiaTheme="minorHAnsi" w:cs="AppleSystemUIFont"/>
            <w:b w:val="0"/>
            <w:bCs w:val="0"/>
            <w:color w:val="C00000"/>
          </w:rPr>
          <w:t>TExES Examination</w:t>
        </w:r>
      </w:hyperlink>
    </w:p>
    <w:p w14:paraId="4E710451" w14:textId="77777777" w:rsidR="004D4401" w:rsidRPr="0001279C" w:rsidRDefault="004D4401" w:rsidP="002E66C5">
      <w:pPr>
        <w:rPr>
          <w:rFonts w:eastAsiaTheme="minorHAnsi"/>
        </w:rPr>
      </w:pPr>
    </w:p>
    <w:p w14:paraId="4575D64B" w14:textId="36F214F8" w:rsidR="00DC4AD2" w:rsidRPr="00DC4AD2" w:rsidRDefault="004D4401" w:rsidP="00DC4AD2">
      <w:pPr>
        <w:rPr>
          <w:rFonts w:eastAsiaTheme="minorHAnsi"/>
          <w:u w:val="single"/>
        </w:rPr>
      </w:pPr>
      <w:r w:rsidRPr="00DC4AD2">
        <w:rPr>
          <w:rFonts w:eastAsiaTheme="minorHAnsi"/>
          <w:u w:val="single"/>
        </w:rPr>
        <w:t>Additional Information:</w:t>
      </w:r>
    </w:p>
    <w:p w14:paraId="54AAD29D" w14:textId="77777777" w:rsidR="00DC4AD2" w:rsidRPr="00DC4AD2" w:rsidRDefault="00000000" w:rsidP="00DC4AD2">
      <w:pPr>
        <w:rPr>
          <w:b w:val="0"/>
          <w:bCs w:val="0"/>
        </w:rPr>
      </w:pPr>
      <w:hyperlink r:id="rId12" w:history="1">
        <w:r w:rsidR="00DC4AD2" w:rsidRPr="00DC4AD2">
          <w:rPr>
            <w:rStyle w:val="Hyperlink"/>
            <w:rFonts w:eastAsia="Arial Unicode MS"/>
            <w:b w:val="0"/>
            <w:bCs w:val="0"/>
            <w:color w:val="C00000"/>
          </w:rPr>
          <w:t>Graduate Admissions Help Center</w:t>
        </w:r>
      </w:hyperlink>
    </w:p>
    <w:p w14:paraId="37AB1450" w14:textId="39370A6B" w:rsidR="00D076D4" w:rsidRPr="00B16AD8" w:rsidRDefault="00000000" w:rsidP="002E66C5">
      <w:pPr>
        <w:rPr>
          <w:rFonts w:eastAsiaTheme="minorHAnsi" w:cs="AppleSystemUIFontBold"/>
          <w:b w:val="0"/>
          <w:bCs w:val="0"/>
        </w:rPr>
      </w:pPr>
      <w:hyperlink r:id="rId13" w:history="1">
        <w:r w:rsidR="00D076D4" w:rsidRPr="00B16AD8">
          <w:rPr>
            <w:rStyle w:val="Hyperlink"/>
            <w:rFonts w:eastAsiaTheme="minorHAnsi" w:cs="AppleSystemUIFont"/>
            <w:b w:val="0"/>
            <w:bCs w:val="0"/>
            <w:color w:val="C00000"/>
          </w:rPr>
          <w:t>Master’s Degr</w:t>
        </w:r>
        <w:r w:rsidR="00D076D4" w:rsidRPr="00B16AD8">
          <w:rPr>
            <w:rStyle w:val="Hyperlink"/>
            <w:rFonts w:eastAsiaTheme="minorHAnsi" w:cs="AppleSystemUIFont"/>
            <w:b w:val="0"/>
            <w:bCs w:val="0"/>
            <w:color w:val="C00000"/>
          </w:rPr>
          <w:t>e</w:t>
        </w:r>
        <w:r w:rsidR="00D076D4" w:rsidRPr="00B16AD8">
          <w:rPr>
            <w:rStyle w:val="Hyperlink"/>
            <w:rFonts w:eastAsiaTheme="minorHAnsi" w:cs="AppleSystemUIFont"/>
            <w:b w:val="0"/>
            <w:bCs w:val="0"/>
            <w:color w:val="C00000"/>
          </w:rPr>
          <w:t>e Plan</w:t>
        </w:r>
      </w:hyperlink>
    </w:p>
    <w:p w14:paraId="5FD63D4B" w14:textId="71D64B0B" w:rsidR="004D4401" w:rsidRPr="00B16AD8" w:rsidRDefault="00000000" w:rsidP="002E66C5">
      <w:pPr>
        <w:rPr>
          <w:rFonts w:eastAsiaTheme="minorHAnsi" w:cs="AppleSystemUIFont"/>
          <w:b w:val="0"/>
          <w:bCs w:val="0"/>
        </w:rPr>
      </w:pPr>
      <w:hyperlink r:id="rId14" w:history="1">
        <w:r w:rsidR="004D4401" w:rsidRPr="00B16AD8">
          <w:rPr>
            <w:rStyle w:val="Hyperlink"/>
            <w:rFonts w:eastAsiaTheme="minorHAnsi" w:cs="AppleSystemUIFont"/>
            <w:b w:val="0"/>
            <w:bCs w:val="0"/>
            <w:color w:val="C00000"/>
          </w:rPr>
          <w:t>CEC Code of Ethics</w:t>
        </w:r>
      </w:hyperlink>
      <w:r w:rsidR="004D4401" w:rsidRPr="00B16AD8">
        <w:rPr>
          <w:rFonts w:eastAsiaTheme="minorHAnsi" w:cs="AppleSystemUIFont"/>
          <w:b w:val="0"/>
          <w:bCs w:val="0"/>
        </w:rPr>
        <w:t xml:space="preserve"> </w:t>
      </w:r>
    </w:p>
    <w:p w14:paraId="281185DC" w14:textId="033A8492" w:rsidR="004D4401" w:rsidRPr="00B16AD8" w:rsidRDefault="00000000" w:rsidP="002E66C5">
      <w:pPr>
        <w:rPr>
          <w:rFonts w:eastAsiaTheme="minorHAnsi" w:cs="AppleSystemUIFont"/>
          <w:b w:val="0"/>
          <w:bCs w:val="0"/>
          <w:u w:val="single"/>
        </w:rPr>
      </w:pPr>
      <w:hyperlink r:id="rId15" w:history="1">
        <w:r w:rsidR="004D4401" w:rsidRPr="00B16AD8">
          <w:rPr>
            <w:rStyle w:val="Hyperlink"/>
            <w:rFonts w:eastAsiaTheme="minorHAnsi" w:cs="AppleSystemUIFont"/>
            <w:b w:val="0"/>
            <w:bCs w:val="0"/>
            <w:color w:val="C00000"/>
          </w:rPr>
          <w:t>Graduate</w:t>
        </w:r>
        <w:r w:rsidR="00F52CE9" w:rsidRPr="00B16AD8">
          <w:rPr>
            <w:rStyle w:val="Hyperlink"/>
            <w:rFonts w:eastAsiaTheme="minorHAnsi" w:cs="AppleSystemUIFont"/>
            <w:b w:val="0"/>
            <w:bCs w:val="0"/>
            <w:color w:val="C00000"/>
          </w:rPr>
          <w:t xml:space="preserve"> School</w:t>
        </w:r>
        <w:r w:rsidR="004D4401" w:rsidRPr="00B16AD8">
          <w:rPr>
            <w:rStyle w:val="Hyperlink"/>
            <w:rFonts w:eastAsiaTheme="minorHAnsi" w:cs="AppleSystemUIFont"/>
            <w:b w:val="0"/>
            <w:bCs w:val="0"/>
            <w:color w:val="C00000"/>
          </w:rPr>
          <w:t xml:space="preserve"> Website</w:t>
        </w:r>
      </w:hyperlink>
    </w:p>
    <w:p w14:paraId="76FC8D02" w14:textId="66F4D988" w:rsidR="00F52CE9" w:rsidRPr="00B16AD8" w:rsidRDefault="00000000" w:rsidP="002E66C5">
      <w:pPr>
        <w:rPr>
          <w:rFonts w:eastAsiaTheme="minorHAnsi" w:cs="AppleSystemUIFont"/>
          <w:b w:val="0"/>
          <w:bCs w:val="0"/>
          <w:u w:val="single"/>
        </w:rPr>
      </w:pPr>
      <w:hyperlink r:id="rId16" w:history="1">
        <w:r w:rsidR="00F52CE9" w:rsidRPr="00B16AD8">
          <w:rPr>
            <w:rStyle w:val="Hyperlink"/>
            <w:rFonts w:eastAsiaTheme="minorHAnsi" w:cs="AppleSystemUIFont"/>
            <w:b w:val="0"/>
            <w:bCs w:val="0"/>
            <w:color w:val="C00000"/>
          </w:rPr>
          <w:t>College of Education Website</w:t>
        </w:r>
      </w:hyperlink>
    </w:p>
    <w:p w14:paraId="346615AA" w14:textId="4FF1728D" w:rsidR="002E66C5" w:rsidRPr="00B16AD8" w:rsidRDefault="00000000" w:rsidP="002E66C5">
      <w:pPr>
        <w:rPr>
          <w:rStyle w:val="Hyperlink"/>
          <w:rFonts w:eastAsiaTheme="minorHAnsi" w:cs="AppleSystemUIFont"/>
          <w:b w:val="0"/>
          <w:bCs w:val="0"/>
          <w:color w:val="C00000"/>
        </w:rPr>
      </w:pPr>
      <w:hyperlink r:id="rId17" w:history="1">
        <w:r w:rsidR="00F52CE9" w:rsidRPr="00B16AD8">
          <w:rPr>
            <w:rStyle w:val="Hyperlink"/>
            <w:rFonts w:eastAsiaTheme="minorHAnsi" w:cs="AppleSystemUIFont"/>
            <w:b w:val="0"/>
            <w:bCs w:val="0"/>
            <w:color w:val="C00000"/>
          </w:rPr>
          <w:t>Sowell Center Website</w:t>
        </w:r>
      </w:hyperlink>
    </w:p>
    <w:p w14:paraId="340828C9" w14:textId="77777777" w:rsidR="007033DA" w:rsidRPr="007F0EA2" w:rsidRDefault="007033DA" w:rsidP="005A5F93">
      <w:pPr>
        <w:rPr>
          <w:rStyle w:val="Hyperlink"/>
          <w:rFonts w:eastAsiaTheme="minorHAnsi" w:cs="AppleSystemUIFont"/>
        </w:rPr>
      </w:pPr>
    </w:p>
    <w:p w14:paraId="381187C1" w14:textId="77777777" w:rsidR="007033DA" w:rsidRPr="00E069BE" w:rsidRDefault="007033DA" w:rsidP="007033DA">
      <w:pPr>
        <w:pStyle w:val="Heading1"/>
        <w:shd w:val="clear" w:color="auto" w:fill="C00000"/>
        <w:ind w:left="-90" w:right="-90"/>
        <w:rPr>
          <w:szCs w:val="24"/>
        </w:rPr>
      </w:pPr>
      <w:r w:rsidRPr="00E069BE">
        <w:rPr>
          <w:szCs w:val="24"/>
        </w:rPr>
        <w:t>Graduate Faculty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5148"/>
      </w:tblGrid>
      <w:tr w:rsidR="00A5523D" w:rsidRPr="004910E8" w14:paraId="121BEDD6" w14:textId="77777777" w:rsidTr="005C4401">
        <w:trPr>
          <w:trHeight w:val="1080"/>
        </w:trPr>
        <w:tc>
          <w:tcPr>
            <w:tcW w:w="4428" w:type="dxa"/>
            <w:vAlign w:val="center"/>
          </w:tcPr>
          <w:p w14:paraId="686EB320" w14:textId="77777777" w:rsidR="00A5523D" w:rsidRPr="007033DA" w:rsidRDefault="00A5523D" w:rsidP="007033DA">
            <w:pPr>
              <w:rPr>
                <w:b w:val="0"/>
                <w:bCs w:val="0"/>
              </w:rPr>
            </w:pPr>
            <w:r w:rsidRPr="007033DA">
              <w:rPr>
                <w:b w:val="0"/>
                <w:bCs w:val="0"/>
              </w:rPr>
              <w:t>Rona Pogrund, Ph.D.</w:t>
            </w:r>
          </w:p>
          <w:p w14:paraId="79DABF91" w14:textId="77777777" w:rsidR="00A5523D" w:rsidRPr="007033DA" w:rsidRDefault="00000000" w:rsidP="007033DA">
            <w:pPr>
              <w:rPr>
                <w:rStyle w:val="bio-panel-info-email"/>
                <w:rFonts w:ascii="Georgia" w:hAnsi="Georgia"/>
                <w:b w:val="0"/>
                <w:bCs w:val="0"/>
                <w:color w:val="1B1B1B"/>
                <w:shd w:val="clear" w:color="auto" w:fill="FCFCF5"/>
              </w:rPr>
            </w:pPr>
            <w:hyperlink r:id="rId18" w:history="1">
              <w:r w:rsidR="00A5523D" w:rsidRPr="007033DA">
                <w:rPr>
                  <w:rStyle w:val="Hyperlink"/>
                  <w:rFonts w:ascii="Georgia" w:hAnsi="Georgia"/>
                  <w:b w:val="0"/>
                  <w:bCs w:val="0"/>
                  <w:color w:val="D60000"/>
                </w:rPr>
                <w:t>rona.pogrund@ttu.edu</w:t>
              </w:r>
            </w:hyperlink>
          </w:p>
          <w:p w14:paraId="4BC64B80" w14:textId="150B475F" w:rsidR="00A5523D" w:rsidRPr="007033DA" w:rsidRDefault="00A5523D" w:rsidP="007033DA">
            <w:pPr>
              <w:rPr>
                <w:rFonts w:ascii="Times New Roman" w:hAnsi="Times New Roman"/>
                <w:b w:val="0"/>
                <w:bCs w:val="0"/>
                <w:sz w:val="36"/>
                <w:szCs w:val="36"/>
              </w:rPr>
            </w:pPr>
            <w:r w:rsidRPr="007033DA">
              <w:rPr>
                <w:rStyle w:val="bio-panel-info-phone"/>
                <w:rFonts w:ascii="Georgia" w:hAnsi="Georgia"/>
                <w:b w:val="0"/>
                <w:bCs w:val="0"/>
                <w:color w:val="1B1B1B"/>
                <w:shd w:val="clear" w:color="auto" w:fill="FCFCF5"/>
              </w:rPr>
              <w:t>806-</w:t>
            </w:r>
            <w:r w:rsidR="002D1FF1">
              <w:rPr>
                <w:rStyle w:val="bio-panel-info-phone"/>
                <w:rFonts w:ascii="Georgia" w:hAnsi="Georgia"/>
                <w:b w:val="0"/>
                <w:bCs w:val="0"/>
                <w:color w:val="1B1B1B"/>
                <w:shd w:val="clear" w:color="auto" w:fill="FCFCF5"/>
              </w:rPr>
              <w:t>2</w:t>
            </w:r>
            <w:r w:rsidR="002D1FF1" w:rsidRPr="002D1FF1">
              <w:rPr>
                <w:rStyle w:val="bio-panel-info-phone"/>
                <w:rFonts w:ascii="Georgia" w:hAnsi="Georgia"/>
                <w:b w:val="0"/>
                <w:bCs w:val="0"/>
                <w:color w:val="1B1B1B"/>
                <w:shd w:val="clear" w:color="auto" w:fill="FCFCF5"/>
              </w:rPr>
              <w:t>52-8026</w:t>
            </w:r>
          </w:p>
        </w:tc>
        <w:tc>
          <w:tcPr>
            <w:tcW w:w="5148" w:type="dxa"/>
            <w:vAlign w:val="center"/>
          </w:tcPr>
          <w:p w14:paraId="114B5581" w14:textId="77777777" w:rsidR="00A5523D" w:rsidRPr="007033DA" w:rsidRDefault="00A5523D" w:rsidP="007033DA">
            <w:pPr>
              <w:rPr>
                <w:b w:val="0"/>
                <w:bCs w:val="0"/>
              </w:rPr>
            </w:pPr>
            <w:r w:rsidRPr="007033DA">
              <w:rPr>
                <w:b w:val="0"/>
                <w:bCs w:val="0"/>
              </w:rPr>
              <w:t>Teacher of Students with Visual Impairments Program Coordinator, Professor</w:t>
            </w:r>
          </w:p>
        </w:tc>
      </w:tr>
      <w:tr w:rsidR="00A5523D" w:rsidRPr="004910E8" w14:paraId="05338B03" w14:textId="77777777" w:rsidTr="005C4401">
        <w:trPr>
          <w:trHeight w:val="1125"/>
        </w:trPr>
        <w:tc>
          <w:tcPr>
            <w:tcW w:w="4428" w:type="dxa"/>
            <w:vAlign w:val="center"/>
          </w:tcPr>
          <w:p w14:paraId="547FF884" w14:textId="77777777" w:rsidR="00A5523D" w:rsidRPr="007033DA" w:rsidRDefault="00A5523D" w:rsidP="007033DA">
            <w:pPr>
              <w:rPr>
                <w:b w:val="0"/>
                <w:bCs w:val="0"/>
              </w:rPr>
            </w:pPr>
            <w:r w:rsidRPr="007033DA">
              <w:rPr>
                <w:b w:val="0"/>
                <w:bCs w:val="0"/>
              </w:rPr>
              <w:t>Nora Griffin-Shirley, Ph.D.</w:t>
            </w:r>
          </w:p>
          <w:p w14:paraId="4C6DCE9F" w14:textId="77777777" w:rsidR="00A5523D" w:rsidRPr="007033DA" w:rsidRDefault="00000000" w:rsidP="007033DA">
            <w:pPr>
              <w:rPr>
                <w:rStyle w:val="bio-panel-info-email"/>
                <w:rFonts w:ascii="Georgia" w:hAnsi="Georgia"/>
                <w:b w:val="0"/>
                <w:bCs w:val="0"/>
                <w:color w:val="1B1B1B"/>
                <w:shd w:val="clear" w:color="auto" w:fill="FCFCF5"/>
              </w:rPr>
            </w:pPr>
            <w:hyperlink r:id="rId19" w:history="1">
              <w:r w:rsidR="00A5523D" w:rsidRPr="007033DA">
                <w:rPr>
                  <w:rStyle w:val="Hyperlink"/>
                  <w:rFonts w:ascii="Georgia" w:hAnsi="Georgia"/>
                  <w:b w:val="0"/>
                  <w:bCs w:val="0"/>
                  <w:color w:val="D60000"/>
                </w:rPr>
                <w:t>n.griffin-shirley@ttu.edu</w:t>
              </w:r>
            </w:hyperlink>
          </w:p>
          <w:p w14:paraId="301249DE" w14:textId="17AD91D9" w:rsidR="00A5523D" w:rsidRPr="007033DA" w:rsidRDefault="00A5523D" w:rsidP="007033DA">
            <w:pPr>
              <w:rPr>
                <w:rFonts w:ascii="Times New Roman" w:hAnsi="Times New Roman"/>
                <w:b w:val="0"/>
                <w:bCs w:val="0"/>
                <w:sz w:val="36"/>
                <w:szCs w:val="36"/>
              </w:rPr>
            </w:pPr>
            <w:r w:rsidRPr="007033DA">
              <w:rPr>
                <w:rStyle w:val="bio-panel-info-phone"/>
                <w:rFonts w:ascii="Georgia" w:hAnsi="Georgia"/>
                <w:b w:val="0"/>
                <w:bCs w:val="0"/>
                <w:color w:val="1B1B1B"/>
                <w:shd w:val="clear" w:color="auto" w:fill="FCFCF5"/>
              </w:rPr>
              <w:t>806-834-0225</w:t>
            </w:r>
          </w:p>
        </w:tc>
        <w:tc>
          <w:tcPr>
            <w:tcW w:w="5148" w:type="dxa"/>
            <w:vAlign w:val="center"/>
          </w:tcPr>
          <w:p w14:paraId="48A88CEF" w14:textId="77777777" w:rsidR="00A5523D" w:rsidRPr="007033DA" w:rsidRDefault="00A5523D" w:rsidP="007033DA">
            <w:pPr>
              <w:rPr>
                <w:b w:val="0"/>
                <w:bCs w:val="0"/>
              </w:rPr>
            </w:pPr>
            <w:r w:rsidRPr="007033DA">
              <w:rPr>
                <w:b w:val="0"/>
                <w:bCs w:val="0"/>
              </w:rPr>
              <w:t>Orientation and Mobility Program Coordinator, Professor</w:t>
            </w:r>
          </w:p>
        </w:tc>
      </w:tr>
      <w:tr w:rsidR="00A5523D" w:rsidRPr="004910E8" w14:paraId="4156456F" w14:textId="77777777" w:rsidTr="005C4401">
        <w:trPr>
          <w:trHeight w:val="1125"/>
        </w:trPr>
        <w:tc>
          <w:tcPr>
            <w:tcW w:w="4428" w:type="dxa"/>
            <w:vAlign w:val="center"/>
          </w:tcPr>
          <w:p w14:paraId="1A3A9426" w14:textId="77777777" w:rsidR="00A5523D" w:rsidRPr="007033DA" w:rsidRDefault="00A5523D" w:rsidP="007033DA">
            <w:pPr>
              <w:rPr>
                <w:b w:val="0"/>
                <w:bCs w:val="0"/>
              </w:rPr>
            </w:pPr>
            <w:r w:rsidRPr="007033DA">
              <w:rPr>
                <w:b w:val="0"/>
                <w:bCs w:val="0"/>
              </w:rPr>
              <w:t xml:space="preserve">Phoebe </w:t>
            </w:r>
            <w:proofErr w:type="spellStart"/>
            <w:r w:rsidRPr="007033DA">
              <w:rPr>
                <w:b w:val="0"/>
                <w:bCs w:val="0"/>
              </w:rPr>
              <w:t>Aoko</w:t>
            </w:r>
            <w:proofErr w:type="spellEnd"/>
            <w:r w:rsidRPr="007033DA">
              <w:rPr>
                <w:b w:val="0"/>
                <w:bCs w:val="0"/>
              </w:rPr>
              <w:t xml:space="preserve"> Okungu, Ph.D.</w:t>
            </w:r>
          </w:p>
          <w:p w14:paraId="0AC99813" w14:textId="77777777" w:rsidR="002D1FF1" w:rsidRDefault="00000000" w:rsidP="007033DA">
            <w:pPr>
              <w:rPr>
                <w:rStyle w:val="bio-panel-info-phone"/>
                <w:rFonts w:ascii="Georgia" w:hAnsi="Georgia"/>
                <w:b w:val="0"/>
                <w:bCs w:val="0"/>
                <w:color w:val="1B1B1B"/>
                <w:shd w:val="clear" w:color="auto" w:fill="FCFCF5"/>
              </w:rPr>
            </w:pPr>
            <w:hyperlink r:id="rId20" w:history="1">
              <w:r w:rsidR="00A5523D" w:rsidRPr="007033DA">
                <w:rPr>
                  <w:rStyle w:val="Hyperlink"/>
                  <w:rFonts w:ascii="Georgia" w:hAnsi="Georgia"/>
                  <w:b w:val="0"/>
                  <w:bCs w:val="0"/>
                  <w:color w:val="D60000"/>
                </w:rPr>
                <w:t>phoebe.okungu@ttu.edu</w:t>
              </w:r>
            </w:hyperlink>
            <w:r w:rsidR="00A5523D" w:rsidRPr="007033DA">
              <w:rPr>
                <w:rStyle w:val="bio-panel-info-phone"/>
                <w:rFonts w:ascii="Georgia" w:hAnsi="Georgia"/>
                <w:b w:val="0"/>
                <w:bCs w:val="0"/>
                <w:color w:val="1B1B1B"/>
                <w:shd w:val="clear" w:color="auto" w:fill="FCFCF5"/>
              </w:rPr>
              <w:t>(</w:t>
            </w:r>
          </w:p>
          <w:p w14:paraId="747A9723" w14:textId="750C4345" w:rsidR="00A5523D" w:rsidRPr="002D1FF1" w:rsidRDefault="00A5523D" w:rsidP="007033DA">
            <w:pPr>
              <w:rPr>
                <w:rFonts w:ascii="Georgia" w:hAnsi="Georgia"/>
                <w:b w:val="0"/>
                <w:bCs w:val="0"/>
                <w:color w:val="1B1B1B"/>
                <w:shd w:val="clear" w:color="auto" w:fill="FCFCF5"/>
              </w:rPr>
            </w:pPr>
            <w:r w:rsidRPr="007033DA">
              <w:rPr>
                <w:rStyle w:val="bio-panel-info-phone"/>
                <w:rFonts w:ascii="Georgia" w:hAnsi="Georgia"/>
                <w:b w:val="0"/>
                <w:bCs w:val="0"/>
                <w:color w:val="1B1B1B"/>
                <w:shd w:val="clear" w:color="auto" w:fill="FCFCF5"/>
              </w:rPr>
              <w:t>806</w:t>
            </w:r>
            <w:r w:rsidR="002D1FF1">
              <w:rPr>
                <w:rStyle w:val="bio-panel-info-phone"/>
                <w:rFonts w:ascii="Georgia" w:hAnsi="Georgia"/>
                <w:b w:val="0"/>
                <w:bCs w:val="0"/>
                <w:color w:val="1B1B1B"/>
                <w:shd w:val="clear" w:color="auto" w:fill="FCFCF5"/>
              </w:rPr>
              <w:t>-</w:t>
            </w:r>
            <w:r w:rsidRPr="007033DA">
              <w:rPr>
                <w:rStyle w:val="bio-panel-info-phone"/>
                <w:rFonts w:ascii="Georgia" w:hAnsi="Georgia"/>
                <w:b w:val="0"/>
                <w:bCs w:val="0"/>
                <w:color w:val="1B1B1B"/>
                <w:shd w:val="clear" w:color="auto" w:fill="FCFCF5"/>
              </w:rPr>
              <w:t>834-0286</w:t>
            </w:r>
          </w:p>
        </w:tc>
        <w:tc>
          <w:tcPr>
            <w:tcW w:w="5148" w:type="dxa"/>
            <w:vAlign w:val="center"/>
          </w:tcPr>
          <w:p w14:paraId="1E050324" w14:textId="7C1B4DDC" w:rsidR="00A5523D" w:rsidRPr="007033DA" w:rsidRDefault="00A5523D" w:rsidP="007033DA">
            <w:pPr>
              <w:rPr>
                <w:b w:val="0"/>
                <w:bCs w:val="0"/>
              </w:rPr>
            </w:pPr>
            <w:r w:rsidRPr="007033DA">
              <w:rPr>
                <w:b w:val="0"/>
                <w:bCs w:val="0"/>
              </w:rPr>
              <w:t>Deafblind Program Coordinator, Assistant Professor</w:t>
            </w:r>
          </w:p>
        </w:tc>
      </w:tr>
    </w:tbl>
    <w:p w14:paraId="257788EF" w14:textId="77777777" w:rsidR="00A5523D" w:rsidRPr="0001279C" w:rsidRDefault="00A5523D" w:rsidP="002E66C5"/>
    <w:sectPr w:rsidR="00A5523D" w:rsidRPr="0001279C" w:rsidSect="00566E00">
      <w:headerReference w:type="default" r:id="rId21"/>
      <w:footerReference w:type="even" r:id="rId22"/>
      <w:footerReference w:type="defaul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2C95" w14:textId="77777777" w:rsidR="00A54856" w:rsidRDefault="00A54856" w:rsidP="002E66C5">
      <w:r>
        <w:separator/>
      </w:r>
    </w:p>
  </w:endnote>
  <w:endnote w:type="continuationSeparator" w:id="0">
    <w:p w14:paraId="6FA49205" w14:textId="77777777" w:rsidR="00A54856" w:rsidRDefault="00A54856" w:rsidP="002E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Roman">
    <w:altName w:val="Cambr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rter">
    <w:altName w:val="Cambria"/>
    <w:charset w:val="00"/>
    <w:family w:val="roman"/>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666128"/>
      <w:docPartObj>
        <w:docPartGallery w:val="Page Numbers (Bottom of Page)"/>
        <w:docPartUnique/>
      </w:docPartObj>
    </w:sdtPr>
    <w:sdtContent>
      <w:p w14:paraId="36FA1E54" w14:textId="6D54C02E" w:rsidR="0001279C" w:rsidRDefault="0001279C" w:rsidP="002E66C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4D674" w14:textId="77777777" w:rsidR="0001279C" w:rsidRDefault="0001279C" w:rsidP="002E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184217"/>
      <w:docPartObj>
        <w:docPartGallery w:val="Page Numbers (Bottom of Page)"/>
        <w:docPartUnique/>
      </w:docPartObj>
    </w:sdtPr>
    <w:sdtContent>
      <w:p w14:paraId="036ECD7D" w14:textId="7D749B71" w:rsidR="0001279C" w:rsidRPr="0001279C" w:rsidRDefault="0001279C" w:rsidP="00DC4AD2">
        <w:pPr>
          <w:pStyle w:val="Footer"/>
          <w:jc w:val="right"/>
          <w:rPr>
            <w:rStyle w:val="PageNumber"/>
          </w:rPr>
        </w:pPr>
        <w:r w:rsidRPr="0001279C">
          <w:rPr>
            <w:rStyle w:val="PageNumber"/>
          </w:rPr>
          <w:fldChar w:fldCharType="begin"/>
        </w:r>
        <w:r w:rsidRPr="0001279C">
          <w:rPr>
            <w:rStyle w:val="PageNumber"/>
          </w:rPr>
          <w:instrText xml:space="preserve"> PAGE </w:instrText>
        </w:r>
        <w:r w:rsidRPr="0001279C">
          <w:rPr>
            <w:rStyle w:val="PageNumber"/>
          </w:rPr>
          <w:fldChar w:fldCharType="separate"/>
        </w:r>
        <w:r w:rsidRPr="0001279C">
          <w:rPr>
            <w:rStyle w:val="PageNumber"/>
            <w:noProof/>
          </w:rPr>
          <w:t>1</w:t>
        </w:r>
        <w:r w:rsidRPr="0001279C">
          <w:rPr>
            <w:rStyle w:val="PageNumber"/>
          </w:rPr>
          <w:fldChar w:fldCharType="end"/>
        </w:r>
      </w:p>
    </w:sdtContent>
  </w:sdt>
  <w:p w14:paraId="7A4E8FE1" w14:textId="77777777" w:rsidR="0001279C" w:rsidRDefault="0001279C" w:rsidP="002E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3A2A" w14:textId="77777777" w:rsidR="00A54856" w:rsidRDefault="00A54856" w:rsidP="002E66C5">
      <w:r>
        <w:separator/>
      </w:r>
    </w:p>
  </w:footnote>
  <w:footnote w:type="continuationSeparator" w:id="0">
    <w:p w14:paraId="6BB07F65" w14:textId="77777777" w:rsidR="00A54856" w:rsidRDefault="00A54856" w:rsidP="002E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B081" w14:textId="00A73ABE" w:rsidR="0001279C" w:rsidRDefault="00F042A1" w:rsidP="002E66C5">
    <w:pPr>
      <w:pStyle w:val="Header"/>
    </w:pPr>
    <w:r>
      <w:rPr>
        <w:noProof/>
      </w:rPr>
      <w:drawing>
        <wp:inline distT="0" distB="0" distL="0" distR="0" wp14:anchorId="2A854013" wp14:editId="450A5E6F">
          <wp:extent cx="3346315" cy="588823"/>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81959" cy="595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677C755A"/>
    <w:lvl w:ilvl="0" w:tplc="7820CB7C">
      <w:start w:val="1"/>
      <w:numFmt w:val="bullet"/>
      <w:lvlText w:val="•"/>
      <w:lvlJc w:val="left"/>
      <w:pPr>
        <w:ind w:left="720" w:hanging="360"/>
      </w:pPr>
      <w:rPr>
        <w:sz w:val="28"/>
        <w:szCs w:val="2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042D0"/>
    <w:multiLevelType w:val="hybridMultilevel"/>
    <w:tmpl w:val="F1B65C80"/>
    <w:lvl w:ilvl="0" w:tplc="25AA4478">
      <w:numFmt w:val="bullet"/>
      <w:lvlText w:val="•"/>
      <w:lvlJc w:val="left"/>
      <w:pPr>
        <w:ind w:left="2520" w:hanging="360"/>
      </w:pPr>
      <w:rPr>
        <w:rFonts w:ascii="Arial" w:eastAsia="Arial" w:hAnsi="Arial" w:cs="Arial" w:hint="default"/>
        <w:w w:val="61"/>
        <w:lang w:val="en-US" w:eastAsia="en-US" w:bidi="ar-SA"/>
      </w:rPr>
    </w:lvl>
    <w:lvl w:ilvl="1" w:tplc="3FD09AE2">
      <w:numFmt w:val="bullet"/>
      <w:lvlText w:val="•"/>
      <w:lvlJc w:val="left"/>
      <w:pPr>
        <w:ind w:left="2510" w:hanging="270"/>
      </w:pPr>
      <w:rPr>
        <w:rFonts w:ascii="Arial" w:eastAsia="Arial" w:hAnsi="Arial" w:cs="Arial" w:hint="default"/>
        <w:b w:val="0"/>
        <w:bCs w:val="0"/>
        <w:i w:val="0"/>
        <w:iCs w:val="0"/>
        <w:w w:val="61"/>
        <w:sz w:val="24"/>
        <w:szCs w:val="24"/>
        <w:lang w:val="en-US" w:eastAsia="en-US" w:bidi="ar-SA"/>
      </w:rPr>
    </w:lvl>
    <w:lvl w:ilvl="2" w:tplc="58147ED0">
      <w:numFmt w:val="bullet"/>
      <w:lvlText w:val="•"/>
      <w:lvlJc w:val="left"/>
      <w:pPr>
        <w:ind w:left="4328" w:hanging="270"/>
      </w:pPr>
      <w:rPr>
        <w:rFonts w:hint="default"/>
        <w:lang w:val="en-US" w:eastAsia="en-US" w:bidi="ar-SA"/>
      </w:rPr>
    </w:lvl>
    <w:lvl w:ilvl="3" w:tplc="68DAE460">
      <w:numFmt w:val="bullet"/>
      <w:lvlText w:val="•"/>
      <w:lvlJc w:val="left"/>
      <w:pPr>
        <w:ind w:left="5232" w:hanging="270"/>
      </w:pPr>
      <w:rPr>
        <w:rFonts w:hint="default"/>
        <w:lang w:val="en-US" w:eastAsia="en-US" w:bidi="ar-SA"/>
      </w:rPr>
    </w:lvl>
    <w:lvl w:ilvl="4" w:tplc="F946907E">
      <w:numFmt w:val="bullet"/>
      <w:lvlText w:val="•"/>
      <w:lvlJc w:val="left"/>
      <w:pPr>
        <w:ind w:left="6136" w:hanging="270"/>
      </w:pPr>
      <w:rPr>
        <w:rFonts w:hint="default"/>
        <w:lang w:val="en-US" w:eastAsia="en-US" w:bidi="ar-SA"/>
      </w:rPr>
    </w:lvl>
    <w:lvl w:ilvl="5" w:tplc="A920A610">
      <w:numFmt w:val="bullet"/>
      <w:lvlText w:val="•"/>
      <w:lvlJc w:val="left"/>
      <w:pPr>
        <w:ind w:left="7040" w:hanging="270"/>
      </w:pPr>
      <w:rPr>
        <w:rFonts w:hint="default"/>
        <w:lang w:val="en-US" w:eastAsia="en-US" w:bidi="ar-SA"/>
      </w:rPr>
    </w:lvl>
    <w:lvl w:ilvl="6" w:tplc="1DB6261A">
      <w:numFmt w:val="bullet"/>
      <w:lvlText w:val="•"/>
      <w:lvlJc w:val="left"/>
      <w:pPr>
        <w:ind w:left="7944" w:hanging="270"/>
      </w:pPr>
      <w:rPr>
        <w:rFonts w:hint="default"/>
        <w:lang w:val="en-US" w:eastAsia="en-US" w:bidi="ar-SA"/>
      </w:rPr>
    </w:lvl>
    <w:lvl w:ilvl="7" w:tplc="FE92E744">
      <w:numFmt w:val="bullet"/>
      <w:lvlText w:val="•"/>
      <w:lvlJc w:val="left"/>
      <w:pPr>
        <w:ind w:left="8848" w:hanging="270"/>
      </w:pPr>
      <w:rPr>
        <w:rFonts w:hint="default"/>
        <w:lang w:val="en-US" w:eastAsia="en-US" w:bidi="ar-SA"/>
      </w:rPr>
    </w:lvl>
    <w:lvl w:ilvl="8" w:tplc="B98A5732">
      <w:numFmt w:val="bullet"/>
      <w:lvlText w:val="•"/>
      <w:lvlJc w:val="left"/>
      <w:pPr>
        <w:ind w:left="9752" w:hanging="270"/>
      </w:pPr>
      <w:rPr>
        <w:rFonts w:hint="default"/>
        <w:lang w:val="en-US" w:eastAsia="en-US" w:bidi="ar-SA"/>
      </w:rPr>
    </w:lvl>
  </w:abstractNum>
  <w:abstractNum w:abstractNumId="2" w15:restartNumberingAfterBreak="0">
    <w:nsid w:val="1AAC7F58"/>
    <w:multiLevelType w:val="hybridMultilevel"/>
    <w:tmpl w:val="4FDC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A2377"/>
    <w:multiLevelType w:val="hybridMultilevel"/>
    <w:tmpl w:val="33C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68F1"/>
    <w:multiLevelType w:val="hybridMultilevel"/>
    <w:tmpl w:val="5F5C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712EC"/>
    <w:multiLevelType w:val="hybridMultilevel"/>
    <w:tmpl w:val="4B5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46CA9"/>
    <w:multiLevelType w:val="hybridMultilevel"/>
    <w:tmpl w:val="D51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A3450"/>
    <w:multiLevelType w:val="hybridMultilevel"/>
    <w:tmpl w:val="411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C5F39"/>
    <w:multiLevelType w:val="hybridMultilevel"/>
    <w:tmpl w:val="8B6E9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60C5C"/>
    <w:multiLevelType w:val="hybridMultilevel"/>
    <w:tmpl w:val="0B02B0E2"/>
    <w:lvl w:ilvl="0" w:tplc="000001F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83208"/>
    <w:multiLevelType w:val="hybridMultilevel"/>
    <w:tmpl w:val="4F74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F62A22"/>
    <w:multiLevelType w:val="hybridMultilevel"/>
    <w:tmpl w:val="26001E3C"/>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B753A"/>
    <w:multiLevelType w:val="hybridMultilevel"/>
    <w:tmpl w:val="0D60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85EC2"/>
    <w:multiLevelType w:val="hybridMultilevel"/>
    <w:tmpl w:val="F3A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02322"/>
    <w:multiLevelType w:val="hybridMultilevel"/>
    <w:tmpl w:val="F25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72A43"/>
    <w:multiLevelType w:val="hybridMultilevel"/>
    <w:tmpl w:val="8696C15C"/>
    <w:lvl w:ilvl="0" w:tplc="AB58E3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4966672">
    <w:abstractNumId w:val="1"/>
  </w:num>
  <w:num w:numId="2" w16cid:durableId="916209192">
    <w:abstractNumId w:val="15"/>
  </w:num>
  <w:num w:numId="3" w16cid:durableId="1381900574">
    <w:abstractNumId w:val="7"/>
  </w:num>
  <w:num w:numId="4" w16cid:durableId="200675644">
    <w:abstractNumId w:val="13"/>
  </w:num>
  <w:num w:numId="5" w16cid:durableId="1866479943">
    <w:abstractNumId w:val="12"/>
  </w:num>
  <w:num w:numId="6" w16cid:durableId="616067292">
    <w:abstractNumId w:val="5"/>
  </w:num>
  <w:num w:numId="7" w16cid:durableId="353963587">
    <w:abstractNumId w:val="14"/>
  </w:num>
  <w:num w:numId="8" w16cid:durableId="1780683927">
    <w:abstractNumId w:val="3"/>
  </w:num>
  <w:num w:numId="9" w16cid:durableId="1736933264">
    <w:abstractNumId w:val="2"/>
  </w:num>
  <w:num w:numId="10" w16cid:durableId="1471635273">
    <w:abstractNumId w:val="6"/>
  </w:num>
  <w:num w:numId="11" w16cid:durableId="430978240">
    <w:abstractNumId w:val="11"/>
  </w:num>
  <w:num w:numId="12" w16cid:durableId="2085754951">
    <w:abstractNumId w:val="9"/>
  </w:num>
  <w:num w:numId="13" w16cid:durableId="99878666">
    <w:abstractNumId w:val="0"/>
  </w:num>
  <w:num w:numId="14" w16cid:durableId="2015066220">
    <w:abstractNumId w:val="4"/>
  </w:num>
  <w:num w:numId="15" w16cid:durableId="67659577">
    <w:abstractNumId w:val="10"/>
  </w:num>
  <w:num w:numId="16" w16cid:durableId="450245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6E4A"/>
    <w:rsid w:val="0001279C"/>
    <w:rsid w:val="00045E9C"/>
    <w:rsid w:val="00076E4A"/>
    <w:rsid w:val="001052A5"/>
    <w:rsid w:val="00130415"/>
    <w:rsid w:val="00134398"/>
    <w:rsid w:val="001534A6"/>
    <w:rsid w:val="00180256"/>
    <w:rsid w:val="00180568"/>
    <w:rsid w:val="001E325F"/>
    <w:rsid w:val="00251E4B"/>
    <w:rsid w:val="002D1FF1"/>
    <w:rsid w:val="002E66C5"/>
    <w:rsid w:val="00373414"/>
    <w:rsid w:val="003C3F9C"/>
    <w:rsid w:val="003C70BA"/>
    <w:rsid w:val="004318D6"/>
    <w:rsid w:val="00445204"/>
    <w:rsid w:val="004553E1"/>
    <w:rsid w:val="004C34E6"/>
    <w:rsid w:val="004D4401"/>
    <w:rsid w:val="004D4F5E"/>
    <w:rsid w:val="004F221F"/>
    <w:rsid w:val="00566E00"/>
    <w:rsid w:val="005C4401"/>
    <w:rsid w:val="006277CF"/>
    <w:rsid w:val="006348B8"/>
    <w:rsid w:val="00684C62"/>
    <w:rsid w:val="006A3640"/>
    <w:rsid w:val="007033DA"/>
    <w:rsid w:val="00705124"/>
    <w:rsid w:val="00771128"/>
    <w:rsid w:val="007D4F56"/>
    <w:rsid w:val="00805511"/>
    <w:rsid w:val="008818BC"/>
    <w:rsid w:val="00883BE9"/>
    <w:rsid w:val="008D214D"/>
    <w:rsid w:val="00A54856"/>
    <w:rsid w:val="00A5523D"/>
    <w:rsid w:val="00A735F4"/>
    <w:rsid w:val="00B16AD8"/>
    <w:rsid w:val="00B2058B"/>
    <w:rsid w:val="00B5394B"/>
    <w:rsid w:val="00B57FB4"/>
    <w:rsid w:val="00B76282"/>
    <w:rsid w:val="00BA394D"/>
    <w:rsid w:val="00BE7B83"/>
    <w:rsid w:val="00D076D4"/>
    <w:rsid w:val="00D552C0"/>
    <w:rsid w:val="00D76163"/>
    <w:rsid w:val="00DC4AD2"/>
    <w:rsid w:val="00DD411E"/>
    <w:rsid w:val="00DE4948"/>
    <w:rsid w:val="00DF59DE"/>
    <w:rsid w:val="00EA04B1"/>
    <w:rsid w:val="00EE5550"/>
    <w:rsid w:val="00F042A1"/>
    <w:rsid w:val="00F304D0"/>
    <w:rsid w:val="00F306E1"/>
    <w:rsid w:val="00F52CE9"/>
    <w:rsid w:val="00F86B1D"/>
    <w:rsid w:val="00F97E19"/>
    <w:rsid w:val="00FA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7A91"/>
  <w15:docId w15:val="{B6452F09-BFE2-8F46-8644-0C998EB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C5"/>
    <w:pPr>
      <w:outlineLvl w:val="0"/>
    </w:pPr>
    <w:rPr>
      <w:rFonts w:ascii="Charter Roman" w:eastAsia="Times New Roman" w:hAnsi="Charter Roman" w:cs="Times New Roman"/>
      <w:b/>
      <w:bCs/>
      <w:sz w:val="24"/>
      <w:szCs w:val="24"/>
    </w:rPr>
  </w:style>
  <w:style w:type="paragraph" w:styleId="Heading1">
    <w:name w:val="heading 1"/>
    <w:basedOn w:val="Normal"/>
    <w:link w:val="Heading1Char"/>
    <w:uiPriority w:val="9"/>
    <w:qFormat/>
    <w:rsid w:val="002E66C5"/>
    <w:pPr>
      <w:jc w:val="center"/>
    </w:pPr>
    <w:rPr>
      <w:sz w:val="28"/>
      <w:szCs w:val="28"/>
    </w:rPr>
  </w:style>
  <w:style w:type="paragraph" w:styleId="Heading2">
    <w:name w:val="heading 2"/>
    <w:basedOn w:val="Normal"/>
    <w:next w:val="Normal"/>
    <w:link w:val="Heading2Char"/>
    <w:uiPriority w:val="9"/>
    <w:unhideWhenUsed/>
    <w:qFormat/>
    <w:rsid w:val="002E66C5"/>
    <w:pPr>
      <w:outlineLvl w:val="1"/>
    </w:pPr>
    <w:rPr>
      <w:u w:val="single"/>
    </w:rPr>
  </w:style>
  <w:style w:type="paragraph" w:styleId="Heading3">
    <w:name w:val="heading 3"/>
    <w:basedOn w:val="Normal"/>
    <w:next w:val="Normal"/>
    <w:link w:val="Heading3Char"/>
    <w:uiPriority w:val="9"/>
    <w:semiHidden/>
    <w:unhideWhenUsed/>
    <w:qFormat/>
    <w:rsid w:val="00DC4A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521" w:hanging="720"/>
    </w:pPr>
    <w:rPr>
      <w:rFonts w:ascii="Helvetica" w:eastAsia="Helvetica" w:hAnsi="Helvetica" w:cs="Helvetica"/>
    </w:rPr>
  </w:style>
  <w:style w:type="paragraph" w:customStyle="1" w:styleId="TableParagraph">
    <w:name w:val="Table Paragraph"/>
    <w:basedOn w:val="Normal"/>
    <w:uiPriority w:val="1"/>
    <w:qFormat/>
    <w:pPr>
      <w:ind w:left="106"/>
    </w:pPr>
    <w:rPr>
      <w:rFonts w:ascii="Times New Roman" w:hAnsi="Times New Roman"/>
    </w:rPr>
  </w:style>
  <w:style w:type="character" w:customStyle="1" w:styleId="BodyTextChar">
    <w:name w:val="Body Text Char"/>
    <w:basedOn w:val="DefaultParagraphFont"/>
    <w:link w:val="BodyText"/>
    <w:uiPriority w:val="1"/>
    <w:rsid w:val="008818BC"/>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F52CE9"/>
    <w:rPr>
      <w:color w:val="0000FF" w:themeColor="hyperlink"/>
      <w:u w:val="single"/>
    </w:rPr>
  </w:style>
  <w:style w:type="character" w:styleId="UnresolvedMention">
    <w:name w:val="Unresolved Mention"/>
    <w:basedOn w:val="DefaultParagraphFont"/>
    <w:uiPriority w:val="99"/>
    <w:semiHidden/>
    <w:unhideWhenUsed/>
    <w:rsid w:val="00F52CE9"/>
    <w:rPr>
      <w:color w:val="605E5C"/>
      <w:shd w:val="clear" w:color="auto" w:fill="E1DFDD"/>
    </w:rPr>
  </w:style>
  <w:style w:type="character" w:customStyle="1" w:styleId="Heading1Char">
    <w:name w:val="Heading 1 Char"/>
    <w:basedOn w:val="DefaultParagraphFont"/>
    <w:link w:val="Heading1"/>
    <w:uiPriority w:val="9"/>
    <w:rsid w:val="002E66C5"/>
    <w:rPr>
      <w:rFonts w:ascii="Charter Roman" w:eastAsia="Times New Roman" w:hAnsi="Charter Roman" w:cs="Times New Roman"/>
      <w:b/>
      <w:bCs/>
      <w:sz w:val="28"/>
      <w:szCs w:val="28"/>
    </w:rPr>
  </w:style>
  <w:style w:type="paragraph" w:styleId="Header">
    <w:name w:val="header"/>
    <w:basedOn w:val="Normal"/>
    <w:link w:val="HeaderChar"/>
    <w:uiPriority w:val="99"/>
    <w:unhideWhenUsed/>
    <w:rsid w:val="0001279C"/>
    <w:pPr>
      <w:tabs>
        <w:tab w:val="center" w:pos="4513"/>
        <w:tab w:val="right" w:pos="9026"/>
      </w:tabs>
    </w:pPr>
  </w:style>
  <w:style w:type="character" w:customStyle="1" w:styleId="HeaderChar">
    <w:name w:val="Header Char"/>
    <w:basedOn w:val="DefaultParagraphFont"/>
    <w:link w:val="Header"/>
    <w:uiPriority w:val="99"/>
    <w:rsid w:val="0001279C"/>
    <w:rPr>
      <w:rFonts w:ascii="Arial Unicode MS" w:eastAsia="Arial Unicode MS" w:hAnsi="Arial Unicode MS" w:cs="Arial Unicode MS"/>
    </w:rPr>
  </w:style>
  <w:style w:type="paragraph" w:styleId="Footer">
    <w:name w:val="footer"/>
    <w:basedOn w:val="Normal"/>
    <w:link w:val="FooterChar"/>
    <w:uiPriority w:val="99"/>
    <w:unhideWhenUsed/>
    <w:rsid w:val="0001279C"/>
    <w:pPr>
      <w:tabs>
        <w:tab w:val="center" w:pos="4513"/>
        <w:tab w:val="right" w:pos="9026"/>
      </w:tabs>
    </w:pPr>
  </w:style>
  <w:style w:type="character" w:customStyle="1" w:styleId="FooterChar">
    <w:name w:val="Footer Char"/>
    <w:basedOn w:val="DefaultParagraphFont"/>
    <w:link w:val="Footer"/>
    <w:uiPriority w:val="99"/>
    <w:rsid w:val="0001279C"/>
    <w:rPr>
      <w:rFonts w:ascii="Arial Unicode MS" w:eastAsia="Arial Unicode MS" w:hAnsi="Arial Unicode MS" w:cs="Arial Unicode MS"/>
    </w:rPr>
  </w:style>
  <w:style w:type="character" w:styleId="PageNumber">
    <w:name w:val="page number"/>
    <w:basedOn w:val="DefaultParagraphFont"/>
    <w:uiPriority w:val="99"/>
    <w:semiHidden/>
    <w:unhideWhenUsed/>
    <w:rsid w:val="0001279C"/>
  </w:style>
  <w:style w:type="paragraph" w:styleId="NormalWeb">
    <w:name w:val="Normal (Web)"/>
    <w:basedOn w:val="Normal"/>
    <w:unhideWhenUsed/>
    <w:rsid w:val="003C70BA"/>
    <w:pPr>
      <w:widowControl/>
      <w:autoSpaceDE/>
      <w:autoSpaceDN/>
      <w:spacing w:before="100" w:beforeAutospacing="1" w:after="100" w:afterAutospacing="1"/>
    </w:pPr>
    <w:rPr>
      <w:rFonts w:ascii="Times New Roman" w:hAnsi="Times New Roman"/>
      <w:lang w:eastAsia="en-GB"/>
    </w:rPr>
  </w:style>
  <w:style w:type="character" w:customStyle="1" w:styleId="bio-panel-info-email">
    <w:name w:val="bio-panel-info-email"/>
    <w:basedOn w:val="DefaultParagraphFont"/>
    <w:rsid w:val="00A5523D"/>
  </w:style>
  <w:style w:type="character" w:customStyle="1" w:styleId="bio-panel-info-phone">
    <w:name w:val="bio-panel-info-phone"/>
    <w:basedOn w:val="DefaultParagraphFont"/>
    <w:rsid w:val="00A5523D"/>
  </w:style>
  <w:style w:type="character" w:customStyle="1" w:styleId="Heading2Char">
    <w:name w:val="Heading 2 Char"/>
    <w:basedOn w:val="DefaultParagraphFont"/>
    <w:link w:val="Heading2"/>
    <w:uiPriority w:val="9"/>
    <w:rsid w:val="002E66C5"/>
    <w:rPr>
      <w:rFonts w:ascii="Charter Roman" w:eastAsia="Times New Roman" w:hAnsi="Charter Roman" w:cs="Times New Roman"/>
      <w:b/>
      <w:bCs/>
      <w:sz w:val="24"/>
      <w:szCs w:val="24"/>
      <w:u w:val="single"/>
    </w:rPr>
  </w:style>
  <w:style w:type="character" w:styleId="Strong">
    <w:name w:val="Strong"/>
    <w:basedOn w:val="DefaultParagraphFont"/>
    <w:uiPriority w:val="22"/>
    <w:qFormat/>
    <w:rsid w:val="00DC4AD2"/>
    <w:rPr>
      <w:b/>
      <w:bCs/>
    </w:rPr>
  </w:style>
  <w:style w:type="character" w:customStyle="1" w:styleId="Heading3Char">
    <w:name w:val="Heading 3 Char"/>
    <w:basedOn w:val="DefaultParagraphFont"/>
    <w:link w:val="Heading3"/>
    <w:uiPriority w:val="9"/>
    <w:semiHidden/>
    <w:rsid w:val="00DC4AD2"/>
    <w:rPr>
      <w:rFonts w:asciiTheme="majorHAnsi" w:eastAsiaTheme="majorEastAsia" w:hAnsiTheme="majorHAnsi" w:cstheme="majorBidi"/>
      <w:b/>
      <w:bCs/>
      <w:color w:val="243F60" w:themeColor="accent1" w:themeShade="7F"/>
      <w:sz w:val="24"/>
      <w:szCs w:val="24"/>
    </w:rPr>
  </w:style>
  <w:style w:type="paragraph" w:customStyle="1" w:styleId="Default">
    <w:name w:val="Default"/>
    <w:rsid w:val="00F304D0"/>
    <w:pPr>
      <w:widowControl/>
      <w:adjustRightInd w:val="0"/>
    </w:pPr>
    <w:rPr>
      <w:rFonts w:ascii="Cambria" w:hAnsi="Cambria" w:cs="Cambria"/>
      <w:color w:val="000000"/>
      <w:sz w:val="24"/>
      <w:szCs w:val="24"/>
      <w:lang w:val="en-GB"/>
    </w:rPr>
  </w:style>
  <w:style w:type="paragraph" w:customStyle="1" w:styleId="CM5">
    <w:name w:val="CM5"/>
    <w:basedOn w:val="Default"/>
    <w:next w:val="Default"/>
    <w:uiPriority w:val="99"/>
    <w:rsid w:val="00F304D0"/>
    <w:pPr>
      <w:spacing w:line="283" w:lineRule="atLeast"/>
    </w:pPr>
    <w:rPr>
      <w:rFonts w:cstheme="minorBidi"/>
      <w:color w:val="auto"/>
    </w:rPr>
  </w:style>
  <w:style w:type="character" w:styleId="FollowedHyperlink">
    <w:name w:val="FollowedHyperlink"/>
    <w:basedOn w:val="DefaultParagraphFont"/>
    <w:uiPriority w:val="99"/>
    <w:semiHidden/>
    <w:unhideWhenUsed/>
    <w:rsid w:val="00045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cripts.gradschool@ttu.edu" TargetMode="External"/><Relationship Id="rId13" Type="http://schemas.openxmlformats.org/officeDocument/2006/relationships/hyperlink" Target="https://www.depts.ttu.edu/education/graduate/special-education/special_education_visual_impairment.php" TargetMode="External"/><Relationship Id="rId18" Type="http://schemas.openxmlformats.org/officeDocument/2006/relationships/hyperlink" Target="mailto:rona.pogrund@ttu.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epts.ttu.edu/gradschool/admissions/howtoapply.php" TargetMode="External"/><Relationship Id="rId12" Type="http://schemas.openxmlformats.org/officeDocument/2006/relationships/hyperlink" Target="https://ttugradschool.force.com/admhelp/s/" TargetMode="External"/><Relationship Id="rId17" Type="http://schemas.openxmlformats.org/officeDocument/2006/relationships/hyperlink" Target="https://www.depts.ttu.edu/education/outreach-and-research/sow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pts.ttu.edu/education/" TargetMode="External"/><Relationship Id="rId20" Type="http://schemas.openxmlformats.org/officeDocument/2006/relationships/hyperlink" Target="mailto:phoebe.okungu@tt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nesinc.com/Home.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pts.ttu.edu/gradschool/" TargetMode="External"/><Relationship Id="rId23" Type="http://schemas.openxmlformats.org/officeDocument/2006/relationships/footer" Target="footer2.xml"/><Relationship Id="rId10" Type="http://schemas.openxmlformats.org/officeDocument/2006/relationships/hyperlink" Target="https://tea.texas.gov/texas-educators/certification" TargetMode="External"/><Relationship Id="rId19" Type="http://schemas.openxmlformats.org/officeDocument/2006/relationships/hyperlink" Target="mailto:n.griffin-shirley@ttu.edu" TargetMode="External"/><Relationship Id="rId4" Type="http://schemas.openxmlformats.org/officeDocument/2006/relationships/webSettings" Target="webSettings.xml"/><Relationship Id="rId9" Type="http://schemas.openxmlformats.org/officeDocument/2006/relationships/hyperlink" Target="https://www.depts.ttu.edu/tlpdc/Resources/NewFacultyResources/Student_Handbook_Academic_Integrity_Procedures.pdf" TargetMode="External"/><Relationship Id="rId14" Type="http://schemas.openxmlformats.org/officeDocument/2006/relationships/hyperlink" Target="https://exceptionalchildren.org/sites/default/files/2020-07/Code%20of%20Ethic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Pogrund, Rona</cp:lastModifiedBy>
  <cp:revision>29</cp:revision>
  <dcterms:created xsi:type="dcterms:W3CDTF">2022-02-09T21:50:00Z</dcterms:created>
  <dcterms:modified xsi:type="dcterms:W3CDTF">2022-11-12T19:51:00Z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PScript5.dll Version 5.2.2</vt:lpwstr>
  </property>
  <property fmtid="{D5CDD505-2E9C-101B-9397-08002B2CF9AE}" pid="4" name="LastSaved">
    <vt:filetime>2022-02-09T00:00:00Z</vt:filetime>
  </property>
</Properties>
</file>