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C6C" w:rsidRDefault="00604C6C" w:rsidP="00604C6C">
      <w:r>
        <w:rPr>
          <w:noProof/>
        </w:rPr>
        <w:drawing>
          <wp:inline distT="0" distB="0" distL="0" distR="0" wp14:anchorId="73516270" wp14:editId="143A636B">
            <wp:extent cx="2371725" cy="571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TU_Educator_Prep 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396" w:rsidRDefault="003C4130"/>
    <w:p w:rsidR="00604C6C" w:rsidRPr="00604C6C" w:rsidRDefault="00604C6C" w:rsidP="00604C6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C6C">
        <w:rPr>
          <w:rFonts w:ascii="Times New Roman" w:hAnsi="Times New Roman" w:cs="Times New Roman"/>
          <w:b/>
          <w:sz w:val="28"/>
          <w:szCs w:val="28"/>
        </w:rPr>
        <w:t>Retention/Graduation Rates</w:t>
      </w:r>
    </w:p>
    <w:p w:rsidR="00604C6C" w:rsidRDefault="00604C6C" w:rsidP="00604C6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6636F0" w:rsidRDefault="006636F0" w:rsidP="00604C6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6636F0" w:rsidRDefault="006636F0" w:rsidP="006636F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data from the Texas Education Agency (TEA) provide</w:t>
      </w:r>
      <w:r w:rsidR="003C4130">
        <w:rPr>
          <w:rFonts w:ascii="Times New Roman" w:hAnsi="Times New Roman" w:cs="Times New Roman"/>
          <w:sz w:val="24"/>
          <w:szCs w:val="24"/>
        </w:rPr>
        <w:t xml:space="preserve"> an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overview of the Texas Tech educator preparation program</w:t>
      </w:r>
      <w:r w:rsidR="00310BBD">
        <w:rPr>
          <w:rFonts w:ascii="Times New Roman" w:hAnsi="Times New Roman" w:cs="Times New Roman"/>
          <w:sz w:val="24"/>
          <w:szCs w:val="24"/>
        </w:rPr>
        <w:t xml:space="preserve"> in respect to admission and retention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36F0" w:rsidRPr="006636F0" w:rsidRDefault="006636F0" w:rsidP="006636F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6F0" w:rsidRPr="001722E1" w:rsidRDefault="006636F0" w:rsidP="006636F0">
      <w:r>
        <w:rPr>
          <w:noProof/>
        </w:rPr>
        <w:drawing>
          <wp:inline distT="0" distB="0" distL="0" distR="0" wp14:anchorId="28580273" wp14:editId="5362C460">
            <wp:extent cx="6477000" cy="5200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520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36F0" w:rsidRDefault="006636F0" w:rsidP="00604C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36F0" w:rsidRDefault="006636F0" w:rsidP="00604C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36F0" w:rsidRDefault="006636F0" w:rsidP="00604C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14E8" w:rsidRDefault="00604C6C" w:rsidP="00604C6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traditional idea of </w:t>
      </w:r>
      <w:r w:rsidR="00B01103">
        <w:rPr>
          <w:rFonts w:ascii="Times New Roman" w:hAnsi="Times New Roman" w:cs="Times New Roman"/>
          <w:sz w:val="24"/>
          <w:szCs w:val="24"/>
        </w:rPr>
        <w:t xml:space="preserve">a student </w:t>
      </w:r>
      <w:r>
        <w:rPr>
          <w:rFonts w:ascii="Times New Roman" w:hAnsi="Times New Roman" w:cs="Times New Roman"/>
          <w:sz w:val="24"/>
          <w:szCs w:val="24"/>
        </w:rPr>
        <w:t xml:space="preserve">graduating in a four-year period for an undergraduate degree is not as feasible as it used to be.  </w:t>
      </w:r>
      <w:r w:rsidR="002A1777">
        <w:rPr>
          <w:rFonts w:ascii="Times New Roman" w:hAnsi="Times New Roman" w:cs="Times New Roman"/>
          <w:sz w:val="24"/>
          <w:szCs w:val="24"/>
        </w:rPr>
        <w:t>Today, t</w:t>
      </w:r>
      <w:r w:rsidR="00B01103">
        <w:rPr>
          <w:rFonts w:ascii="Times New Roman" w:hAnsi="Times New Roman" w:cs="Times New Roman"/>
          <w:sz w:val="24"/>
          <w:szCs w:val="24"/>
        </w:rPr>
        <w:t xml:space="preserve">here are many </w:t>
      </w:r>
      <w:r w:rsidR="00E914E8">
        <w:rPr>
          <w:rFonts w:ascii="Times New Roman" w:hAnsi="Times New Roman" w:cs="Times New Roman"/>
          <w:sz w:val="24"/>
          <w:szCs w:val="24"/>
        </w:rPr>
        <w:t xml:space="preserve">outside demands on time, such as the need for outside employment and participation in curricular activities.  </w:t>
      </w:r>
    </w:p>
    <w:p w:rsidR="00E914E8" w:rsidRDefault="00E914E8" w:rsidP="00604C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4C6C" w:rsidRDefault="00604C6C" w:rsidP="00604C6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indicates a cohort of </w:t>
      </w:r>
      <w:r w:rsidR="00B01103">
        <w:rPr>
          <w:rFonts w:ascii="Times New Roman" w:hAnsi="Times New Roman" w:cs="Times New Roman"/>
          <w:sz w:val="24"/>
          <w:szCs w:val="24"/>
        </w:rPr>
        <w:t xml:space="preserve">85 </w:t>
      </w:r>
      <w:r>
        <w:rPr>
          <w:rFonts w:ascii="Times New Roman" w:hAnsi="Times New Roman" w:cs="Times New Roman"/>
          <w:sz w:val="24"/>
          <w:szCs w:val="24"/>
        </w:rPr>
        <w:t>new students</w:t>
      </w:r>
      <w:r w:rsidR="00B01103">
        <w:rPr>
          <w:rFonts w:ascii="Times New Roman" w:hAnsi="Times New Roman" w:cs="Times New Roman"/>
          <w:sz w:val="24"/>
          <w:szCs w:val="24"/>
        </w:rPr>
        <w:t xml:space="preserve"> entering the College of Education in fall 2012.  Of the 85 students, 48 or 56.47% graduated in four years, with 14 still enrolled.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103" w:rsidRDefault="00B01103" w:rsidP="00604C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1103" w:rsidRDefault="00B01103" w:rsidP="00B0110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234EF63" wp14:editId="43D065F5">
            <wp:extent cx="5410200" cy="7905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103" w:rsidRDefault="00B01103" w:rsidP="00604C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1103" w:rsidRDefault="00B01103" w:rsidP="00604C6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 a five-year period, 55 or 64.71% graduate</w:t>
      </w:r>
      <w:r w:rsidR="00E914E8">
        <w:rPr>
          <w:rFonts w:ascii="Times New Roman" w:hAnsi="Times New Roman" w:cs="Times New Roman"/>
          <w:sz w:val="24"/>
          <w:szCs w:val="24"/>
        </w:rPr>
        <w:t>d</w:t>
      </w:r>
    </w:p>
    <w:p w:rsidR="00E914E8" w:rsidRDefault="00E914E8" w:rsidP="00604C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1103" w:rsidRDefault="00B01103" w:rsidP="00604C6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198BF68" wp14:editId="681306F0">
            <wp:extent cx="5514975" cy="6667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C6C" w:rsidRDefault="00604C6C" w:rsidP="00604C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14E8" w:rsidRDefault="00B01103" w:rsidP="00B0110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graduation rate of 60% and higher tends to be usual </w:t>
      </w:r>
      <w:r w:rsidR="002A1777">
        <w:rPr>
          <w:rFonts w:ascii="Times New Roman" w:hAnsi="Times New Roman" w:cs="Times New Roman"/>
          <w:sz w:val="24"/>
          <w:szCs w:val="24"/>
        </w:rPr>
        <w:t xml:space="preserve">and reasonable </w:t>
      </w:r>
      <w:r>
        <w:rPr>
          <w:rFonts w:ascii="Times New Roman" w:hAnsi="Times New Roman" w:cs="Times New Roman"/>
          <w:sz w:val="24"/>
          <w:szCs w:val="24"/>
        </w:rPr>
        <w:t>in a university setting.</w:t>
      </w:r>
    </w:p>
    <w:p w:rsidR="00E914E8" w:rsidRDefault="00E914E8" w:rsidP="00B011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1777" w:rsidRDefault="002A1777" w:rsidP="002A17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1777" w:rsidRPr="002A1777" w:rsidRDefault="00E914E8" w:rsidP="002A17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777">
        <w:rPr>
          <w:rFonts w:ascii="Times New Roman" w:hAnsi="Times New Roman" w:cs="Times New Roman"/>
          <w:sz w:val="24"/>
          <w:szCs w:val="24"/>
        </w:rPr>
        <w:t xml:space="preserve">However, the College of Education now has an </w:t>
      </w:r>
      <w:r w:rsidR="002A1777" w:rsidRPr="002A1777">
        <w:rPr>
          <w:rFonts w:ascii="Times New Roman" w:hAnsi="Times New Roman" w:cs="Times New Roman"/>
          <w:sz w:val="24"/>
          <w:szCs w:val="24"/>
        </w:rPr>
        <w:t>accelerated</w:t>
      </w:r>
      <w:r w:rsidRPr="002A1777">
        <w:rPr>
          <w:rFonts w:ascii="Times New Roman" w:hAnsi="Times New Roman" w:cs="Times New Roman"/>
          <w:sz w:val="24"/>
          <w:szCs w:val="24"/>
        </w:rPr>
        <w:t xml:space="preserve"> 2+1 program </w:t>
      </w:r>
      <w:r w:rsidR="002A1777">
        <w:rPr>
          <w:rFonts w:ascii="Times New Roman" w:hAnsi="Times New Roman" w:cs="Times New Roman"/>
          <w:sz w:val="24"/>
          <w:szCs w:val="24"/>
        </w:rPr>
        <w:t>through</w:t>
      </w:r>
      <w:r w:rsidR="002A1777" w:rsidRPr="002A1777">
        <w:rPr>
          <w:rFonts w:ascii="Times New Roman" w:hAnsi="Times New Roman" w:cs="Times New Roman"/>
          <w:sz w:val="24"/>
          <w:szCs w:val="24"/>
        </w:rPr>
        <w:t xml:space="preserve"> partnership arrangements with school districts and community colleges throughout Texas</w:t>
      </w:r>
      <w:r w:rsidR="002A1777">
        <w:rPr>
          <w:rFonts w:ascii="Times New Roman" w:hAnsi="Times New Roman" w:cs="Times New Roman"/>
          <w:sz w:val="24"/>
          <w:szCs w:val="24"/>
        </w:rPr>
        <w:t>.  During this Tech Teach across Texas program</w:t>
      </w:r>
      <w:r w:rsidR="002A1777" w:rsidRPr="002A1777">
        <w:rPr>
          <w:rFonts w:ascii="Times New Roman" w:hAnsi="Times New Roman" w:cs="Times New Roman"/>
          <w:sz w:val="24"/>
          <w:szCs w:val="24"/>
        </w:rPr>
        <w:t xml:space="preserve">, candidates complete a two year community college associate’s degree and then conclude upper-level course work and student teaching in one calendar year.  </w:t>
      </w:r>
    </w:p>
    <w:p w:rsidR="00B01103" w:rsidRPr="002A1777" w:rsidRDefault="00B01103" w:rsidP="00B011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77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01103" w:rsidRPr="002A1777" w:rsidRDefault="00B01103" w:rsidP="00604C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1103" w:rsidRDefault="00B01103" w:rsidP="00604C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011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6C"/>
    <w:rsid w:val="000D1D2B"/>
    <w:rsid w:val="002A1777"/>
    <w:rsid w:val="00310BBD"/>
    <w:rsid w:val="003C4130"/>
    <w:rsid w:val="004D4E7F"/>
    <w:rsid w:val="00604C6C"/>
    <w:rsid w:val="006636F0"/>
    <w:rsid w:val="00B01103"/>
    <w:rsid w:val="00E9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5B8322-FC19-4AEA-BCBF-9940EB9E3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C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4C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Hovey, Larry</dc:creator>
  <cp:keywords/>
  <dc:description/>
  <cp:lastModifiedBy>Hovey, Larry</cp:lastModifiedBy>
  <cp:revision>4</cp:revision>
  <dcterms:created xsi:type="dcterms:W3CDTF">2018-03-26T16:40:00Z</dcterms:created>
  <dcterms:modified xsi:type="dcterms:W3CDTF">2018-04-05T18:36:00Z</dcterms:modified>
</cp:coreProperties>
</file>