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D204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Faculty Council </w:t>
      </w:r>
      <w:r w:rsidRPr="00FE066B">
        <w:rPr>
          <w:rFonts w:ascii="Arial" w:hAnsi="Arial" w:cs="Arial"/>
          <w:b/>
          <w:sz w:val="28"/>
          <w:szCs w:val="28"/>
        </w:rPr>
        <w:t>Meeting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811D5CB" w14:textId="11527564" w:rsidR="00B63D8F" w:rsidRPr="00FE066B" w:rsidRDefault="008C4C88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March 29</w:t>
      </w:r>
      <w:r w:rsidR="00191A1B">
        <w:rPr>
          <w:rFonts w:ascii="Arial" w:hAnsi="Arial" w:cs="Arial"/>
          <w:b/>
          <w:sz w:val="28"/>
          <w:szCs w:val="28"/>
        </w:rPr>
        <w:t>,</w:t>
      </w:r>
      <w:r w:rsidR="00157416">
        <w:rPr>
          <w:rFonts w:ascii="Arial" w:hAnsi="Arial" w:cs="Arial"/>
          <w:b/>
          <w:sz w:val="28"/>
          <w:szCs w:val="28"/>
        </w:rPr>
        <w:t xml:space="preserve"> 202</w:t>
      </w:r>
      <w:r w:rsidR="00191A1B">
        <w:rPr>
          <w:rFonts w:ascii="Arial" w:hAnsi="Arial" w:cs="Arial"/>
          <w:b/>
          <w:sz w:val="28"/>
          <w:szCs w:val="28"/>
        </w:rPr>
        <w:t>4</w:t>
      </w:r>
    </w:p>
    <w:p w14:paraId="6F43ADA0" w14:textId="12C01A26" w:rsidR="00B63D8F" w:rsidRPr="00FE066B" w:rsidRDefault="00291AE9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9-1</w:t>
      </w:r>
      <w:r w:rsidR="00C52107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:00 am</w:t>
      </w:r>
      <w:r w:rsidR="00B63D8F">
        <w:rPr>
          <w:rFonts w:ascii="Arial" w:hAnsi="Arial" w:cs="Arial"/>
          <w:b/>
          <w:sz w:val="28"/>
          <w:szCs w:val="28"/>
        </w:rPr>
        <w:t xml:space="preserve"> C</w:t>
      </w:r>
      <w:r w:rsidR="00853936">
        <w:rPr>
          <w:rFonts w:ascii="Arial" w:hAnsi="Arial" w:cs="Arial"/>
          <w:b/>
          <w:sz w:val="28"/>
          <w:szCs w:val="28"/>
        </w:rPr>
        <w:t>D</w:t>
      </w:r>
      <w:r w:rsidR="00B63D8F">
        <w:rPr>
          <w:rFonts w:ascii="Arial" w:hAnsi="Arial" w:cs="Arial"/>
          <w:b/>
          <w:sz w:val="28"/>
          <w:szCs w:val="28"/>
        </w:rPr>
        <w:t>T</w:t>
      </w:r>
    </w:p>
    <w:p w14:paraId="1268CE03" w14:textId="77777777" w:rsidR="00B63D8F" w:rsidRPr="00FE066B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</w:t>
      </w:r>
    </w:p>
    <w:p w14:paraId="59B3F85E" w14:textId="73A8384D" w:rsidR="00B63D8F" w:rsidRDefault="00B63D8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84D24B" w14:textId="4A2EB3D0" w:rsidR="00BA0A2A" w:rsidRDefault="00975BC3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Council Purpose Statement</w:t>
      </w:r>
    </w:p>
    <w:p w14:paraId="3CA64E8F" w14:textId="570C8FC8" w:rsidR="00975BC3" w:rsidRDefault="00975BC3" w:rsidP="00975BC3">
      <w:r>
        <w:t>“The Faculty Council is a vehicle for faculty governance, the empowerment of faculty to recommend policy directly related to the conduct and quality of faculty life in the College of Education.”</w:t>
      </w:r>
    </w:p>
    <w:p w14:paraId="51484F5D" w14:textId="1004A2D5" w:rsidR="007B107F" w:rsidRDefault="00975BC3" w:rsidP="00D756CB">
      <w:r>
        <w:t xml:space="preserve">Source: </w:t>
      </w:r>
      <w:hyperlink r:id="rId10" w:history="1">
        <w:r>
          <w:rPr>
            <w:rStyle w:val="Hyperlink"/>
          </w:rPr>
          <w:t>Faculty Handbook | Faculty and Staff Resources | Our People | College of Education | TTU</w:t>
        </w:r>
      </w:hyperlink>
      <w:r>
        <w:t xml:space="preserve"> , Faculty Council, page </w:t>
      </w:r>
      <w:r w:rsidR="00AA5B11">
        <w:t>6</w:t>
      </w:r>
      <w:r>
        <w:t xml:space="preserve">. </w:t>
      </w:r>
    </w:p>
    <w:p w14:paraId="4A48C0C8" w14:textId="0A0C3C87" w:rsidR="00F54CBF" w:rsidRDefault="00F54CBF" w:rsidP="00D756CB">
      <w:r>
        <w:t>Meeting be</w:t>
      </w:r>
      <w:r w:rsidR="005A6C68">
        <w:t xml:space="preserve">gan at 9:00 am and was held by </w:t>
      </w:r>
      <w:proofErr w:type="gramStart"/>
      <w:r w:rsidR="005A6C68">
        <w:t>Zoom</w:t>
      </w:r>
      <w:proofErr w:type="gramEnd"/>
    </w:p>
    <w:p w14:paraId="0A40E742" w14:textId="2EAB25A4" w:rsidR="005A6C68" w:rsidRDefault="005A6C68" w:rsidP="00D756CB">
      <w:r>
        <w:t>Faculty Council Representatives present:</w:t>
      </w:r>
      <w:r w:rsidR="00C17B6A">
        <w:t xml:space="preserve">  Valerie Paton, </w:t>
      </w:r>
      <w:r w:rsidR="00572766">
        <w:t xml:space="preserve">James Durham, Raymond Flores, Hugo Garcia, </w:t>
      </w:r>
      <w:r w:rsidR="009C0EE7">
        <w:t xml:space="preserve">Laura Brown, </w:t>
      </w:r>
      <w:r w:rsidR="007E4767">
        <w:t xml:space="preserve">Irene Arellano, </w:t>
      </w:r>
      <w:r w:rsidR="00B2112C">
        <w:t>Jongpil Cheon</w:t>
      </w:r>
    </w:p>
    <w:p w14:paraId="25552426" w14:textId="287D8337" w:rsidR="00C143B8" w:rsidRPr="00C143B8" w:rsidRDefault="00622944" w:rsidP="00D756CB">
      <w:r>
        <w:t xml:space="preserve">Other faculty members present:  Rebecca Hite, Shirley Matteson, Tara Stevens, Charles Crews, </w:t>
      </w:r>
      <w:r w:rsidR="00F65F29">
        <w:t xml:space="preserve">Angela Crevar, Ngan Nguyen, Weverton Ataide Pinheiro, </w:t>
      </w:r>
      <w:r w:rsidR="00C143B8">
        <w:t>Jeong-Hee Kim, Faith Maina, Susan Lilly, Bryan Hotch</w:t>
      </w:r>
      <w:r w:rsidR="008B0A75">
        <w:t>kins</w:t>
      </w:r>
    </w:p>
    <w:p w14:paraId="4B64BDD8" w14:textId="273B4A45" w:rsidR="00B63D8F" w:rsidRDefault="00364D7F" w:rsidP="00B63D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1DBE0F2C" w14:textId="77777777" w:rsidR="00BE26B9" w:rsidRPr="00B26979" w:rsidRDefault="00BE26B9" w:rsidP="00BE26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CACE80" w14:textId="117325C6" w:rsidR="003319D6" w:rsidRDefault="003319D6" w:rsidP="003319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January 19,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8C4C88">
        <w:rPr>
          <w:rFonts w:cstheme="minorHAnsi"/>
          <w:sz w:val="24"/>
          <w:szCs w:val="24"/>
        </w:rPr>
        <w:t xml:space="preserve">and February 24, 2024 </w:t>
      </w:r>
      <w:r>
        <w:rPr>
          <w:rFonts w:cstheme="minorHAnsi"/>
          <w:sz w:val="24"/>
          <w:szCs w:val="24"/>
        </w:rPr>
        <w:t>Minutes</w:t>
      </w:r>
      <w:r w:rsidR="00F45E95">
        <w:rPr>
          <w:rFonts w:cstheme="minorHAnsi"/>
          <w:sz w:val="24"/>
          <w:szCs w:val="24"/>
        </w:rPr>
        <w:t xml:space="preserve">. </w:t>
      </w:r>
      <w:r w:rsidR="009F2F2D">
        <w:rPr>
          <w:rFonts w:cstheme="minorHAnsi"/>
          <w:sz w:val="24"/>
          <w:szCs w:val="24"/>
        </w:rPr>
        <w:t xml:space="preserve"> </w:t>
      </w:r>
      <w:proofErr w:type="gramStart"/>
      <w:r w:rsidR="009F2F2D">
        <w:rPr>
          <w:rFonts w:cstheme="minorHAnsi"/>
          <w:sz w:val="24"/>
          <w:szCs w:val="24"/>
        </w:rPr>
        <w:t>A motion</w:t>
      </w:r>
      <w:proofErr w:type="gramEnd"/>
      <w:r w:rsidR="009F2F2D">
        <w:rPr>
          <w:rFonts w:cstheme="minorHAnsi"/>
          <w:sz w:val="24"/>
          <w:szCs w:val="24"/>
        </w:rPr>
        <w:t xml:space="preserve"> was made by Irene </w:t>
      </w:r>
      <w:r w:rsidR="008619D9">
        <w:rPr>
          <w:rFonts w:cstheme="minorHAnsi"/>
          <w:sz w:val="24"/>
          <w:szCs w:val="24"/>
        </w:rPr>
        <w:t>Arellano and seconded by Laura Brown</w:t>
      </w:r>
      <w:r w:rsidR="007511F6">
        <w:rPr>
          <w:rFonts w:cstheme="minorHAnsi"/>
          <w:sz w:val="24"/>
          <w:szCs w:val="24"/>
        </w:rPr>
        <w:t xml:space="preserve"> and motion carried.</w:t>
      </w:r>
    </w:p>
    <w:p w14:paraId="378F9B43" w14:textId="77777777" w:rsidR="003319D6" w:rsidRDefault="003319D6" w:rsidP="003319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273070F" w14:textId="399130F0" w:rsidR="00554692" w:rsidRPr="00554692" w:rsidRDefault="00191A1B" w:rsidP="0055469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Chair-elect Nominations</w:t>
      </w:r>
      <w:r w:rsidR="00D85551">
        <w:rPr>
          <w:rFonts w:cstheme="minorHAnsi"/>
          <w:sz w:val="24"/>
          <w:szCs w:val="24"/>
        </w:rPr>
        <w:t xml:space="preserve">.  </w:t>
      </w:r>
      <w:r w:rsidR="00554692">
        <w:rPr>
          <w:rFonts w:cstheme="minorHAnsi"/>
          <w:sz w:val="24"/>
          <w:szCs w:val="24"/>
        </w:rPr>
        <w:t>Valerie Paton’s term is complete and is stepping down</w:t>
      </w:r>
      <w:r w:rsidR="009F0102">
        <w:rPr>
          <w:rFonts w:cstheme="minorHAnsi"/>
          <w:sz w:val="24"/>
          <w:szCs w:val="24"/>
        </w:rPr>
        <w:t xml:space="preserve"> and n</w:t>
      </w:r>
      <w:r w:rsidR="000A5662">
        <w:rPr>
          <w:rFonts w:cstheme="minorHAnsi"/>
          <w:sz w:val="24"/>
          <w:szCs w:val="24"/>
        </w:rPr>
        <w:t>ominations are open.</w:t>
      </w:r>
    </w:p>
    <w:p w14:paraId="4DC17C4D" w14:textId="77777777" w:rsidR="00927D87" w:rsidRPr="00927D87" w:rsidRDefault="00927D87" w:rsidP="00927D87">
      <w:pPr>
        <w:pStyle w:val="ListParagraph"/>
        <w:rPr>
          <w:rFonts w:cstheme="minorHAnsi"/>
          <w:sz w:val="24"/>
          <w:szCs w:val="24"/>
        </w:rPr>
      </w:pPr>
    </w:p>
    <w:p w14:paraId="6470E020" w14:textId="1F95097D" w:rsidR="00D94819" w:rsidRDefault="00A47429" w:rsidP="00224C8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D13CC">
        <w:rPr>
          <w:rFonts w:cstheme="minorHAnsi"/>
          <w:sz w:val="24"/>
          <w:szCs w:val="24"/>
        </w:rPr>
        <w:t xml:space="preserve">FSSHRS Recommendations for </w:t>
      </w:r>
      <w:r w:rsidR="00927D87" w:rsidRPr="000D13CC">
        <w:rPr>
          <w:rFonts w:cstheme="minorHAnsi"/>
          <w:sz w:val="24"/>
          <w:szCs w:val="24"/>
        </w:rPr>
        <w:t>Faculty Awards process – Dr. Rebecca Hite</w:t>
      </w:r>
      <w:r w:rsidR="002963F9" w:rsidRPr="000D13CC">
        <w:rPr>
          <w:rFonts w:cstheme="minorHAnsi"/>
          <w:sz w:val="24"/>
          <w:szCs w:val="24"/>
        </w:rPr>
        <w:t xml:space="preserve">.  </w:t>
      </w:r>
      <w:r w:rsidR="001F0118" w:rsidRPr="000D13CC">
        <w:rPr>
          <w:rFonts w:cstheme="minorHAnsi"/>
          <w:sz w:val="24"/>
          <w:szCs w:val="24"/>
        </w:rPr>
        <w:t xml:space="preserve">Every year </w:t>
      </w:r>
      <w:r w:rsidR="009F49DE" w:rsidRPr="000D13CC">
        <w:rPr>
          <w:rFonts w:cstheme="minorHAnsi"/>
          <w:sz w:val="24"/>
          <w:szCs w:val="24"/>
        </w:rPr>
        <w:t xml:space="preserve">nominations </w:t>
      </w:r>
      <w:r w:rsidR="00723A4A" w:rsidRPr="000D13CC">
        <w:rPr>
          <w:rFonts w:cstheme="minorHAnsi"/>
          <w:sz w:val="24"/>
          <w:szCs w:val="24"/>
        </w:rPr>
        <w:t xml:space="preserve">from the </w:t>
      </w:r>
      <w:proofErr w:type="spellStart"/>
      <w:r w:rsidR="00723A4A" w:rsidRPr="000D13CC">
        <w:rPr>
          <w:rFonts w:cstheme="minorHAnsi"/>
          <w:sz w:val="24"/>
          <w:szCs w:val="24"/>
        </w:rPr>
        <w:t>facuty</w:t>
      </w:r>
      <w:proofErr w:type="spellEnd"/>
      <w:r w:rsidR="00723A4A" w:rsidRPr="000D13CC">
        <w:rPr>
          <w:rFonts w:cstheme="minorHAnsi"/>
          <w:sz w:val="24"/>
          <w:szCs w:val="24"/>
        </w:rPr>
        <w:t xml:space="preserve"> </w:t>
      </w:r>
      <w:r w:rsidR="009F49DE" w:rsidRPr="000D13CC">
        <w:rPr>
          <w:rFonts w:cstheme="minorHAnsi"/>
          <w:sz w:val="24"/>
          <w:szCs w:val="24"/>
        </w:rPr>
        <w:t xml:space="preserve">are solicitated </w:t>
      </w:r>
      <w:r w:rsidR="001549F7" w:rsidRPr="000D13CC">
        <w:rPr>
          <w:rFonts w:cstheme="minorHAnsi"/>
          <w:sz w:val="24"/>
          <w:szCs w:val="24"/>
        </w:rPr>
        <w:t xml:space="preserve">using a </w:t>
      </w:r>
      <w:proofErr w:type="spellStart"/>
      <w:r w:rsidR="001549F7" w:rsidRPr="000D13CC">
        <w:rPr>
          <w:rFonts w:cstheme="minorHAnsi"/>
          <w:sz w:val="24"/>
          <w:szCs w:val="24"/>
        </w:rPr>
        <w:t>qualtrix</w:t>
      </w:r>
      <w:proofErr w:type="spellEnd"/>
      <w:r w:rsidR="001549F7" w:rsidRPr="000D13CC">
        <w:rPr>
          <w:rFonts w:cstheme="minorHAnsi"/>
          <w:sz w:val="24"/>
          <w:szCs w:val="24"/>
        </w:rPr>
        <w:t xml:space="preserve"> survey</w:t>
      </w:r>
      <w:r w:rsidR="004F2FF0" w:rsidRPr="000D13CC">
        <w:rPr>
          <w:rFonts w:cstheme="minorHAnsi"/>
          <w:sz w:val="24"/>
          <w:szCs w:val="24"/>
        </w:rPr>
        <w:t xml:space="preserve">, then Rebecca goes through it and makes </w:t>
      </w:r>
      <w:r w:rsidR="00D5401A" w:rsidRPr="000D13CC">
        <w:rPr>
          <w:rFonts w:cstheme="minorHAnsi"/>
          <w:sz w:val="24"/>
          <w:szCs w:val="24"/>
        </w:rPr>
        <w:t xml:space="preserve">sure </w:t>
      </w:r>
      <w:r w:rsidR="004F2FF0" w:rsidRPr="000D13CC">
        <w:rPr>
          <w:rFonts w:cstheme="minorHAnsi"/>
          <w:sz w:val="24"/>
          <w:szCs w:val="24"/>
        </w:rPr>
        <w:t>nominees are qualified</w:t>
      </w:r>
      <w:r w:rsidR="00526E13" w:rsidRPr="000D13CC">
        <w:rPr>
          <w:rFonts w:cstheme="minorHAnsi"/>
          <w:sz w:val="24"/>
          <w:szCs w:val="24"/>
        </w:rPr>
        <w:t xml:space="preserve"> and then she shares </w:t>
      </w:r>
      <w:r w:rsidR="00F872E9" w:rsidRPr="000D13CC">
        <w:rPr>
          <w:rFonts w:cstheme="minorHAnsi"/>
          <w:sz w:val="24"/>
          <w:szCs w:val="24"/>
        </w:rPr>
        <w:t>this with the committee, then notifies everyone nominated to accept the nomination</w:t>
      </w:r>
      <w:r w:rsidR="00A65D64" w:rsidRPr="000D13CC">
        <w:rPr>
          <w:rFonts w:cstheme="minorHAnsi"/>
          <w:sz w:val="24"/>
          <w:szCs w:val="24"/>
        </w:rPr>
        <w:t xml:space="preserve">, then packets are </w:t>
      </w:r>
      <w:proofErr w:type="gramStart"/>
      <w:r w:rsidR="00A65D64" w:rsidRPr="000D13CC">
        <w:rPr>
          <w:rFonts w:cstheme="minorHAnsi"/>
          <w:sz w:val="24"/>
          <w:szCs w:val="24"/>
        </w:rPr>
        <w:t>send</w:t>
      </w:r>
      <w:proofErr w:type="gramEnd"/>
      <w:r w:rsidR="00A65D64" w:rsidRPr="000D13CC">
        <w:rPr>
          <w:rFonts w:cstheme="minorHAnsi"/>
          <w:sz w:val="24"/>
          <w:szCs w:val="24"/>
        </w:rPr>
        <w:t xml:space="preserve"> out and completed.</w:t>
      </w:r>
      <w:r w:rsidR="00D5401A" w:rsidRPr="000D13CC">
        <w:rPr>
          <w:rFonts w:cstheme="minorHAnsi"/>
          <w:sz w:val="24"/>
          <w:szCs w:val="24"/>
        </w:rPr>
        <w:t xml:space="preserve"> The nominees with the highest </w:t>
      </w:r>
      <w:proofErr w:type="gramStart"/>
      <w:r w:rsidR="00A04AC2" w:rsidRPr="000D13CC">
        <w:rPr>
          <w:rFonts w:cstheme="minorHAnsi"/>
          <w:sz w:val="24"/>
          <w:szCs w:val="24"/>
        </w:rPr>
        <w:t>amount</w:t>
      </w:r>
      <w:proofErr w:type="gramEnd"/>
      <w:r w:rsidR="00A04AC2" w:rsidRPr="000D13CC">
        <w:rPr>
          <w:rFonts w:cstheme="minorHAnsi"/>
          <w:sz w:val="24"/>
          <w:szCs w:val="24"/>
        </w:rPr>
        <w:t xml:space="preserve"> of votes are then recommended to the Faculty Council and </w:t>
      </w:r>
      <w:r w:rsidR="0087048F" w:rsidRPr="000D13CC">
        <w:rPr>
          <w:rFonts w:cstheme="minorHAnsi"/>
          <w:sz w:val="24"/>
          <w:szCs w:val="24"/>
        </w:rPr>
        <w:t xml:space="preserve">approves </w:t>
      </w:r>
      <w:r w:rsidR="00C47287" w:rsidRPr="000D13CC">
        <w:rPr>
          <w:rFonts w:cstheme="minorHAnsi"/>
          <w:sz w:val="24"/>
          <w:szCs w:val="24"/>
        </w:rPr>
        <w:t>it</w:t>
      </w:r>
      <w:r w:rsidR="0087048F" w:rsidRPr="000D13CC">
        <w:rPr>
          <w:rFonts w:cstheme="minorHAnsi"/>
          <w:sz w:val="24"/>
          <w:szCs w:val="24"/>
        </w:rPr>
        <w:t xml:space="preserve">.  </w:t>
      </w:r>
      <w:r w:rsidR="00C41804" w:rsidRPr="000D13CC">
        <w:rPr>
          <w:rFonts w:cstheme="minorHAnsi"/>
          <w:sz w:val="24"/>
          <w:szCs w:val="24"/>
        </w:rPr>
        <w:t xml:space="preserve">A request has come from a faculty member </w:t>
      </w:r>
      <w:r w:rsidR="00343A1F" w:rsidRPr="000D13CC">
        <w:rPr>
          <w:rFonts w:cstheme="minorHAnsi"/>
          <w:sz w:val="24"/>
          <w:szCs w:val="24"/>
        </w:rPr>
        <w:t xml:space="preserve">that there’s a concern that faculty members are not </w:t>
      </w:r>
      <w:r w:rsidR="00CB0DF9" w:rsidRPr="000D13CC">
        <w:rPr>
          <w:rFonts w:cstheme="minorHAnsi"/>
          <w:sz w:val="24"/>
          <w:szCs w:val="24"/>
        </w:rPr>
        <w:t>voting on nominees based on their merit but for other factors</w:t>
      </w:r>
      <w:r w:rsidR="003C481E" w:rsidRPr="000D13CC">
        <w:rPr>
          <w:rFonts w:cstheme="minorHAnsi"/>
          <w:sz w:val="24"/>
          <w:szCs w:val="24"/>
        </w:rPr>
        <w:t xml:space="preserve"> and it was suggested that this process be handled a different way</w:t>
      </w:r>
      <w:r w:rsidR="006C220E" w:rsidRPr="000D13CC">
        <w:rPr>
          <w:rFonts w:cstheme="minorHAnsi"/>
          <w:sz w:val="24"/>
          <w:szCs w:val="24"/>
        </w:rPr>
        <w:t xml:space="preserve">.  Another university uses a </w:t>
      </w:r>
      <w:proofErr w:type="spellStart"/>
      <w:r w:rsidR="006C220E" w:rsidRPr="000D13CC">
        <w:rPr>
          <w:rFonts w:cstheme="minorHAnsi"/>
          <w:sz w:val="24"/>
          <w:szCs w:val="24"/>
        </w:rPr>
        <w:t>rebrik</w:t>
      </w:r>
      <w:proofErr w:type="spellEnd"/>
      <w:r w:rsidR="006C220E" w:rsidRPr="000D13CC">
        <w:rPr>
          <w:rFonts w:cstheme="minorHAnsi"/>
          <w:sz w:val="24"/>
          <w:szCs w:val="24"/>
        </w:rPr>
        <w:t xml:space="preserve"> </w:t>
      </w:r>
      <w:proofErr w:type="gramStart"/>
      <w:r w:rsidR="001A372A" w:rsidRPr="000D13CC">
        <w:rPr>
          <w:rFonts w:cstheme="minorHAnsi"/>
          <w:sz w:val="24"/>
          <w:szCs w:val="24"/>
        </w:rPr>
        <w:t>bases</w:t>
      </w:r>
      <w:proofErr w:type="gramEnd"/>
      <w:r w:rsidR="001A372A" w:rsidRPr="000D13CC">
        <w:rPr>
          <w:rFonts w:cstheme="minorHAnsi"/>
          <w:sz w:val="24"/>
          <w:szCs w:val="24"/>
        </w:rPr>
        <w:t xml:space="preserve"> on the criteria of the awards and create a ranking</w:t>
      </w:r>
      <w:r w:rsidR="005A4EF8" w:rsidRPr="000D13CC">
        <w:rPr>
          <w:rFonts w:cstheme="minorHAnsi"/>
          <w:sz w:val="24"/>
          <w:szCs w:val="24"/>
        </w:rPr>
        <w:t xml:space="preserve">, which take away the option that </w:t>
      </w:r>
      <w:proofErr w:type="spellStart"/>
      <w:proofErr w:type="gramStart"/>
      <w:r w:rsidR="005A4EF8" w:rsidRPr="000D13CC">
        <w:rPr>
          <w:rFonts w:cstheme="minorHAnsi"/>
          <w:sz w:val="24"/>
          <w:szCs w:val="24"/>
        </w:rPr>
        <w:t>it’s</w:t>
      </w:r>
      <w:proofErr w:type="spellEnd"/>
      <w:r w:rsidR="005A4EF8" w:rsidRPr="000D13CC">
        <w:rPr>
          <w:rFonts w:cstheme="minorHAnsi"/>
          <w:sz w:val="24"/>
          <w:szCs w:val="24"/>
        </w:rPr>
        <w:t xml:space="preserve">  popularity</w:t>
      </w:r>
      <w:proofErr w:type="gramEnd"/>
      <w:r w:rsidR="005A4EF8" w:rsidRPr="000D13CC">
        <w:rPr>
          <w:rFonts w:cstheme="minorHAnsi"/>
          <w:sz w:val="24"/>
          <w:szCs w:val="24"/>
        </w:rPr>
        <w:t xml:space="preserve"> contest.</w:t>
      </w:r>
      <w:r w:rsidR="00903C99" w:rsidRPr="000D13CC">
        <w:rPr>
          <w:rFonts w:cstheme="minorHAnsi"/>
          <w:sz w:val="24"/>
          <w:szCs w:val="24"/>
        </w:rPr>
        <w:t xml:space="preserve"> This was discussed by the committee and </w:t>
      </w:r>
      <w:r w:rsidR="00361144" w:rsidRPr="000D13CC">
        <w:rPr>
          <w:rFonts w:cstheme="minorHAnsi"/>
          <w:sz w:val="24"/>
          <w:szCs w:val="24"/>
        </w:rPr>
        <w:t xml:space="preserve">also discussed at the LT meeting and </w:t>
      </w:r>
      <w:r w:rsidR="009F48FF" w:rsidRPr="000D13CC">
        <w:rPr>
          <w:rFonts w:cstheme="minorHAnsi"/>
          <w:sz w:val="24"/>
          <w:szCs w:val="24"/>
        </w:rPr>
        <w:t xml:space="preserve">a survey will be </w:t>
      </w:r>
      <w:proofErr w:type="gramStart"/>
      <w:r w:rsidR="009F48FF" w:rsidRPr="000D13CC">
        <w:rPr>
          <w:rFonts w:cstheme="minorHAnsi"/>
          <w:sz w:val="24"/>
          <w:szCs w:val="24"/>
        </w:rPr>
        <w:t>created</w:t>
      </w:r>
      <w:proofErr w:type="gramEnd"/>
      <w:r w:rsidR="009F48FF" w:rsidRPr="000D13CC">
        <w:rPr>
          <w:rFonts w:cstheme="minorHAnsi"/>
          <w:sz w:val="24"/>
          <w:szCs w:val="24"/>
        </w:rPr>
        <w:t xml:space="preserve"> </w:t>
      </w:r>
      <w:r w:rsidR="002B11A9" w:rsidRPr="000D13CC">
        <w:rPr>
          <w:rFonts w:cstheme="minorHAnsi"/>
          <w:sz w:val="24"/>
          <w:szCs w:val="24"/>
        </w:rPr>
        <w:t xml:space="preserve">to see if the process needs to be changed, </w:t>
      </w:r>
      <w:proofErr w:type="gramStart"/>
      <w:r w:rsidR="006573DB" w:rsidRPr="000D13CC">
        <w:rPr>
          <w:rFonts w:cstheme="minorHAnsi"/>
          <w:sz w:val="24"/>
          <w:szCs w:val="24"/>
        </w:rPr>
        <w:t>which  will</w:t>
      </w:r>
      <w:proofErr w:type="gramEnd"/>
      <w:r w:rsidR="006573DB" w:rsidRPr="000D13CC">
        <w:rPr>
          <w:rFonts w:cstheme="minorHAnsi"/>
          <w:sz w:val="24"/>
          <w:szCs w:val="24"/>
        </w:rPr>
        <w:t xml:space="preserve"> go out the end of April</w:t>
      </w:r>
      <w:r w:rsidR="002132F8" w:rsidRPr="000D13CC">
        <w:rPr>
          <w:rFonts w:cstheme="minorHAnsi"/>
          <w:sz w:val="24"/>
          <w:szCs w:val="24"/>
        </w:rPr>
        <w:t xml:space="preserve">.  </w:t>
      </w:r>
      <w:r w:rsidR="001846D6" w:rsidRPr="000D13CC">
        <w:rPr>
          <w:rFonts w:cstheme="minorHAnsi"/>
          <w:sz w:val="24"/>
          <w:szCs w:val="24"/>
        </w:rPr>
        <w:t xml:space="preserve">There’s </w:t>
      </w:r>
      <w:proofErr w:type="gramStart"/>
      <w:r w:rsidR="00E06BAD" w:rsidRPr="000D13CC">
        <w:rPr>
          <w:rFonts w:cstheme="minorHAnsi"/>
          <w:sz w:val="24"/>
          <w:szCs w:val="24"/>
        </w:rPr>
        <w:t>confusion</w:t>
      </w:r>
      <w:proofErr w:type="gramEnd"/>
      <w:r w:rsidR="00E06BAD" w:rsidRPr="000D13CC">
        <w:rPr>
          <w:rFonts w:cstheme="minorHAnsi"/>
          <w:sz w:val="24"/>
          <w:szCs w:val="24"/>
        </w:rPr>
        <w:t xml:space="preserve"> </w:t>
      </w:r>
      <w:r w:rsidR="00AD4D7E" w:rsidRPr="000D13CC">
        <w:rPr>
          <w:rFonts w:cstheme="minorHAnsi"/>
          <w:sz w:val="24"/>
          <w:szCs w:val="24"/>
        </w:rPr>
        <w:t>what</w:t>
      </w:r>
      <w:r w:rsidR="00E06BAD" w:rsidRPr="000D13CC">
        <w:rPr>
          <w:rFonts w:cstheme="minorHAnsi"/>
          <w:sz w:val="24"/>
          <w:szCs w:val="24"/>
        </w:rPr>
        <w:t xml:space="preserve"> non-PhD faculty are eligible </w:t>
      </w:r>
      <w:r w:rsidR="00AD4D7E" w:rsidRPr="000D13CC">
        <w:rPr>
          <w:rFonts w:cstheme="minorHAnsi"/>
          <w:sz w:val="24"/>
          <w:szCs w:val="24"/>
        </w:rPr>
        <w:t>for</w:t>
      </w:r>
      <w:r w:rsidR="003708A8" w:rsidRPr="000D13CC">
        <w:rPr>
          <w:rFonts w:cstheme="minorHAnsi"/>
          <w:sz w:val="24"/>
          <w:szCs w:val="24"/>
        </w:rPr>
        <w:t xml:space="preserve"> </w:t>
      </w:r>
      <w:proofErr w:type="gramStart"/>
      <w:r w:rsidR="003708A8" w:rsidRPr="000D13CC">
        <w:rPr>
          <w:rFonts w:cstheme="minorHAnsi"/>
          <w:sz w:val="24"/>
          <w:szCs w:val="24"/>
        </w:rPr>
        <w:t>and also</w:t>
      </w:r>
      <w:proofErr w:type="gramEnd"/>
      <w:r w:rsidR="003708A8" w:rsidRPr="000D13CC">
        <w:rPr>
          <w:rFonts w:cstheme="minorHAnsi"/>
          <w:sz w:val="24"/>
          <w:szCs w:val="24"/>
        </w:rPr>
        <w:t xml:space="preserve"> when they are nominated at the College level, but then are ineligible at the </w:t>
      </w:r>
      <w:r w:rsidR="00FD2422" w:rsidRPr="000D13CC">
        <w:rPr>
          <w:rFonts w:cstheme="minorHAnsi"/>
          <w:sz w:val="24"/>
          <w:szCs w:val="24"/>
        </w:rPr>
        <w:t>University level</w:t>
      </w:r>
      <w:r w:rsidR="005F6EC8" w:rsidRPr="000D13CC">
        <w:rPr>
          <w:rFonts w:cstheme="minorHAnsi"/>
          <w:sz w:val="24"/>
          <w:szCs w:val="24"/>
        </w:rPr>
        <w:t xml:space="preserve">.  A </w:t>
      </w:r>
      <w:r w:rsidR="0097023B" w:rsidRPr="000D13CC">
        <w:rPr>
          <w:rFonts w:cstheme="minorHAnsi"/>
          <w:sz w:val="24"/>
          <w:szCs w:val="24"/>
        </w:rPr>
        <w:t xml:space="preserve">table will be created to show the </w:t>
      </w:r>
      <w:r w:rsidR="00D81BFA" w:rsidRPr="000D13CC">
        <w:rPr>
          <w:rFonts w:cstheme="minorHAnsi"/>
          <w:sz w:val="24"/>
          <w:szCs w:val="24"/>
        </w:rPr>
        <w:t>qualifications</w:t>
      </w:r>
      <w:r w:rsidR="0097023B" w:rsidRPr="000D13CC">
        <w:rPr>
          <w:rFonts w:cstheme="minorHAnsi"/>
          <w:sz w:val="24"/>
          <w:szCs w:val="24"/>
        </w:rPr>
        <w:t xml:space="preserve"> </w:t>
      </w:r>
      <w:r w:rsidR="00113AF7" w:rsidRPr="000D13CC">
        <w:rPr>
          <w:rFonts w:cstheme="minorHAnsi"/>
          <w:sz w:val="24"/>
          <w:szCs w:val="24"/>
        </w:rPr>
        <w:t xml:space="preserve">to help with the </w:t>
      </w:r>
      <w:r w:rsidR="00113AF7" w:rsidRPr="000D13CC">
        <w:rPr>
          <w:rFonts w:cstheme="minorHAnsi"/>
          <w:sz w:val="24"/>
          <w:szCs w:val="24"/>
        </w:rPr>
        <w:lastRenderedPageBreak/>
        <w:t>confusion</w:t>
      </w:r>
      <w:r w:rsidR="00AA15DA" w:rsidRPr="000D13CC">
        <w:rPr>
          <w:rFonts w:cstheme="minorHAnsi"/>
          <w:sz w:val="24"/>
          <w:szCs w:val="24"/>
        </w:rPr>
        <w:t xml:space="preserve"> at the College and University </w:t>
      </w:r>
      <w:proofErr w:type="gramStart"/>
      <w:r w:rsidR="00AA15DA" w:rsidRPr="000D13CC">
        <w:rPr>
          <w:rFonts w:cstheme="minorHAnsi"/>
          <w:sz w:val="24"/>
          <w:szCs w:val="24"/>
        </w:rPr>
        <w:t>levels</w:t>
      </w:r>
      <w:r w:rsidR="0041250B" w:rsidRPr="000D13CC">
        <w:rPr>
          <w:rFonts w:cstheme="minorHAnsi"/>
          <w:sz w:val="24"/>
          <w:szCs w:val="24"/>
        </w:rPr>
        <w:t>, and</w:t>
      </w:r>
      <w:proofErr w:type="gramEnd"/>
      <w:r w:rsidR="0041250B" w:rsidRPr="000D13CC">
        <w:rPr>
          <w:rFonts w:cstheme="minorHAnsi"/>
          <w:sz w:val="24"/>
          <w:szCs w:val="24"/>
        </w:rPr>
        <w:t xml:space="preserve"> will be based on the OP criteria. </w:t>
      </w:r>
      <w:r w:rsidR="0011093A" w:rsidRPr="000D13CC">
        <w:rPr>
          <w:rFonts w:cstheme="minorHAnsi"/>
          <w:sz w:val="24"/>
          <w:szCs w:val="24"/>
        </w:rPr>
        <w:t>It will be put on the agenda for the next meeting.</w:t>
      </w:r>
      <w:r w:rsidR="0041250B" w:rsidRPr="000D13CC">
        <w:rPr>
          <w:rFonts w:cstheme="minorHAnsi"/>
          <w:sz w:val="24"/>
          <w:szCs w:val="24"/>
        </w:rPr>
        <w:t xml:space="preserve"> </w:t>
      </w:r>
      <w:r w:rsidR="002B0DEE">
        <w:rPr>
          <w:rFonts w:cstheme="minorHAnsi"/>
          <w:sz w:val="24"/>
          <w:szCs w:val="24"/>
        </w:rPr>
        <w:t xml:space="preserve"> </w:t>
      </w:r>
      <w:r w:rsidR="000D13CC" w:rsidRPr="000D13CC">
        <w:rPr>
          <w:rFonts w:cstheme="minorHAnsi"/>
          <w:sz w:val="24"/>
          <w:szCs w:val="24"/>
        </w:rPr>
        <w:t xml:space="preserve">A </w:t>
      </w:r>
      <w:r w:rsidR="000D13CC">
        <w:rPr>
          <w:rFonts w:cstheme="minorHAnsi"/>
          <w:sz w:val="24"/>
          <w:szCs w:val="24"/>
        </w:rPr>
        <w:t>m</w:t>
      </w:r>
      <w:r w:rsidR="00590E2C" w:rsidRPr="000D13CC">
        <w:rPr>
          <w:rFonts w:cstheme="minorHAnsi"/>
          <w:sz w:val="24"/>
          <w:szCs w:val="24"/>
        </w:rPr>
        <w:t xml:space="preserve">otion was made </w:t>
      </w:r>
      <w:r w:rsidR="007669D4" w:rsidRPr="000D13CC">
        <w:rPr>
          <w:rFonts w:cstheme="minorHAnsi"/>
          <w:sz w:val="24"/>
          <w:szCs w:val="24"/>
        </w:rPr>
        <w:t xml:space="preserve">for </w:t>
      </w:r>
      <w:r w:rsidR="004C6530">
        <w:rPr>
          <w:rFonts w:cstheme="minorHAnsi"/>
          <w:sz w:val="24"/>
          <w:szCs w:val="24"/>
        </w:rPr>
        <w:t>launch</w:t>
      </w:r>
      <w:r w:rsidR="000D13CC">
        <w:rPr>
          <w:rFonts w:cstheme="minorHAnsi"/>
          <w:sz w:val="24"/>
          <w:szCs w:val="24"/>
        </w:rPr>
        <w:t xml:space="preserve">ing </w:t>
      </w:r>
      <w:r w:rsidR="00D83299">
        <w:rPr>
          <w:rFonts w:cstheme="minorHAnsi"/>
          <w:sz w:val="24"/>
          <w:szCs w:val="24"/>
        </w:rPr>
        <w:t xml:space="preserve">a survey on the </w:t>
      </w:r>
      <w:r w:rsidR="002B0DEE">
        <w:rPr>
          <w:rFonts w:cstheme="minorHAnsi"/>
          <w:sz w:val="24"/>
          <w:szCs w:val="24"/>
        </w:rPr>
        <w:t>faculty awards process</w:t>
      </w:r>
      <w:r w:rsidR="00D94819">
        <w:rPr>
          <w:rFonts w:cstheme="minorHAnsi"/>
          <w:sz w:val="24"/>
          <w:szCs w:val="24"/>
        </w:rPr>
        <w:t xml:space="preserve"> on May 1</w:t>
      </w:r>
      <w:proofErr w:type="gramStart"/>
      <w:r w:rsidR="00D94819" w:rsidRPr="00D94819">
        <w:rPr>
          <w:rFonts w:cstheme="minorHAnsi"/>
          <w:sz w:val="24"/>
          <w:szCs w:val="24"/>
          <w:vertAlign w:val="superscript"/>
        </w:rPr>
        <w:t>st</w:t>
      </w:r>
      <w:r w:rsidR="00D94819">
        <w:rPr>
          <w:rFonts w:cstheme="minorHAnsi"/>
          <w:sz w:val="24"/>
          <w:szCs w:val="24"/>
        </w:rPr>
        <w:t xml:space="preserve"> </w:t>
      </w:r>
      <w:r w:rsidR="004C6530">
        <w:rPr>
          <w:rFonts w:cstheme="minorHAnsi"/>
          <w:sz w:val="24"/>
          <w:szCs w:val="24"/>
        </w:rPr>
        <w:t xml:space="preserve"> was</w:t>
      </w:r>
      <w:proofErr w:type="gramEnd"/>
      <w:r w:rsidR="004C6530">
        <w:rPr>
          <w:rFonts w:cstheme="minorHAnsi"/>
          <w:sz w:val="24"/>
          <w:szCs w:val="24"/>
        </w:rPr>
        <w:t xml:space="preserve"> made by Laura Brown and seconded by </w:t>
      </w:r>
      <w:r w:rsidR="006A1C18">
        <w:rPr>
          <w:rFonts w:cstheme="minorHAnsi"/>
          <w:sz w:val="24"/>
          <w:szCs w:val="24"/>
        </w:rPr>
        <w:t xml:space="preserve">Faith Maina </w:t>
      </w:r>
      <w:r w:rsidR="00D94819">
        <w:rPr>
          <w:rFonts w:cstheme="minorHAnsi"/>
          <w:sz w:val="24"/>
          <w:szCs w:val="24"/>
        </w:rPr>
        <w:t>and motion was carried.</w:t>
      </w:r>
    </w:p>
    <w:p w14:paraId="7C73C282" w14:textId="759807D1" w:rsidR="00CE3BDD" w:rsidRPr="00D94819" w:rsidRDefault="002B0DEE" w:rsidP="00D94819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D94819">
        <w:rPr>
          <w:rFonts w:cstheme="minorHAnsi"/>
          <w:sz w:val="24"/>
          <w:szCs w:val="24"/>
        </w:rPr>
        <w:t xml:space="preserve"> </w:t>
      </w:r>
      <w:r w:rsidR="00FC28A1" w:rsidRPr="00D94819">
        <w:rPr>
          <w:rFonts w:cstheme="minorHAnsi"/>
          <w:sz w:val="24"/>
          <w:szCs w:val="24"/>
        </w:rPr>
        <w:t xml:space="preserve">    </w:t>
      </w:r>
      <w:r w:rsidR="0011093A" w:rsidRPr="00D94819">
        <w:rPr>
          <w:rFonts w:cstheme="minorHAnsi"/>
          <w:sz w:val="24"/>
          <w:szCs w:val="24"/>
        </w:rPr>
        <w:t xml:space="preserve">   </w:t>
      </w:r>
    </w:p>
    <w:p w14:paraId="4764ADFE" w14:textId="106390A1" w:rsidR="00CE3BDD" w:rsidRDefault="00EF467C" w:rsidP="00191A1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Request to Faculty Council</w:t>
      </w:r>
      <w:r w:rsidR="004013F0">
        <w:rPr>
          <w:rFonts w:cstheme="minorHAnsi"/>
          <w:sz w:val="24"/>
          <w:szCs w:val="24"/>
        </w:rPr>
        <w:t>.</w:t>
      </w:r>
      <w:r w:rsidR="00066048">
        <w:rPr>
          <w:rFonts w:cstheme="minorHAnsi"/>
          <w:sz w:val="24"/>
          <w:szCs w:val="24"/>
        </w:rPr>
        <w:t xml:space="preserve"> </w:t>
      </w:r>
      <w:r w:rsidR="008927B8">
        <w:rPr>
          <w:rFonts w:cstheme="minorHAnsi"/>
          <w:sz w:val="24"/>
          <w:szCs w:val="24"/>
        </w:rPr>
        <w:t xml:space="preserve">A letter was sent to </w:t>
      </w:r>
      <w:r w:rsidR="0098495C">
        <w:rPr>
          <w:rFonts w:cstheme="minorHAnsi"/>
          <w:sz w:val="24"/>
          <w:szCs w:val="24"/>
        </w:rPr>
        <w:t xml:space="preserve">the Vice President of </w:t>
      </w:r>
      <w:r w:rsidR="000B71B9">
        <w:rPr>
          <w:rFonts w:cstheme="minorHAnsi"/>
          <w:sz w:val="24"/>
          <w:szCs w:val="24"/>
        </w:rPr>
        <w:t xml:space="preserve">Marketing and Communication </w:t>
      </w:r>
      <w:r w:rsidR="001E3064">
        <w:rPr>
          <w:rFonts w:cstheme="minorHAnsi"/>
          <w:sz w:val="24"/>
          <w:szCs w:val="24"/>
        </w:rPr>
        <w:t xml:space="preserve">asking what guidance the University </w:t>
      </w:r>
      <w:r w:rsidR="00E35295">
        <w:rPr>
          <w:rFonts w:cstheme="minorHAnsi"/>
          <w:sz w:val="24"/>
          <w:szCs w:val="24"/>
        </w:rPr>
        <w:t>provid</w:t>
      </w:r>
      <w:r w:rsidR="00A666A3">
        <w:rPr>
          <w:rFonts w:cstheme="minorHAnsi"/>
          <w:sz w:val="24"/>
          <w:szCs w:val="24"/>
        </w:rPr>
        <w:t>es</w:t>
      </w:r>
      <w:r w:rsidR="00E35295">
        <w:rPr>
          <w:rFonts w:cstheme="minorHAnsi"/>
          <w:sz w:val="24"/>
          <w:szCs w:val="24"/>
        </w:rPr>
        <w:t xml:space="preserve"> for social media</w:t>
      </w:r>
      <w:r w:rsidR="00564BF4">
        <w:rPr>
          <w:rFonts w:cstheme="minorHAnsi"/>
          <w:sz w:val="24"/>
          <w:szCs w:val="24"/>
        </w:rPr>
        <w:t xml:space="preserve"> policies</w:t>
      </w:r>
      <w:r w:rsidR="00A40A45">
        <w:rPr>
          <w:rFonts w:cstheme="minorHAnsi"/>
          <w:sz w:val="24"/>
          <w:szCs w:val="24"/>
        </w:rPr>
        <w:t xml:space="preserve">, but a response has not been received.  </w:t>
      </w:r>
      <w:r w:rsidR="00877E63">
        <w:rPr>
          <w:rFonts w:cstheme="minorHAnsi"/>
          <w:sz w:val="24"/>
          <w:szCs w:val="24"/>
        </w:rPr>
        <w:t xml:space="preserve">Discussion </w:t>
      </w:r>
      <w:r w:rsidR="00DC09DA">
        <w:rPr>
          <w:rFonts w:cstheme="minorHAnsi"/>
          <w:sz w:val="24"/>
          <w:szCs w:val="24"/>
        </w:rPr>
        <w:t xml:space="preserve">was had about what next steps the Faculty Council needs to take </w:t>
      </w:r>
      <w:r w:rsidR="00EB64A7">
        <w:rPr>
          <w:rFonts w:cstheme="minorHAnsi"/>
          <w:sz w:val="24"/>
          <w:szCs w:val="24"/>
        </w:rPr>
        <w:t xml:space="preserve">to bring awareness </w:t>
      </w:r>
      <w:r w:rsidR="004C45EA">
        <w:rPr>
          <w:rFonts w:cstheme="minorHAnsi"/>
          <w:sz w:val="24"/>
          <w:szCs w:val="24"/>
        </w:rPr>
        <w:t>that</w:t>
      </w:r>
      <w:r w:rsidR="00EB64A7">
        <w:rPr>
          <w:rFonts w:cstheme="minorHAnsi"/>
          <w:sz w:val="24"/>
          <w:szCs w:val="24"/>
        </w:rPr>
        <w:t xml:space="preserve"> this process is followed. </w:t>
      </w:r>
      <w:r w:rsidR="00827559">
        <w:rPr>
          <w:rFonts w:cstheme="minorHAnsi"/>
          <w:sz w:val="24"/>
          <w:szCs w:val="24"/>
        </w:rPr>
        <w:t xml:space="preserve">A motion was made that </w:t>
      </w:r>
      <w:r w:rsidR="00222E3A">
        <w:rPr>
          <w:rFonts w:cstheme="minorHAnsi"/>
          <w:sz w:val="24"/>
          <w:szCs w:val="24"/>
        </w:rPr>
        <w:t xml:space="preserve">a </w:t>
      </w:r>
      <w:r w:rsidR="008803CC">
        <w:rPr>
          <w:rFonts w:cstheme="minorHAnsi"/>
          <w:sz w:val="24"/>
          <w:szCs w:val="24"/>
        </w:rPr>
        <w:t xml:space="preserve">draft of a </w:t>
      </w:r>
      <w:r w:rsidR="00222E3A">
        <w:rPr>
          <w:rFonts w:cstheme="minorHAnsi"/>
          <w:sz w:val="24"/>
          <w:szCs w:val="24"/>
        </w:rPr>
        <w:t>letter</w:t>
      </w:r>
      <w:r w:rsidR="008803CC">
        <w:rPr>
          <w:rFonts w:cstheme="minorHAnsi"/>
          <w:sz w:val="24"/>
          <w:szCs w:val="24"/>
        </w:rPr>
        <w:t xml:space="preserve"> </w:t>
      </w:r>
      <w:r w:rsidR="00FE24DC">
        <w:rPr>
          <w:rFonts w:cstheme="minorHAnsi"/>
          <w:sz w:val="24"/>
          <w:szCs w:val="24"/>
        </w:rPr>
        <w:t xml:space="preserve">on behalf of the Faculty Council </w:t>
      </w:r>
      <w:r w:rsidR="008803CC">
        <w:rPr>
          <w:rFonts w:cstheme="minorHAnsi"/>
          <w:sz w:val="24"/>
          <w:szCs w:val="24"/>
        </w:rPr>
        <w:t xml:space="preserve">be </w:t>
      </w:r>
      <w:r w:rsidR="003E6A8B">
        <w:rPr>
          <w:rFonts w:cstheme="minorHAnsi"/>
          <w:sz w:val="24"/>
          <w:szCs w:val="24"/>
        </w:rPr>
        <w:t xml:space="preserve">drawn up which will be </w:t>
      </w:r>
      <w:r w:rsidR="00FC349E">
        <w:rPr>
          <w:rFonts w:cstheme="minorHAnsi"/>
          <w:sz w:val="24"/>
          <w:szCs w:val="24"/>
        </w:rPr>
        <w:t>sent to the Faculty Senate</w:t>
      </w:r>
      <w:r w:rsidR="00592544">
        <w:rPr>
          <w:rFonts w:cstheme="minorHAnsi"/>
          <w:sz w:val="24"/>
          <w:szCs w:val="24"/>
        </w:rPr>
        <w:t xml:space="preserve"> for clarification on how to proceed forward</w:t>
      </w:r>
      <w:r w:rsidR="00E55F82">
        <w:rPr>
          <w:rFonts w:cstheme="minorHAnsi"/>
          <w:sz w:val="24"/>
          <w:szCs w:val="24"/>
        </w:rPr>
        <w:t xml:space="preserve"> </w:t>
      </w:r>
      <w:r w:rsidR="00EA7194">
        <w:rPr>
          <w:rFonts w:cstheme="minorHAnsi"/>
          <w:sz w:val="24"/>
          <w:szCs w:val="24"/>
        </w:rPr>
        <w:t xml:space="preserve">was made by James Durham and seconded by Laura Brown </w:t>
      </w:r>
      <w:r w:rsidR="00D57B8F">
        <w:rPr>
          <w:rFonts w:cstheme="minorHAnsi"/>
          <w:sz w:val="24"/>
          <w:szCs w:val="24"/>
        </w:rPr>
        <w:t>and the motion carried.</w:t>
      </w:r>
    </w:p>
    <w:p w14:paraId="780ED68E" w14:textId="77777777" w:rsidR="00422955" w:rsidRPr="00B26979" w:rsidRDefault="00422955" w:rsidP="00422955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51AA77CE" w14:textId="73E572F8" w:rsidR="00DB6B6D" w:rsidRPr="00B26979" w:rsidRDefault="00DB6B6D" w:rsidP="00DB6B6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Standing Committees</w:t>
      </w:r>
      <w:r w:rsidR="00D30A07">
        <w:rPr>
          <w:rFonts w:cstheme="minorHAnsi"/>
          <w:sz w:val="24"/>
          <w:szCs w:val="24"/>
        </w:rPr>
        <w:t xml:space="preserve"> Reports</w:t>
      </w:r>
    </w:p>
    <w:p w14:paraId="13C3013D" w14:textId="7D20A658" w:rsidR="00DB6B6D" w:rsidRDefault="00DB6B6D" w:rsidP="00DB6B6D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 w:rsidRPr="00B26979">
        <w:rPr>
          <w:rFonts w:cstheme="minorHAnsi"/>
          <w:sz w:val="24"/>
          <w:szCs w:val="24"/>
        </w:rPr>
        <w:t>Agenda and Meeting Scheduling (</w:t>
      </w:r>
      <w:r w:rsidR="00D30A07">
        <w:rPr>
          <w:rFonts w:cstheme="minorHAnsi"/>
          <w:sz w:val="24"/>
          <w:szCs w:val="24"/>
        </w:rPr>
        <w:t>Laura Brown, Irene Arellano)</w:t>
      </w:r>
      <w:r>
        <w:rPr>
          <w:rFonts w:cstheme="minorHAnsi"/>
          <w:sz w:val="24"/>
          <w:szCs w:val="24"/>
        </w:rPr>
        <w:br/>
        <w:t>Nomination/Election Committee</w:t>
      </w:r>
      <w:r w:rsidR="00D30A07">
        <w:rPr>
          <w:rFonts w:cstheme="minorHAnsi"/>
          <w:sz w:val="24"/>
          <w:szCs w:val="24"/>
        </w:rPr>
        <w:t xml:space="preserve"> (Valerie Paton, Pat Hawley, Irene Arellano, James Durham for undergraduate students)</w:t>
      </w:r>
    </w:p>
    <w:p w14:paraId="1757DEC4" w14:textId="77777777" w:rsidR="006E749B" w:rsidRPr="000430D1" w:rsidRDefault="006E749B" w:rsidP="006E749B">
      <w:pPr>
        <w:pStyle w:val="ListParagraph"/>
        <w:spacing w:after="0" w:line="240" w:lineRule="auto"/>
        <w:ind w:left="1490"/>
        <w:rPr>
          <w:rFonts w:cstheme="minorHAnsi"/>
          <w:sz w:val="24"/>
          <w:szCs w:val="24"/>
        </w:rPr>
      </w:pPr>
    </w:p>
    <w:p w14:paraId="74ACD157" w14:textId="42708A66" w:rsidR="00364B21" w:rsidRPr="00364B21" w:rsidRDefault="00576CD0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Study Committee</w:t>
      </w:r>
      <w:r w:rsidR="00364B21" w:rsidRPr="00364B21">
        <w:rPr>
          <w:rFonts w:cstheme="minorHAnsi"/>
          <w:sz w:val="24"/>
          <w:szCs w:val="24"/>
        </w:rPr>
        <w:t xml:space="preserve"> A </w:t>
      </w:r>
      <w:r w:rsidR="00364B21">
        <w:rPr>
          <w:rFonts w:cstheme="minorHAnsi"/>
          <w:sz w:val="24"/>
          <w:szCs w:val="24"/>
        </w:rPr>
        <w:t xml:space="preserve">Discussion </w:t>
      </w:r>
      <w:r w:rsidR="00364B21" w:rsidRPr="00364B21">
        <w:rPr>
          <w:rFonts w:cstheme="minorHAnsi"/>
          <w:sz w:val="24"/>
          <w:szCs w:val="24"/>
        </w:rPr>
        <w:t xml:space="preserve">(Jongpil Cheon, </w:t>
      </w:r>
      <w:r w:rsidR="006D4261">
        <w:rPr>
          <w:rFonts w:cstheme="minorHAnsi"/>
          <w:sz w:val="24"/>
          <w:szCs w:val="24"/>
        </w:rPr>
        <w:t>Faith Maina (for F</w:t>
      </w:r>
      <w:r w:rsidR="00364B21" w:rsidRPr="00364B21">
        <w:rPr>
          <w:rFonts w:cstheme="minorHAnsi"/>
          <w:sz w:val="24"/>
          <w:szCs w:val="24"/>
        </w:rPr>
        <w:t>ethi Inan</w:t>
      </w:r>
      <w:r w:rsidR="006D4261">
        <w:rPr>
          <w:rFonts w:cstheme="minorHAnsi"/>
          <w:sz w:val="24"/>
          <w:szCs w:val="24"/>
        </w:rPr>
        <w:t>)</w:t>
      </w:r>
      <w:r w:rsidR="00364B21" w:rsidRPr="00364B21">
        <w:rPr>
          <w:rFonts w:cstheme="minorHAnsi"/>
          <w:sz w:val="24"/>
          <w:szCs w:val="24"/>
        </w:rPr>
        <w:t xml:space="preserve">, Devender Banda) </w:t>
      </w:r>
    </w:p>
    <w:p w14:paraId="0F84FB21" w14:textId="7260D44E" w:rsidR="00217ACE" w:rsidRDefault="00A603D2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RA Compensation </w:t>
      </w:r>
      <w:r w:rsidR="00576CD0" w:rsidRPr="00364B21">
        <w:rPr>
          <w:rFonts w:cstheme="minorHAnsi"/>
          <w:sz w:val="24"/>
          <w:szCs w:val="24"/>
        </w:rPr>
        <w:t>Study Committee</w:t>
      </w:r>
      <w:r w:rsidR="004D6C8E" w:rsidRPr="00364B21">
        <w:rPr>
          <w:rFonts w:cstheme="minorHAnsi"/>
          <w:sz w:val="24"/>
          <w:szCs w:val="24"/>
        </w:rPr>
        <w:t xml:space="preserve"> </w:t>
      </w:r>
      <w:r w:rsidR="00217ACE">
        <w:rPr>
          <w:rFonts w:cstheme="minorHAnsi"/>
          <w:sz w:val="24"/>
          <w:szCs w:val="24"/>
        </w:rPr>
        <w:t>– Resolution?</w:t>
      </w:r>
    </w:p>
    <w:p w14:paraId="34DAB947" w14:textId="77777777" w:rsidR="00217ACE" w:rsidRDefault="00217ACE" w:rsidP="00217ACE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EB1AFC4" w14:textId="34A636FD" w:rsidR="00364B21" w:rsidRPr="00217ACE" w:rsidRDefault="00364B21" w:rsidP="00217AC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17ACE">
        <w:rPr>
          <w:rFonts w:cstheme="minorHAnsi"/>
          <w:sz w:val="24"/>
          <w:szCs w:val="24"/>
        </w:rPr>
        <w:t xml:space="preserve">Study Committee B Update (Raymond Flores, Laura Brown, James Durham) </w:t>
      </w:r>
    </w:p>
    <w:p w14:paraId="66E00085" w14:textId="77777777" w:rsidR="00364B21" w:rsidRDefault="005B526A" w:rsidP="00364B21">
      <w:pPr>
        <w:spacing w:after="0" w:line="240" w:lineRule="auto"/>
        <w:ind w:firstLine="720"/>
        <w:rPr>
          <w:rFonts w:cstheme="minorHAnsi"/>
          <w:sz w:val="24"/>
          <w:szCs w:val="24"/>
        </w:rPr>
      </w:pPr>
      <w:bookmarkStart w:id="0" w:name="_Hlk115680440"/>
      <w:r w:rsidRPr="00364B21">
        <w:rPr>
          <w:rFonts w:cstheme="minorHAnsi"/>
          <w:sz w:val="24"/>
          <w:szCs w:val="24"/>
        </w:rPr>
        <w:t>Teacher and Principal Preparation Program S</w:t>
      </w:r>
      <w:r w:rsidR="00576CD0" w:rsidRPr="00364B21">
        <w:rPr>
          <w:rFonts w:cstheme="minorHAnsi"/>
          <w:sz w:val="24"/>
          <w:szCs w:val="24"/>
        </w:rPr>
        <w:t xml:space="preserve">tudy </w:t>
      </w:r>
      <w:r w:rsidRPr="00364B21">
        <w:rPr>
          <w:rFonts w:cstheme="minorHAnsi"/>
          <w:sz w:val="24"/>
          <w:szCs w:val="24"/>
        </w:rPr>
        <w:t xml:space="preserve">Committee </w:t>
      </w:r>
    </w:p>
    <w:p w14:paraId="410D8B1A" w14:textId="77777777" w:rsidR="00364B21" w:rsidRDefault="00364B21" w:rsidP="00364B21">
      <w:pPr>
        <w:spacing w:after="0" w:line="240" w:lineRule="auto"/>
        <w:rPr>
          <w:rFonts w:cstheme="minorHAnsi"/>
          <w:sz w:val="24"/>
          <w:szCs w:val="24"/>
        </w:rPr>
      </w:pPr>
    </w:p>
    <w:p w14:paraId="5DEF0462" w14:textId="3ED6810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Study Committee C Update (Pat Hawley, Raymond Flores)</w:t>
      </w:r>
    </w:p>
    <w:p w14:paraId="55D8DD8D" w14:textId="35880B9A" w:rsidR="00D30A07" w:rsidRDefault="00D30A07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>R</w:t>
      </w:r>
      <w:r w:rsidR="00DB6B6D" w:rsidRPr="00364B21">
        <w:rPr>
          <w:rFonts w:cstheme="minorHAnsi"/>
          <w:sz w:val="24"/>
          <w:szCs w:val="24"/>
        </w:rPr>
        <w:t xml:space="preserve">eview of Promotion and Tenure Policy </w:t>
      </w:r>
    </w:p>
    <w:p w14:paraId="7A0224EE" w14:textId="77777777" w:rsidR="00364B21" w:rsidRPr="001513D0" w:rsidRDefault="00364B21" w:rsidP="00364B2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005E31E" w14:textId="77777777" w:rsidR="00364B21" w:rsidRP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Study Committee D Update</w:t>
      </w:r>
      <w:r w:rsidR="0020255C" w:rsidRPr="004D5B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(James Durham, Raymond Flores) </w:t>
      </w:r>
    </w:p>
    <w:p w14:paraId="6819B945" w14:textId="5427A586" w:rsidR="0020255C" w:rsidRDefault="00364B21" w:rsidP="00217ACE">
      <w:pPr>
        <w:pStyle w:val="ListParagraph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Review of Full-time Lecturer Policy</w:t>
      </w:r>
    </w:p>
    <w:p w14:paraId="58285812" w14:textId="77777777" w:rsidR="004D5B29" w:rsidRDefault="004D5B29" w:rsidP="00D30A07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3DA3A6D1" w14:textId="413A2CD2" w:rsidR="00364B21" w:rsidRDefault="00364B21" w:rsidP="00364B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Study Committee E Update </w:t>
      </w:r>
      <w:r w:rsidRPr="00364B21">
        <w:rPr>
          <w:rFonts w:cstheme="minorHAnsi"/>
          <w:sz w:val="24"/>
          <w:szCs w:val="24"/>
        </w:rPr>
        <w:t xml:space="preserve">(James Durham, Jody </w:t>
      </w:r>
      <w:proofErr w:type="gramStart"/>
      <w:r w:rsidRPr="00364B21">
        <w:rPr>
          <w:rFonts w:cstheme="minorHAnsi"/>
          <w:sz w:val="24"/>
          <w:szCs w:val="24"/>
        </w:rPr>
        <w:t>Dennis )</w:t>
      </w:r>
      <w:proofErr w:type="gramEnd"/>
    </w:p>
    <w:p w14:paraId="68361B99" w14:textId="15243201" w:rsidR="00D30A07" w:rsidRPr="00364B21" w:rsidRDefault="00D30A07" w:rsidP="00217ACE">
      <w:pPr>
        <w:spacing w:after="0" w:line="240" w:lineRule="auto"/>
        <w:ind w:left="720"/>
        <w:rPr>
          <w:rFonts w:cstheme="minorHAnsi"/>
          <w:sz w:val="24"/>
          <w:szCs w:val="24"/>
        </w:rPr>
      </w:pPr>
      <w:r w:rsidRPr="00364B21">
        <w:rPr>
          <w:rFonts w:cstheme="minorHAnsi"/>
          <w:sz w:val="24"/>
          <w:szCs w:val="24"/>
        </w:rPr>
        <w:t xml:space="preserve">TED Site Coordinator Summer Pay </w:t>
      </w:r>
      <w:r w:rsidR="00217ACE">
        <w:rPr>
          <w:rFonts w:cstheme="minorHAnsi"/>
          <w:sz w:val="24"/>
          <w:szCs w:val="24"/>
        </w:rPr>
        <w:t xml:space="preserve">– Expand purpose to TE Lecturer </w:t>
      </w:r>
      <w:proofErr w:type="gramStart"/>
      <w:r w:rsidR="00217ACE">
        <w:rPr>
          <w:rFonts w:cstheme="minorHAnsi"/>
          <w:sz w:val="24"/>
          <w:szCs w:val="24"/>
        </w:rPr>
        <w:t>Compensation ?</w:t>
      </w:r>
      <w:proofErr w:type="gramEnd"/>
      <w:r w:rsidR="00217ACE">
        <w:rPr>
          <w:rFonts w:cstheme="minorHAnsi"/>
          <w:sz w:val="24"/>
          <w:szCs w:val="24"/>
        </w:rPr>
        <w:t xml:space="preserve"> Resolution? </w:t>
      </w:r>
    </w:p>
    <w:p w14:paraId="67E1F1FE" w14:textId="77777777" w:rsidR="004D5B29" w:rsidRPr="004D5B29" w:rsidRDefault="004D5B29" w:rsidP="004D5B29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bookmarkEnd w:id="0"/>
    <w:p w14:paraId="74B29E2A" w14:textId="0829EC31" w:rsidR="00BF5681" w:rsidRPr="00016AFF" w:rsidRDefault="00966C64" w:rsidP="00CD172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Potential </w:t>
      </w:r>
      <w:r w:rsidR="00BF5681" w:rsidRPr="00016AFF">
        <w:rPr>
          <w:rFonts w:cstheme="minorHAnsi"/>
          <w:sz w:val="24"/>
          <w:szCs w:val="24"/>
        </w:rPr>
        <w:t xml:space="preserve">Faculty Council </w:t>
      </w:r>
      <w:r w:rsidRPr="00016AFF">
        <w:rPr>
          <w:rFonts w:cstheme="minorHAnsi"/>
          <w:sz w:val="24"/>
          <w:szCs w:val="24"/>
        </w:rPr>
        <w:t>initiatives</w:t>
      </w:r>
      <w:r w:rsidR="00123A56">
        <w:rPr>
          <w:rFonts w:cstheme="minorHAnsi"/>
          <w:sz w:val="24"/>
          <w:szCs w:val="24"/>
        </w:rPr>
        <w:t xml:space="preserve"> to support</w:t>
      </w:r>
      <w:r w:rsidR="001D0D51" w:rsidRPr="00016AFF">
        <w:rPr>
          <w:rFonts w:cstheme="minorHAnsi"/>
          <w:sz w:val="24"/>
          <w:szCs w:val="24"/>
        </w:rPr>
        <w:t xml:space="preserve"> (</w:t>
      </w:r>
      <w:r w:rsidR="00050765" w:rsidRPr="00016AFF">
        <w:rPr>
          <w:rFonts w:cstheme="minorHAnsi"/>
          <w:sz w:val="24"/>
          <w:szCs w:val="24"/>
        </w:rPr>
        <w:t xml:space="preserve">topic-focused </w:t>
      </w:r>
      <w:r w:rsidR="001D0D51" w:rsidRPr="00016AFF">
        <w:rPr>
          <w:rFonts w:cstheme="minorHAnsi"/>
          <w:sz w:val="24"/>
          <w:szCs w:val="24"/>
        </w:rPr>
        <w:t>townhalls, virtual brown bags, etc.)</w:t>
      </w:r>
      <w:r w:rsidRPr="00016AFF">
        <w:rPr>
          <w:rFonts w:cstheme="minorHAnsi"/>
          <w:sz w:val="24"/>
          <w:szCs w:val="24"/>
        </w:rPr>
        <w:t xml:space="preserve"> for 202</w:t>
      </w:r>
      <w:r w:rsidR="008A5F57">
        <w:rPr>
          <w:rFonts w:cstheme="minorHAnsi"/>
          <w:sz w:val="24"/>
          <w:szCs w:val="24"/>
        </w:rPr>
        <w:t>3-2024</w:t>
      </w:r>
    </w:p>
    <w:p w14:paraId="0B019EB3" w14:textId="77777777" w:rsidR="004F593C" w:rsidRPr="00016AFF" w:rsidRDefault="004F593C" w:rsidP="004F593C">
      <w:pPr>
        <w:pStyle w:val="ListParagraph"/>
        <w:rPr>
          <w:rFonts w:cstheme="minorHAnsi"/>
          <w:sz w:val="24"/>
          <w:szCs w:val="24"/>
        </w:rPr>
      </w:pPr>
    </w:p>
    <w:p w14:paraId="4B62090A" w14:textId="1069ACD1" w:rsidR="004F593C" w:rsidRPr="00016AFF" w:rsidRDefault="0040324A" w:rsidP="00123A56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Mental Health &amp; </w:t>
      </w:r>
      <w:r w:rsidR="004F593C" w:rsidRPr="00016AFF">
        <w:rPr>
          <w:rFonts w:cstheme="minorHAnsi"/>
          <w:sz w:val="24"/>
          <w:szCs w:val="24"/>
        </w:rPr>
        <w:t>ARPA</w:t>
      </w:r>
      <w:r w:rsidRPr="00016AFF">
        <w:rPr>
          <w:rFonts w:cstheme="minorHAnsi"/>
          <w:sz w:val="24"/>
          <w:szCs w:val="24"/>
        </w:rPr>
        <w:t>-</w:t>
      </w:r>
      <w:r w:rsidR="004F593C" w:rsidRPr="00016AFF">
        <w:rPr>
          <w:rFonts w:cstheme="minorHAnsi"/>
          <w:sz w:val="24"/>
          <w:szCs w:val="24"/>
        </w:rPr>
        <w:t>funded</w:t>
      </w:r>
      <w:r w:rsidRPr="00016AFF">
        <w:rPr>
          <w:rFonts w:cstheme="minorHAnsi"/>
          <w:sz w:val="24"/>
          <w:szCs w:val="24"/>
        </w:rPr>
        <w:t xml:space="preserve"> </w:t>
      </w:r>
      <w:r w:rsidR="004F593C" w:rsidRPr="00016AFF">
        <w:rPr>
          <w:rFonts w:cstheme="minorHAnsi"/>
          <w:sz w:val="24"/>
          <w:szCs w:val="24"/>
        </w:rPr>
        <w:t xml:space="preserve">roles </w:t>
      </w:r>
      <w:r w:rsidR="000430D1">
        <w:rPr>
          <w:rFonts w:cstheme="minorHAnsi"/>
          <w:sz w:val="24"/>
          <w:szCs w:val="24"/>
        </w:rPr>
        <w:t>(completed)</w:t>
      </w:r>
    </w:p>
    <w:p w14:paraId="4C8AEE61" w14:textId="08E7DAA8" w:rsidR="005B526A" w:rsidRPr="00016AFF" w:rsidRDefault="005B526A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FB50167" w14:textId="77777777" w:rsidR="00F472E9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Institutional or College Policy on Trigger Warnings in Syllabi </w:t>
      </w:r>
      <w:r w:rsidR="000430D1" w:rsidRPr="000430D1">
        <w:rPr>
          <w:rFonts w:cstheme="minorHAnsi"/>
          <w:sz w:val="24"/>
          <w:szCs w:val="24"/>
        </w:rPr>
        <w:t>(I</w:t>
      </w:r>
      <w:r w:rsidR="00F472E9">
        <w:rPr>
          <w:rFonts w:cstheme="minorHAnsi"/>
          <w:sz w:val="24"/>
          <w:szCs w:val="24"/>
        </w:rPr>
        <w:t xml:space="preserve">n </w:t>
      </w:r>
      <w:r w:rsidR="000430D1" w:rsidRPr="000430D1">
        <w:rPr>
          <w:rFonts w:cstheme="minorHAnsi"/>
          <w:sz w:val="24"/>
          <w:szCs w:val="24"/>
        </w:rPr>
        <w:t>P</w:t>
      </w:r>
      <w:r w:rsidR="00F472E9">
        <w:rPr>
          <w:rFonts w:cstheme="minorHAnsi"/>
          <w:sz w:val="24"/>
          <w:szCs w:val="24"/>
        </w:rPr>
        <w:t>rogress</w:t>
      </w:r>
      <w:r w:rsidR="000430D1" w:rsidRPr="000430D1">
        <w:rPr>
          <w:rFonts w:cstheme="minorHAnsi"/>
          <w:sz w:val="24"/>
          <w:szCs w:val="24"/>
        </w:rPr>
        <w:t xml:space="preserve"> and see </w:t>
      </w:r>
    </w:p>
    <w:p w14:paraId="4845BDA0" w14:textId="77777777" w:rsidR="00F472E9" w:rsidRDefault="000430D1" w:rsidP="00F472E9">
      <w:pPr>
        <w:pStyle w:val="ListParagraph"/>
        <w:spacing w:after="0" w:line="240" w:lineRule="auto"/>
        <w:ind w:firstLine="720"/>
        <w:rPr>
          <w:rFonts w:eastAsiaTheme="minorHAnsi" w:cstheme="minorHAnsi"/>
          <w:sz w:val="24"/>
          <w:szCs w:val="24"/>
        </w:rPr>
      </w:pPr>
      <w:r w:rsidRPr="000430D1">
        <w:rPr>
          <w:rFonts w:cstheme="minorHAnsi"/>
          <w:sz w:val="24"/>
          <w:szCs w:val="24"/>
        </w:rPr>
        <w:t xml:space="preserve">TTU </w:t>
      </w:r>
      <w:r w:rsidRPr="00F472E9">
        <w:rPr>
          <w:rFonts w:cstheme="minorHAnsi"/>
          <w:sz w:val="24"/>
          <w:szCs w:val="24"/>
        </w:rPr>
        <w:t>Office of the Provost Faculty Success document “</w:t>
      </w:r>
      <w:r w:rsidRPr="00F472E9">
        <w:rPr>
          <w:rFonts w:eastAsiaTheme="minorHAnsi" w:cstheme="minorHAnsi"/>
          <w:sz w:val="24"/>
          <w:szCs w:val="24"/>
        </w:rPr>
        <w:t xml:space="preserve">Addressing Faculty </w:t>
      </w:r>
    </w:p>
    <w:p w14:paraId="0A9FCA82" w14:textId="08929575" w:rsidR="00A36BA4" w:rsidRPr="00F472E9" w:rsidRDefault="000430D1" w:rsidP="00F472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 w:rsidRPr="00F472E9">
        <w:rPr>
          <w:rFonts w:eastAsiaTheme="minorHAnsi" w:cstheme="minorHAnsi"/>
          <w:sz w:val="24"/>
          <w:szCs w:val="24"/>
        </w:rPr>
        <w:t>Concerns About Student Behavior”</w:t>
      </w:r>
      <w:r w:rsidR="00F472E9">
        <w:rPr>
          <w:rFonts w:eastAsiaTheme="minorHAnsi" w:cstheme="minorHAnsi"/>
          <w:sz w:val="24"/>
          <w:szCs w:val="24"/>
        </w:rPr>
        <w:t>)</w:t>
      </w:r>
    </w:p>
    <w:p w14:paraId="696EA286" w14:textId="545DDE9F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07A4267E" w14:textId="36E211A8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College support for addressing accessibility issues in </w:t>
      </w:r>
      <w:proofErr w:type="gramStart"/>
      <w:r>
        <w:rPr>
          <w:rFonts w:cstheme="minorHAnsi"/>
          <w:sz w:val="24"/>
          <w:szCs w:val="24"/>
        </w:rPr>
        <w:t>instructional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303261D7" w14:textId="67EF20AE" w:rsidR="00A36BA4" w:rsidRDefault="00A36BA4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materials and facilities</w:t>
      </w:r>
    </w:p>
    <w:p w14:paraId="4F25E280" w14:textId="77777777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0A4FF5D" w14:textId="1FB06264" w:rsidR="005957DB" w:rsidRDefault="005957D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Requests for Peer Review formats </w:t>
      </w:r>
      <w:r w:rsidR="00364B21" w:rsidRPr="00364B21">
        <w:rPr>
          <w:rFonts w:cstheme="minorHAnsi"/>
          <w:sz w:val="24"/>
          <w:szCs w:val="24"/>
          <w:u w:val="single"/>
        </w:rPr>
        <w:t>for Annual Review Reports</w:t>
      </w:r>
      <w:r w:rsidR="00364B2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</w:t>
      </w:r>
      <w:r w:rsidR="00291AE9">
        <w:rPr>
          <w:rFonts w:cstheme="minorHAnsi"/>
          <w:sz w:val="24"/>
          <w:szCs w:val="24"/>
        </w:rPr>
        <w:t>all faculty roles</w:t>
      </w:r>
      <w:r>
        <w:rPr>
          <w:rFonts w:cstheme="minorHAnsi"/>
          <w:sz w:val="24"/>
          <w:szCs w:val="24"/>
        </w:rPr>
        <w:t xml:space="preserve"> </w:t>
      </w:r>
    </w:p>
    <w:p w14:paraId="5BC5B3A3" w14:textId="77777D47" w:rsidR="00F7415B" w:rsidRDefault="00F7415B" w:rsidP="009D62F0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72A8AC77" w14:textId="1382B872" w:rsidR="002F4632" w:rsidRDefault="00B63D8F" w:rsidP="0047488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 xml:space="preserve">Faculty Council </w:t>
      </w:r>
      <w:r w:rsidR="00191A1B">
        <w:rPr>
          <w:rFonts w:cstheme="minorHAnsi"/>
          <w:sz w:val="24"/>
          <w:szCs w:val="24"/>
        </w:rPr>
        <w:t xml:space="preserve">Spring </w:t>
      </w:r>
      <w:r w:rsidR="00853936" w:rsidRPr="00016AFF">
        <w:rPr>
          <w:rFonts w:cstheme="minorHAnsi"/>
          <w:sz w:val="24"/>
          <w:szCs w:val="24"/>
        </w:rPr>
        <w:t>202</w:t>
      </w:r>
      <w:r w:rsidR="008A5F57">
        <w:rPr>
          <w:rFonts w:cstheme="minorHAnsi"/>
          <w:sz w:val="24"/>
          <w:szCs w:val="24"/>
        </w:rPr>
        <w:t>4</w:t>
      </w:r>
      <w:r w:rsidRPr="00016AFF">
        <w:rPr>
          <w:rFonts w:cstheme="minorHAnsi"/>
          <w:sz w:val="24"/>
          <w:szCs w:val="24"/>
        </w:rPr>
        <w:t xml:space="preserve"> meeting dates</w:t>
      </w:r>
      <w:r w:rsidR="00B72EE2" w:rsidRPr="00016AFF">
        <w:rPr>
          <w:rFonts w:cstheme="minorHAnsi"/>
          <w:sz w:val="24"/>
          <w:szCs w:val="24"/>
        </w:rPr>
        <w:t>/times</w:t>
      </w:r>
    </w:p>
    <w:p w14:paraId="04B274A0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3CB8FD9A" w14:textId="6AB175CC" w:rsidR="00291AE9" w:rsidRPr="00291AE9" w:rsidRDefault="00291AE9" w:rsidP="00522AD6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   </w:t>
      </w:r>
      <w:r>
        <w:rPr>
          <w:sz w:val="24"/>
          <w:szCs w:val="24"/>
        </w:rPr>
        <w:tab/>
      </w:r>
      <w:r w:rsidR="00522AD6">
        <w:rPr>
          <w:sz w:val="24"/>
          <w:szCs w:val="24"/>
        </w:rPr>
        <w:t xml:space="preserve">Last Friday of the month, 9-10 a.m. CST except 3/29 meeting </w:t>
      </w:r>
    </w:p>
    <w:p w14:paraId="4CDE4C2D" w14:textId="77777777" w:rsidR="00291AE9" w:rsidRPr="00291AE9" w:rsidRDefault="00291AE9" w:rsidP="00291AE9">
      <w:pPr>
        <w:pStyle w:val="ListParagraph"/>
        <w:spacing w:after="0" w:line="240" w:lineRule="auto"/>
        <w:rPr>
          <w:sz w:val="24"/>
          <w:szCs w:val="24"/>
        </w:rPr>
      </w:pPr>
    </w:p>
    <w:p w14:paraId="484378AD" w14:textId="35BF6E13" w:rsidR="00291AE9" w:rsidRPr="00291AE9" w:rsidRDefault="00191A1B" w:rsidP="00291AE9">
      <w:pPr>
        <w:pStyle w:val="ListParagraph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Spring </w:t>
      </w:r>
      <w:r w:rsidR="00291AE9" w:rsidRPr="00291AE9">
        <w:rPr>
          <w:sz w:val="24"/>
          <w:szCs w:val="24"/>
        </w:rPr>
        <w:t xml:space="preserve">dates </w:t>
      </w:r>
      <w:r>
        <w:rPr>
          <w:sz w:val="24"/>
          <w:szCs w:val="24"/>
        </w:rPr>
        <w:t>–</w:t>
      </w:r>
      <w:r w:rsidR="00291AE9" w:rsidRPr="00291AE9">
        <w:rPr>
          <w:sz w:val="24"/>
          <w:szCs w:val="24"/>
        </w:rPr>
        <w:t xml:space="preserve"> </w:t>
      </w:r>
      <w:r w:rsidR="00B50C5B">
        <w:rPr>
          <w:sz w:val="24"/>
          <w:szCs w:val="24"/>
        </w:rPr>
        <w:t xml:space="preserve">3/29, </w:t>
      </w:r>
      <w:proofErr w:type="gramStart"/>
      <w:r w:rsidR="00B50C5B">
        <w:rPr>
          <w:sz w:val="24"/>
          <w:szCs w:val="24"/>
        </w:rPr>
        <w:t>4/</w:t>
      </w:r>
      <w:r w:rsidR="00AB3086">
        <w:rPr>
          <w:sz w:val="24"/>
          <w:szCs w:val="24"/>
        </w:rPr>
        <w:t>26</w:t>
      </w:r>
      <w:proofErr w:type="gramEnd"/>
    </w:p>
    <w:p w14:paraId="652DAF62" w14:textId="77777777" w:rsidR="00291AE9" w:rsidRDefault="00291AE9" w:rsidP="00291AE9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AFEAFDB" w14:textId="7F6CABC9" w:rsidR="00FD38EB" w:rsidRPr="00016AFF" w:rsidRDefault="008A5F57" w:rsidP="002C4864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Spring 2024 </w:t>
      </w:r>
      <w:r w:rsidR="00C04597">
        <w:rPr>
          <w:rFonts w:cstheme="minorHAnsi"/>
          <w:sz w:val="24"/>
          <w:szCs w:val="24"/>
        </w:rPr>
        <w:t>All Faculty Meeting – 4/</w:t>
      </w:r>
      <w:proofErr w:type="gramStart"/>
      <w:r w:rsidR="000F0486">
        <w:rPr>
          <w:rFonts w:cstheme="minorHAnsi"/>
          <w:sz w:val="24"/>
          <w:szCs w:val="24"/>
        </w:rPr>
        <w:t>26</w:t>
      </w:r>
      <w:r w:rsidR="00556556">
        <w:rPr>
          <w:rFonts w:cstheme="minorHAnsi"/>
          <w:sz w:val="24"/>
          <w:szCs w:val="24"/>
        </w:rPr>
        <w:t xml:space="preserve">  9</w:t>
      </w:r>
      <w:proofErr w:type="gramEnd"/>
      <w:r w:rsidR="00556556">
        <w:rPr>
          <w:rFonts w:cstheme="minorHAnsi"/>
          <w:sz w:val="24"/>
          <w:szCs w:val="24"/>
        </w:rPr>
        <w:t>-10 a.m. CST</w:t>
      </w:r>
    </w:p>
    <w:p w14:paraId="62C871F6" w14:textId="4F9E34C4" w:rsidR="00AE5351" w:rsidRDefault="00D756CB" w:rsidP="004F593C">
      <w:pPr>
        <w:pStyle w:val="ListParagraph"/>
        <w:rPr>
          <w:rFonts w:cstheme="minorHAnsi"/>
          <w:sz w:val="24"/>
          <w:szCs w:val="24"/>
        </w:rPr>
      </w:pPr>
      <w:r w:rsidRPr="00016AFF">
        <w:rPr>
          <w:rFonts w:cstheme="minorHAnsi"/>
          <w:sz w:val="24"/>
          <w:szCs w:val="24"/>
        </w:rPr>
        <w:tab/>
      </w:r>
    </w:p>
    <w:p w14:paraId="318E4D29" w14:textId="51CB711E" w:rsidR="00E00FEA" w:rsidRPr="00016AFF" w:rsidRDefault="00E00FEA" w:rsidP="004F593C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Meeting was adjourned at </w:t>
      </w:r>
      <w:r w:rsidR="00AD1F3F">
        <w:rPr>
          <w:rFonts w:cstheme="minorHAnsi"/>
          <w:sz w:val="24"/>
          <w:szCs w:val="24"/>
        </w:rPr>
        <w:t>11:04 am</w:t>
      </w:r>
    </w:p>
    <w:p w14:paraId="4D4236DE" w14:textId="2C011461" w:rsidR="00F472E9" w:rsidRDefault="00F472E9">
      <w:pPr>
        <w:spacing w:after="0" w:line="240" w:lineRule="auto"/>
      </w:pPr>
      <w:r>
        <w:br w:type="page"/>
      </w:r>
    </w:p>
    <w:p w14:paraId="4F786816" w14:textId="6E221307" w:rsidR="008115BC" w:rsidRPr="00F7415B" w:rsidRDefault="008115BC" w:rsidP="008115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7415B">
        <w:rPr>
          <w:rFonts w:cstheme="minorHAnsi"/>
          <w:b/>
          <w:bCs/>
          <w:sz w:val="24"/>
          <w:szCs w:val="24"/>
        </w:rPr>
        <w:lastRenderedPageBreak/>
        <w:t>Attachment</w:t>
      </w:r>
      <w:r w:rsidR="009D62F0" w:rsidRPr="00F7415B">
        <w:rPr>
          <w:rFonts w:cstheme="minorHAnsi"/>
          <w:b/>
          <w:bCs/>
          <w:sz w:val="24"/>
          <w:szCs w:val="24"/>
        </w:rPr>
        <w:t xml:space="preserve"> A</w:t>
      </w:r>
      <w:r w:rsidRPr="00F7415B">
        <w:rPr>
          <w:rFonts w:cstheme="minorHAnsi"/>
          <w:b/>
          <w:bCs/>
          <w:sz w:val="24"/>
          <w:szCs w:val="24"/>
        </w:rPr>
        <w:t xml:space="preserve"> – </w:t>
      </w:r>
      <w:r w:rsidR="004D5B29">
        <w:rPr>
          <w:rFonts w:cstheme="minorHAnsi"/>
          <w:b/>
          <w:bCs/>
          <w:sz w:val="24"/>
          <w:szCs w:val="24"/>
        </w:rPr>
        <w:t xml:space="preserve">Student Committee </w:t>
      </w:r>
      <w:r w:rsidRPr="00F7415B">
        <w:rPr>
          <w:rFonts w:cstheme="minorHAnsi"/>
          <w:b/>
          <w:bCs/>
          <w:sz w:val="24"/>
          <w:szCs w:val="24"/>
        </w:rPr>
        <w:t>Charge</w:t>
      </w:r>
      <w:r w:rsidR="004D5B29">
        <w:rPr>
          <w:rFonts w:cstheme="minorHAnsi"/>
          <w:b/>
          <w:bCs/>
          <w:sz w:val="24"/>
          <w:szCs w:val="24"/>
        </w:rPr>
        <w:t>s</w:t>
      </w:r>
      <w:r w:rsidR="00647507" w:rsidRPr="00F7415B">
        <w:rPr>
          <w:rFonts w:cstheme="minorHAnsi"/>
          <w:b/>
          <w:bCs/>
          <w:sz w:val="24"/>
          <w:szCs w:val="24"/>
        </w:rPr>
        <w:t xml:space="preserve"> </w:t>
      </w:r>
    </w:p>
    <w:p w14:paraId="36476828" w14:textId="77777777" w:rsidR="008115BC" w:rsidRDefault="008115BC" w:rsidP="008115BC">
      <w:pPr>
        <w:spacing w:after="0" w:line="240" w:lineRule="auto"/>
        <w:rPr>
          <w:rFonts w:cstheme="minorHAnsi"/>
          <w:sz w:val="24"/>
          <w:szCs w:val="24"/>
        </w:rPr>
      </w:pPr>
    </w:p>
    <w:p w14:paraId="34C1B7A6" w14:textId="30E8C47A" w:rsidR="004D5B29" w:rsidRPr="001513D0" w:rsidRDefault="00174404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RA Compensation</w:t>
      </w:r>
      <w:r w:rsidR="00016AFF" w:rsidRPr="001513D0">
        <w:rPr>
          <w:rFonts w:cstheme="minorHAnsi"/>
          <w:b/>
          <w:bCs/>
          <w:sz w:val="24"/>
          <w:szCs w:val="24"/>
        </w:rPr>
        <w:t xml:space="preserve">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="00016AFF" w:rsidRPr="001513D0">
        <w:rPr>
          <w:rFonts w:cstheme="minorHAnsi"/>
          <w:b/>
          <w:bCs/>
          <w:sz w:val="24"/>
          <w:szCs w:val="24"/>
        </w:rPr>
        <w:t>Committee</w:t>
      </w:r>
      <w:r w:rsidRPr="001513D0">
        <w:rPr>
          <w:rFonts w:cstheme="minorHAnsi"/>
          <w:sz w:val="24"/>
          <w:szCs w:val="24"/>
        </w:rPr>
        <w:t xml:space="preserve"> (Jongpil Cheon</w:t>
      </w:r>
      <w:r w:rsidR="004D5B29" w:rsidRPr="001513D0">
        <w:rPr>
          <w:rFonts w:cstheme="minorHAnsi"/>
          <w:sz w:val="24"/>
          <w:szCs w:val="24"/>
        </w:rPr>
        <w:t>,</w:t>
      </w:r>
      <w:r w:rsidRPr="001513D0">
        <w:rPr>
          <w:rFonts w:cstheme="minorHAnsi"/>
          <w:sz w:val="24"/>
          <w:szCs w:val="24"/>
        </w:rPr>
        <w:t xml:space="preserve"> Fet</w:t>
      </w:r>
      <w:r w:rsidR="001C2AC3" w:rsidRPr="001513D0">
        <w:rPr>
          <w:rFonts w:cstheme="minorHAnsi"/>
          <w:sz w:val="24"/>
          <w:szCs w:val="24"/>
        </w:rPr>
        <w:t>h</w:t>
      </w:r>
      <w:r w:rsidRPr="001513D0">
        <w:rPr>
          <w:rFonts w:cstheme="minorHAnsi"/>
          <w:sz w:val="24"/>
          <w:szCs w:val="24"/>
        </w:rPr>
        <w:t>i</w:t>
      </w:r>
      <w:r w:rsidR="00016AFF" w:rsidRPr="001513D0">
        <w:rPr>
          <w:rFonts w:cstheme="minorHAnsi"/>
          <w:sz w:val="24"/>
          <w:szCs w:val="24"/>
        </w:rPr>
        <w:t xml:space="preserve"> Inan</w:t>
      </w:r>
      <w:r w:rsidR="004D5B29" w:rsidRPr="001513D0">
        <w:rPr>
          <w:rFonts w:cstheme="minorHAnsi"/>
          <w:sz w:val="24"/>
          <w:szCs w:val="24"/>
        </w:rPr>
        <w:t>, Devender Banda)</w:t>
      </w:r>
    </w:p>
    <w:p w14:paraId="7C986807" w14:textId="3CB935A6" w:rsidR="00174404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charge approved 11.7.22. </w:t>
      </w:r>
    </w:p>
    <w:p w14:paraId="7964C894" w14:textId="2A6FCA22" w:rsidR="008115BC" w:rsidRPr="008115BC" w:rsidRDefault="008115BC" w:rsidP="00174404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DAA3147" w14:textId="2304EA22" w:rsidR="008115BC" w:rsidRDefault="008115BC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 w:rsidRPr="008115BC">
        <w:rPr>
          <w:rFonts w:cstheme="minorHAnsi"/>
          <w:i/>
          <w:iCs/>
          <w:sz w:val="24"/>
          <w:szCs w:val="24"/>
        </w:rPr>
        <w:t>The charge of the R</w:t>
      </w:r>
      <w:r w:rsidR="001C2AC3">
        <w:rPr>
          <w:rFonts w:cstheme="minorHAnsi"/>
          <w:i/>
          <w:iCs/>
          <w:sz w:val="24"/>
          <w:szCs w:val="24"/>
        </w:rPr>
        <w:t xml:space="preserve">esearch </w:t>
      </w:r>
      <w:r w:rsidRPr="008115BC">
        <w:rPr>
          <w:rFonts w:cstheme="minorHAnsi"/>
          <w:i/>
          <w:iCs/>
          <w:sz w:val="24"/>
          <w:szCs w:val="24"/>
        </w:rPr>
        <w:t>A</w:t>
      </w:r>
      <w:r w:rsidR="001C2AC3">
        <w:rPr>
          <w:rFonts w:cstheme="minorHAnsi"/>
          <w:i/>
          <w:iCs/>
          <w:sz w:val="24"/>
          <w:szCs w:val="24"/>
        </w:rPr>
        <w:t>ssistant</w:t>
      </w:r>
      <w:r w:rsidRPr="008115BC">
        <w:rPr>
          <w:rFonts w:cstheme="minorHAnsi"/>
          <w:i/>
          <w:iCs/>
          <w:sz w:val="24"/>
          <w:szCs w:val="24"/>
        </w:rPr>
        <w:t xml:space="preserve"> Compensation Sub-Committee is to work with the Associate Deans to identify the total compensation </w:t>
      </w:r>
      <w:r w:rsidR="001C2AC3">
        <w:rPr>
          <w:rFonts w:cstheme="minorHAnsi"/>
          <w:i/>
          <w:iCs/>
          <w:sz w:val="24"/>
          <w:szCs w:val="24"/>
        </w:rPr>
        <w:t xml:space="preserve">(e.g., stipend, tuition, fees, benefits) </w:t>
      </w:r>
      <w:r w:rsidRPr="008115BC">
        <w:rPr>
          <w:rFonts w:cstheme="minorHAnsi"/>
          <w:i/>
          <w:iCs/>
          <w:sz w:val="24"/>
          <w:szCs w:val="24"/>
        </w:rPr>
        <w:t xml:space="preserve">of Research Assistants based upon the type of funding (College and sponsored research) in the College when compared to all other Colleges at Tech. In addition, the Sub-Committee is charged with gathering data on whether the compensation is adequate to support RA cost of living </w:t>
      </w:r>
      <w:proofErr w:type="gramStart"/>
      <w:r w:rsidRPr="008115BC">
        <w:rPr>
          <w:rFonts w:cstheme="minorHAnsi"/>
          <w:i/>
          <w:iCs/>
          <w:sz w:val="24"/>
          <w:szCs w:val="24"/>
        </w:rPr>
        <w:t>in light of</w:t>
      </w:r>
      <w:proofErr w:type="gramEnd"/>
      <w:r w:rsidRPr="008115BC">
        <w:rPr>
          <w:rFonts w:cstheme="minorHAnsi"/>
          <w:i/>
          <w:iCs/>
          <w:sz w:val="24"/>
          <w:szCs w:val="24"/>
        </w:rPr>
        <w:t xml:space="preserve"> recent increases in </w:t>
      </w:r>
      <w:proofErr w:type="spellStart"/>
      <w:r w:rsidRPr="008115BC">
        <w:rPr>
          <w:rFonts w:cstheme="minorHAnsi"/>
          <w:i/>
          <w:iCs/>
          <w:sz w:val="24"/>
          <w:szCs w:val="24"/>
        </w:rPr>
        <w:t>CoL</w:t>
      </w:r>
      <w:proofErr w:type="spellEnd"/>
      <w:r w:rsidRPr="008115BC">
        <w:rPr>
          <w:rFonts w:cstheme="minorHAnsi"/>
          <w:i/>
          <w:iCs/>
          <w:sz w:val="24"/>
          <w:szCs w:val="24"/>
        </w:rPr>
        <w:t xml:space="preserve"> in basic needs – food, housing, transportation, etc.</w:t>
      </w:r>
      <w:r w:rsidR="001C2AC3">
        <w:rPr>
          <w:rFonts w:cstheme="minorHAnsi"/>
          <w:i/>
          <w:iCs/>
          <w:sz w:val="24"/>
          <w:szCs w:val="24"/>
        </w:rPr>
        <w:t xml:space="preserve"> </w:t>
      </w:r>
    </w:p>
    <w:p w14:paraId="0E96DD6A" w14:textId="4CB8F4CA" w:rsidR="001C2AC3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</w:p>
    <w:p w14:paraId="6E93B595" w14:textId="48ADA0B9" w:rsidR="001C2AC3" w:rsidRPr="008115BC" w:rsidRDefault="001C2AC3" w:rsidP="008115BC">
      <w:pPr>
        <w:spacing w:after="0" w:line="240" w:lineRule="auto"/>
        <w:ind w:left="7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This Sub-Committee will also review the roles and responsibilities of GPTIs in the College. </w:t>
      </w:r>
    </w:p>
    <w:p w14:paraId="55C0E17E" w14:textId="77777777" w:rsidR="00174404" w:rsidRPr="00016AFF" w:rsidRDefault="00174404" w:rsidP="00174404">
      <w:pPr>
        <w:spacing w:after="0" w:line="240" w:lineRule="auto"/>
        <w:rPr>
          <w:rFonts w:cstheme="minorHAnsi"/>
          <w:sz w:val="24"/>
          <w:szCs w:val="24"/>
        </w:rPr>
      </w:pPr>
    </w:p>
    <w:p w14:paraId="0B881341" w14:textId="5BF552FB" w:rsidR="004D5B29" w:rsidRPr="001513D0" w:rsidRDefault="007161A3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Teacher and Principal Preparation Program S</w:t>
      </w:r>
      <w:r w:rsidR="00576CD0" w:rsidRPr="001513D0">
        <w:rPr>
          <w:rFonts w:cstheme="minorHAnsi"/>
          <w:b/>
          <w:bCs/>
          <w:sz w:val="24"/>
          <w:szCs w:val="24"/>
        </w:rPr>
        <w:t xml:space="preserve">tudy </w:t>
      </w:r>
      <w:r w:rsidRPr="001513D0">
        <w:rPr>
          <w:rFonts w:cstheme="minorHAnsi"/>
          <w:b/>
          <w:bCs/>
          <w:sz w:val="24"/>
          <w:szCs w:val="24"/>
        </w:rPr>
        <w:t>Committee</w:t>
      </w:r>
      <w:r w:rsidR="00174404" w:rsidRPr="001513D0">
        <w:rPr>
          <w:rFonts w:cstheme="minorHAnsi"/>
          <w:sz w:val="24"/>
          <w:szCs w:val="24"/>
        </w:rPr>
        <w:t xml:space="preserve"> </w:t>
      </w:r>
      <w:r w:rsidR="004D5B29" w:rsidRPr="001513D0">
        <w:rPr>
          <w:rFonts w:cstheme="minorHAnsi"/>
          <w:sz w:val="24"/>
          <w:szCs w:val="24"/>
        </w:rPr>
        <w:t>(Raymond Flores, Laura Brown, James Durham) Note: Charge to be reviewed by Study Committee for 2023-2024</w:t>
      </w:r>
    </w:p>
    <w:p w14:paraId="78F679C7" w14:textId="77777777" w:rsidR="004D5B29" w:rsidRDefault="004D5B29" w:rsidP="00647507">
      <w:pPr>
        <w:shd w:val="clear" w:color="auto" w:fill="FFFFFF"/>
        <w:spacing w:after="160"/>
        <w:ind w:left="720"/>
        <w:rPr>
          <w:i/>
          <w:iCs/>
          <w:color w:val="000000"/>
          <w:sz w:val="24"/>
          <w:szCs w:val="24"/>
        </w:rPr>
      </w:pPr>
    </w:p>
    <w:p w14:paraId="78BD95F7" w14:textId="1A16D502" w:rsidR="00647507" w:rsidRDefault="00647507" w:rsidP="00647507">
      <w:pPr>
        <w:shd w:val="clear" w:color="auto" w:fill="FFFFFF"/>
        <w:spacing w:after="160"/>
        <w:ind w:left="720"/>
        <w:rPr>
          <w:color w:val="000000"/>
          <w:sz w:val="24"/>
          <w:szCs w:val="24"/>
        </w:rPr>
      </w:pPr>
      <w:r w:rsidRPr="00016AFF">
        <w:rPr>
          <w:i/>
          <w:iCs/>
          <w:color w:val="000000"/>
          <w:sz w:val="24"/>
          <w:szCs w:val="24"/>
        </w:rPr>
        <w:t xml:space="preserve">The charge of the Teacher and Principal Preparation Program Sub-Committee is to identify needed changes </w:t>
      </w:r>
      <w:r w:rsidR="007161A3" w:rsidRPr="00016AFF">
        <w:rPr>
          <w:i/>
          <w:iCs/>
          <w:color w:val="000000"/>
          <w:sz w:val="24"/>
          <w:szCs w:val="24"/>
        </w:rPr>
        <w:t>and initiatives related to</w:t>
      </w:r>
      <w:r w:rsidRPr="00016AFF">
        <w:rPr>
          <w:i/>
          <w:iCs/>
          <w:color w:val="000000"/>
          <w:sz w:val="24"/>
          <w:szCs w:val="24"/>
        </w:rPr>
        <w:t xml:space="preserve"> teacher and/or principal candidates and become a voiced advocate.</w:t>
      </w:r>
      <w:r w:rsidRPr="00016AFF">
        <w:rPr>
          <w:color w:val="000000"/>
          <w:sz w:val="24"/>
          <w:szCs w:val="24"/>
        </w:rPr>
        <w:t> </w:t>
      </w:r>
    </w:p>
    <w:p w14:paraId="51A1E631" w14:textId="45845844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 xml:space="preserve">Review of Promotion and Tenure Policy </w:t>
      </w:r>
      <w:r w:rsidR="001513D0" w:rsidRPr="001513D0">
        <w:rPr>
          <w:rFonts w:cstheme="minorHAnsi"/>
          <w:sz w:val="24"/>
          <w:szCs w:val="24"/>
        </w:rPr>
        <w:t xml:space="preserve">(Valerie Paton, </w:t>
      </w:r>
      <w:r w:rsidR="001513D0">
        <w:rPr>
          <w:rFonts w:cstheme="minorHAnsi"/>
          <w:sz w:val="24"/>
          <w:szCs w:val="24"/>
        </w:rPr>
        <w:t>Jeong Hee Kim, P&amp;T Committee representatives)</w:t>
      </w:r>
    </w:p>
    <w:p w14:paraId="01229D78" w14:textId="63FDA5B9" w:rsidR="004D5B29" w:rsidRDefault="004D5B29" w:rsidP="001513D0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4D5B29">
        <w:rPr>
          <w:rFonts w:cstheme="minorHAnsi"/>
          <w:sz w:val="24"/>
          <w:szCs w:val="24"/>
        </w:rPr>
        <w:t>(</w:t>
      </w:r>
      <w:r w:rsidRPr="00D30A07">
        <w:rPr>
          <w:rFonts w:cstheme="minorHAnsi"/>
          <w:sz w:val="24"/>
          <w:szCs w:val="24"/>
        </w:rPr>
        <w:t xml:space="preserve">Third-Year Review at the departmental level and new OP changes due to SB 18) </w:t>
      </w:r>
    </w:p>
    <w:p w14:paraId="27FFB42D" w14:textId="77777777" w:rsidR="004D5B29" w:rsidRDefault="004D5B29" w:rsidP="001513D0">
      <w:pPr>
        <w:spacing w:after="0" w:line="240" w:lineRule="auto"/>
        <w:ind w:left="720"/>
        <w:rPr>
          <w:rFonts w:cstheme="minorHAnsi"/>
          <w:sz w:val="24"/>
          <w:szCs w:val="24"/>
        </w:rPr>
      </w:pPr>
      <w:proofErr w:type="spellStart"/>
      <w:r w:rsidRPr="00050963">
        <w:rPr>
          <w:rFonts w:cstheme="minorHAnsi"/>
          <w:sz w:val="24"/>
          <w:szCs w:val="24"/>
        </w:rPr>
        <w:t>ePath</w:t>
      </w:r>
      <w:proofErr w:type="spellEnd"/>
      <w:r w:rsidRPr="000509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 w:rsidRPr="00050963">
        <w:rPr>
          <w:rFonts w:cstheme="minorHAnsi"/>
          <w:sz w:val="24"/>
          <w:szCs w:val="24"/>
        </w:rPr>
        <w:t xml:space="preserve">Engagement emphasis in P&amp;T (see </w:t>
      </w:r>
      <w:hyperlink r:id="rId11" w:history="1">
        <w:r w:rsidRPr="00050963">
          <w:rPr>
            <w:rStyle w:val="Hyperlink"/>
            <w:rFonts w:cstheme="minorHAnsi"/>
            <w:sz w:val="24"/>
            <w:szCs w:val="24"/>
          </w:rPr>
          <w:t>OP 32.01: Promotion and Tenure Standards and Procedures | Operating Policies &amp; Procedures | TTU</w:t>
        </w:r>
      </w:hyperlink>
      <w:r w:rsidRPr="00050963">
        <w:rPr>
          <w:rFonts w:cstheme="minorHAnsi"/>
          <w:sz w:val="24"/>
          <w:szCs w:val="24"/>
        </w:rPr>
        <w:t xml:space="preserve"> ; section </w:t>
      </w:r>
      <w:proofErr w:type="gramStart"/>
      <w:r w:rsidRPr="00050963">
        <w:rPr>
          <w:rFonts w:cstheme="minorHAnsi"/>
          <w:sz w:val="24"/>
          <w:szCs w:val="24"/>
        </w:rPr>
        <w:t>4.c. )</w:t>
      </w:r>
      <w:proofErr w:type="gramEnd"/>
      <w:r w:rsidRPr="00050963">
        <w:rPr>
          <w:rFonts w:cstheme="minorHAnsi"/>
          <w:sz w:val="24"/>
          <w:szCs w:val="24"/>
        </w:rPr>
        <w:t xml:space="preserve"> </w:t>
      </w:r>
    </w:p>
    <w:p w14:paraId="70DE85CC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p w14:paraId="6C810DDD" w14:textId="01D1009F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Review of Full-time Lecturer</w:t>
      </w:r>
      <w:r w:rsidRPr="001513D0">
        <w:rPr>
          <w:rFonts w:cstheme="minorHAnsi"/>
          <w:sz w:val="24"/>
          <w:szCs w:val="24"/>
        </w:rPr>
        <w:t xml:space="preserve"> Policy (</w:t>
      </w:r>
      <w:r w:rsidRPr="001513D0">
        <w:rPr>
          <w:rFonts w:cstheme="minorHAnsi"/>
          <w:color w:val="000000"/>
          <w:sz w:val="24"/>
          <w:szCs w:val="24"/>
        </w:rPr>
        <w:t>OP 32.24 posted 10/6/22 changes)</w:t>
      </w:r>
      <w:r w:rsidR="001513D0">
        <w:rPr>
          <w:rFonts w:cstheme="minorHAnsi"/>
          <w:color w:val="000000"/>
          <w:sz w:val="24"/>
          <w:szCs w:val="24"/>
        </w:rPr>
        <w:t xml:space="preserve"> (James Durham, Raymond Flores)</w:t>
      </w:r>
    </w:p>
    <w:p w14:paraId="2DFDB9AB" w14:textId="77777777" w:rsidR="004D5B29" w:rsidRDefault="004D5B29" w:rsidP="004D5B29">
      <w:pPr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79C89BA0" w14:textId="23A089FA" w:rsidR="004D5B29" w:rsidRPr="001513D0" w:rsidRDefault="004D5B29" w:rsidP="001513D0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1513D0">
        <w:rPr>
          <w:rFonts w:cstheme="minorHAnsi"/>
          <w:b/>
          <w:bCs/>
          <w:sz w:val="24"/>
          <w:szCs w:val="24"/>
        </w:rPr>
        <w:t>TED Site Coordinator Summer Pay</w:t>
      </w:r>
      <w:r w:rsidRPr="001513D0">
        <w:rPr>
          <w:rFonts w:cstheme="minorHAnsi"/>
          <w:sz w:val="24"/>
          <w:szCs w:val="24"/>
        </w:rPr>
        <w:t xml:space="preserve"> (James Durham and Jody Dennis)</w:t>
      </w:r>
    </w:p>
    <w:p w14:paraId="11EDD7EB" w14:textId="77777777" w:rsidR="004D5B29" w:rsidRDefault="004D5B29" w:rsidP="004D5B29">
      <w:pPr>
        <w:spacing w:after="0" w:line="240" w:lineRule="auto"/>
        <w:rPr>
          <w:rFonts w:cstheme="minorHAnsi"/>
          <w:sz w:val="24"/>
          <w:szCs w:val="24"/>
        </w:rPr>
      </w:pPr>
    </w:p>
    <w:sectPr w:rsidR="004D5B29" w:rsidSect="008D36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4EFB1" w14:textId="77777777" w:rsidR="008538E0" w:rsidRDefault="008538E0" w:rsidP="005957DB">
      <w:pPr>
        <w:spacing w:after="0" w:line="240" w:lineRule="auto"/>
      </w:pPr>
      <w:r>
        <w:separator/>
      </w:r>
    </w:p>
  </w:endnote>
  <w:endnote w:type="continuationSeparator" w:id="0">
    <w:p w14:paraId="0A6E89DB" w14:textId="77777777" w:rsidR="008538E0" w:rsidRDefault="008538E0" w:rsidP="0059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C1497" w14:textId="77777777" w:rsidR="005957DB" w:rsidRDefault="00595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A6D85" w14:textId="77777777" w:rsidR="005957DB" w:rsidRDefault="005957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CA970" w14:textId="77777777" w:rsidR="005957DB" w:rsidRDefault="00595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DEA1C" w14:textId="77777777" w:rsidR="008538E0" w:rsidRDefault="008538E0" w:rsidP="005957DB">
      <w:pPr>
        <w:spacing w:after="0" w:line="240" w:lineRule="auto"/>
      </w:pPr>
      <w:r>
        <w:separator/>
      </w:r>
    </w:p>
  </w:footnote>
  <w:footnote w:type="continuationSeparator" w:id="0">
    <w:p w14:paraId="70D8B702" w14:textId="77777777" w:rsidR="008538E0" w:rsidRDefault="008538E0" w:rsidP="0059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5D0C8" w14:textId="4C386818" w:rsidR="005957DB" w:rsidRDefault="005957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444C" w14:textId="2AFE396F" w:rsidR="005957DB" w:rsidRDefault="005957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C6AF" w14:textId="2C04B8F5" w:rsidR="005957DB" w:rsidRDefault="0059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6F2"/>
    <w:multiLevelType w:val="hybridMultilevel"/>
    <w:tmpl w:val="9886C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00DDD"/>
    <w:multiLevelType w:val="hybridMultilevel"/>
    <w:tmpl w:val="05FE5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67E98"/>
    <w:multiLevelType w:val="hybridMultilevel"/>
    <w:tmpl w:val="46EE8332"/>
    <w:lvl w:ilvl="0" w:tplc="1AB60E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A20681"/>
    <w:multiLevelType w:val="hybridMultilevel"/>
    <w:tmpl w:val="C92647AE"/>
    <w:lvl w:ilvl="0" w:tplc="D668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10BD8"/>
    <w:multiLevelType w:val="hybridMultilevel"/>
    <w:tmpl w:val="37203038"/>
    <w:lvl w:ilvl="0" w:tplc="FFFFFFFF">
      <w:start w:val="1"/>
      <w:numFmt w:val="decimal"/>
      <w:lvlText w:val="%1)"/>
      <w:lvlJc w:val="left"/>
      <w:pPr>
        <w:ind w:left="1800" w:hanging="360"/>
      </w:pPr>
      <w:rPr>
        <w:rFonts w:ascii="Arial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9BA0E77"/>
    <w:multiLevelType w:val="hybridMultilevel"/>
    <w:tmpl w:val="FD0C67E8"/>
    <w:lvl w:ilvl="0" w:tplc="CDA8469E">
      <w:start w:val="1"/>
      <w:numFmt w:val="decimal"/>
      <w:lvlText w:val="%1)"/>
      <w:lvlJc w:val="left"/>
      <w:pPr>
        <w:ind w:left="19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F500E96"/>
    <w:multiLevelType w:val="hybridMultilevel"/>
    <w:tmpl w:val="47A6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5574D"/>
    <w:multiLevelType w:val="hybridMultilevel"/>
    <w:tmpl w:val="F1D28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5F3C3F"/>
    <w:multiLevelType w:val="hybridMultilevel"/>
    <w:tmpl w:val="9E54A538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 w16cid:durableId="1317684874">
    <w:abstractNumId w:val="6"/>
  </w:num>
  <w:num w:numId="2" w16cid:durableId="1654985270">
    <w:abstractNumId w:val="5"/>
  </w:num>
  <w:num w:numId="3" w16cid:durableId="2091081049">
    <w:abstractNumId w:val="4"/>
  </w:num>
  <w:num w:numId="4" w16cid:durableId="1452821264">
    <w:abstractNumId w:val="8"/>
  </w:num>
  <w:num w:numId="5" w16cid:durableId="977223960">
    <w:abstractNumId w:val="7"/>
  </w:num>
  <w:num w:numId="6" w16cid:durableId="390738286">
    <w:abstractNumId w:val="1"/>
  </w:num>
  <w:num w:numId="7" w16cid:durableId="1429236102">
    <w:abstractNumId w:val="0"/>
  </w:num>
  <w:num w:numId="8" w16cid:durableId="1429808689">
    <w:abstractNumId w:val="0"/>
  </w:num>
  <w:num w:numId="9" w16cid:durableId="781457459">
    <w:abstractNumId w:val="2"/>
  </w:num>
  <w:num w:numId="10" w16cid:durableId="1387528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8F"/>
    <w:rsid w:val="0000265E"/>
    <w:rsid w:val="00013C86"/>
    <w:rsid w:val="00016AFF"/>
    <w:rsid w:val="00020A3B"/>
    <w:rsid w:val="000430D1"/>
    <w:rsid w:val="00046310"/>
    <w:rsid w:val="00050765"/>
    <w:rsid w:val="00050963"/>
    <w:rsid w:val="00066048"/>
    <w:rsid w:val="000755EE"/>
    <w:rsid w:val="00084AB5"/>
    <w:rsid w:val="0009472D"/>
    <w:rsid w:val="000A5662"/>
    <w:rsid w:val="000B71B9"/>
    <w:rsid w:val="000C1588"/>
    <w:rsid w:val="000C2E92"/>
    <w:rsid w:val="000D13CC"/>
    <w:rsid w:val="000D4C4C"/>
    <w:rsid w:val="000E0C3F"/>
    <w:rsid w:val="000F0486"/>
    <w:rsid w:val="000F3EF9"/>
    <w:rsid w:val="000F5ED3"/>
    <w:rsid w:val="001006AB"/>
    <w:rsid w:val="0011093A"/>
    <w:rsid w:val="00113AF7"/>
    <w:rsid w:val="00123A56"/>
    <w:rsid w:val="00124B15"/>
    <w:rsid w:val="0012771E"/>
    <w:rsid w:val="00134BDD"/>
    <w:rsid w:val="0014228D"/>
    <w:rsid w:val="001508EB"/>
    <w:rsid w:val="001513D0"/>
    <w:rsid w:val="001549F7"/>
    <w:rsid w:val="00157416"/>
    <w:rsid w:val="00174404"/>
    <w:rsid w:val="001761AC"/>
    <w:rsid w:val="00180922"/>
    <w:rsid w:val="001846D6"/>
    <w:rsid w:val="00191A1B"/>
    <w:rsid w:val="00196993"/>
    <w:rsid w:val="001A372A"/>
    <w:rsid w:val="001B6652"/>
    <w:rsid w:val="001C2AC3"/>
    <w:rsid w:val="001D0D51"/>
    <w:rsid w:val="001E0512"/>
    <w:rsid w:val="001E3064"/>
    <w:rsid w:val="001F0118"/>
    <w:rsid w:val="001F0E76"/>
    <w:rsid w:val="001F7A59"/>
    <w:rsid w:val="0020255C"/>
    <w:rsid w:val="0020477C"/>
    <w:rsid w:val="002126C1"/>
    <w:rsid w:val="002132F8"/>
    <w:rsid w:val="00217ACE"/>
    <w:rsid w:val="00222E3A"/>
    <w:rsid w:val="002243F6"/>
    <w:rsid w:val="00226120"/>
    <w:rsid w:val="002428BE"/>
    <w:rsid w:val="00291AE9"/>
    <w:rsid w:val="002963F9"/>
    <w:rsid w:val="002A0480"/>
    <w:rsid w:val="002B0DEE"/>
    <w:rsid w:val="002B11A9"/>
    <w:rsid w:val="002B358D"/>
    <w:rsid w:val="002C097E"/>
    <w:rsid w:val="002C1C10"/>
    <w:rsid w:val="002C4864"/>
    <w:rsid w:val="002E549F"/>
    <w:rsid w:val="002F01A5"/>
    <w:rsid w:val="002F4632"/>
    <w:rsid w:val="003050AC"/>
    <w:rsid w:val="00310809"/>
    <w:rsid w:val="00321230"/>
    <w:rsid w:val="003319D6"/>
    <w:rsid w:val="00331DAF"/>
    <w:rsid w:val="00341FD5"/>
    <w:rsid w:val="00343A1F"/>
    <w:rsid w:val="00344ED7"/>
    <w:rsid w:val="003474E9"/>
    <w:rsid w:val="003510B9"/>
    <w:rsid w:val="00357155"/>
    <w:rsid w:val="00360A8A"/>
    <w:rsid w:val="00361144"/>
    <w:rsid w:val="00364B21"/>
    <w:rsid w:val="00364D7F"/>
    <w:rsid w:val="003657BF"/>
    <w:rsid w:val="003708A8"/>
    <w:rsid w:val="00376BA9"/>
    <w:rsid w:val="003A5909"/>
    <w:rsid w:val="003C481E"/>
    <w:rsid w:val="003D0BC7"/>
    <w:rsid w:val="003E6A8B"/>
    <w:rsid w:val="003F2A72"/>
    <w:rsid w:val="003F7C5B"/>
    <w:rsid w:val="004013F0"/>
    <w:rsid w:val="0040324A"/>
    <w:rsid w:val="00406326"/>
    <w:rsid w:val="0041250B"/>
    <w:rsid w:val="00420BEF"/>
    <w:rsid w:val="00422955"/>
    <w:rsid w:val="004273F8"/>
    <w:rsid w:val="004362C4"/>
    <w:rsid w:val="0049355B"/>
    <w:rsid w:val="004B7C59"/>
    <w:rsid w:val="004C45EA"/>
    <w:rsid w:val="004C6530"/>
    <w:rsid w:val="004C76F2"/>
    <w:rsid w:val="004D5B29"/>
    <w:rsid w:val="004D6C8E"/>
    <w:rsid w:val="004F2FF0"/>
    <w:rsid w:val="004F593C"/>
    <w:rsid w:val="00501C2C"/>
    <w:rsid w:val="0051007A"/>
    <w:rsid w:val="00512D00"/>
    <w:rsid w:val="00522AD6"/>
    <w:rsid w:val="00526E13"/>
    <w:rsid w:val="00535445"/>
    <w:rsid w:val="00541927"/>
    <w:rsid w:val="00554692"/>
    <w:rsid w:val="00556556"/>
    <w:rsid w:val="00564894"/>
    <w:rsid w:val="00564BF4"/>
    <w:rsid w:val="00570B31"/>
    <w:rsid w:val="00572766"/>
    <w:rsid w:val="00576CD0"/>
    <w:rsid w:val="00581275"/>
    <w:rsid w:val="005852FD"/>
    <w:rsid w:val="00590561"/>
    <w:rsid w:val="00590E2C"/>
    <w:rsid w:val="00592544"/>
    <w:rsid w:val="00595278"/>
    <w:rsid w:val="005957DB"/>
    <w:rsid w:val="005A4EF8"/>
    <w:rsid w:val="005A4FBD"/>
    <w:rsid w:val="005A6C68"/>
    <w:rsid w:val="005B157A"/>
    <w:rsid w:val="005B526A"/>
    <w:rsid w:val="005D79AF"/>
    <w:rsid w:val="005F6EC8"/>
    <w:rsid w:val="006037C4"/>
    <w:rsid w:val="00622944"/>
    <w:rsid w:val="00627E05"/>
    <w:rsid w:val="00632377"/>
    <w:rsid w:val="0064431B"/>
    <w:rsid w:val="00647507"/>
    <w:rsid w:val="00653A48"/>
    <w:rsid w:val="006573DB"/>
    <w:rsid w:val="0066690D"/>
    <w:rsid w:val="00671938"/>
    <w:rsid w:val="00673ED0"/>
    <w:rsid w:val="00692D13"/>
    <w:rsid w:val="006A1C18"/>
    <w:rsid w:val="006A207E"/>
    <w:rsid w:val="006A3CBF"/>
    <w:rsid w:val="006C1327"/>
    <w:rsid w:val="006C220E"/>
    <w:rsid w:val="006D1600"/>
    <w:rsid w:val="006D4261"/>
    <w:rsid w:val="006E12B6"/>
    <w:rsid w:val="006E749B"/>
    <w:rsid w:val="006F32CB"/>
    <w:rsid w:val="006F372B"/>
    <w:rsid w:val="006F62ED"/>
    <w:rsid w:val="00701D11"/>
    <w:rsid w:val="007161A3"/>
    <w:rsid w:val="00723A4A"/>
    <w:rsid w:val="00743950"/>
    <w:rsid w:val="007511F6"/>
    <w:rsid w:val="00761F95"/>
    <w:rsid w:val="0076584B"/>
    <w:rsid w:val="007669D4"/>
    <w:rsid w:val="007838A3"/>
    <w:rsid w:val="007863FD"/>
    <w:rsid w:val="007A0AB0"/>
    <w:rsid w:val="007A3265"/>
    <w:rsid w:val="007B107F"/>
    <w:rsid w:val="007B6B8A"/>
    <w:rsid w:val="007C1D96"/>
    <w:rsid w:val="007E2742"/>
    <w:rsid w:val="007E4767"/>
    <w:rsid w:val="008077DD"/>
    <w:rsid w:val="00811349"/>
    <w:rsid w:val="008115BC"/>
    <w:rsid w:val="008169DA"/>
    <w:rsid w:val="00827559"/>
    <w:rsid w:val="00833A46"/>
    <w:rsid w:val="008538E0"/>
    <w:rsid w:val="00853936"/>
    <w:rsid w:val="00854535"/>
    <w:rsid w:val="008619D9"/>
    <w:rsid w:val="008640EF"/>
    <w:rsid w:val="0087048F"/>
    <w:rsid w:val="00877AFD"/>
    <w:rsid w:val="00877E63"/>
    <w:rsid w:val="008803CC"/>
    <w:rsid w:val="00881895"/>
    <w:rsid w:val="008927B8"/>
    <w:rsid w:val="008A320C"/>
    <w:rsid w:val="008A5F57"/>
    <w:rsid w:val="008A6759"/>
    <w:rsid w:val="008B0A75"/>
    <w:rsid w:val="008C0637"/>
    <w:rsid w:val="008C4C88"/>
    <w:rsid w:val="008D36F7"/>
    <w:rsid w:val="008E27AB"/>
    <w:rsid w:val="00903C99"/>
    <w:rsid w:val="00910002"/>
    <w:rsid w:val="00913E00"/>
    <w:rsid w:val="00914071"/>
    <w:rsid w:val="009202B3"/>
    <w:rsid w:val="00927D87"/>
    <w:rsid w:val="009456D7"/>
    <w:rsid w:val="00952D2E"/>
    <w:rsid w:val="00963AA8"/>
    <w:rsid w:val="00966C64"/>
    <w:rsid w:val="0097023B"/>
    <w:rsid w:val="00975BC3"/>
    <w:rsid w:val="0098495C"/>
    <w:rsid w:val="00987325"/>
    <w:rsid w:val="009A2A99"/>
    <w:rsid w:val="009A48A3"/>
    <w:rsid w:val="009A69F3"/>
    <w:rsid w:val="009B0798"/>
    <w:rsid w:val="009C0795"/>
    <w:rsid w:val="009C0EE7"/>
    <w:rsid w:val="009D62F0"/>
    <w:rsid w:val="009E673E"/>
    <w:rsid w:val="009F0102"/>
    <w:rsid w:val="009F2F2D"/>
    <w:rsid w:val="009F48FF"/>
    <w:rsid w:val="009F49DE"/>
    <w:rsid w:val="009F61A8"/>
    <w:rsid w:val="009F6859"/>
    <w:rsid w:val="00A019DB"/>
    <w:rsid w:val="00A04AC2"/>
    <w:rsid w:val="00A12819"/>
    <w:rsid w:val="00A2054E"/>
    <w:rsid w:val="00A25DE3"/>
    <w:rsid w:val="00A31171"/>
    <w:rsid w:val="00A360D5"/>
    <w:rsid w:val="00A36BA4"/>
    <w:rsid w:val="00A4024E"/>
    <w:rsid w:val="00A40A45"/>
    <w:rsid w:val="00A40D01"/>
    <w:rsid w:val="00A43958"/>
    <w:rsid w:val="00A47429"/>
    <w:rsid w:val="00A603D2"/>
    <w:rsid w:val="00A65D64"/>
    <w:rsid w:val="00A666A3"/>
    <w:rsid w:val="00AA0EE7"/>
    <w:rsid w:val="00AA15DA"/>
    <w:rsid w:val="00AA24C3"/>
    <w:rsid w:val="00AA24D9"/>
    <w:rsid w:val="00AA5B11"/>
    <w:rsid w:val="00AA6491"/>
    <w:rsid w:val="00AB3086"/>
    <w:rsid w:val="00AC42E5"/>
    <w:rsid w:val="00AC4D5C"/>
    <w:rsid w:val="00AD1F3F"/>
    <w:rsid w:val="00AD4D7E"/>
    <w:rsid w:val="00AE5351"/>
    <w:rsid w:val="00AE546C"/>
    <w:rsid w:val="00B2112C"/>
    <w:rsid w:val="00B26979"/>
    <w:rsid w:val="00B460B3"/>
    <w:rsid w:val="00B504E2"/>
    <w:rsid w:val="00B50C5B"/>
    <w:rsid w:val="00B62EDF"/>
    <w:rsid w:val="00B63D8F"/>
    <w:rsid w:val="00B72EE2"/>
    <w:rsid w:val="00B77CE0"/>
    <w:rsid w:val="00B9028D"/>
    <w:rsid w:val="00BA0A2A"/>
    <w:rsid w:val="00BA4E86"/>
    <w:rsid w:val="00BB6933"/>
    <w:rsid w:val="00BC3ACA"/>
    <w:rsid w:val="00BE26B9"/>
    <w:rsid w:val="00BE44B0"/>
    <w:rsid w:val="00BF1E76"/>
    <w:rsid w:val="00BF2CBE"/>
    <w:rsid w:val="00BF497F"/>
    <w:rsid w:val="00BF5681"/>
    <w:rsid w:val="00C003C9"/>
    <w:rsid w:val="00C01372"/>
    <w:rsid w:val="00C039AF"/>
    <w:rsid w:val="00C04597"/>
    <w:rsid w:val="00C1319F"/>
    <w:rsid w:val="00C143B8"/>
    <w:rsid w:val="00C17B6A"/>
    <w:rsid w:val="00C30246"/>
    <w:rsid w:val="00C32521"/>
    <w:rsid w:val="00C41804"/>
    <w:rsid w:val="00C43B88"/>
    <w:rsid w:val="00C47287"/>
    <w:rsid w:val="00C52107"/>
    <w:rsid w:val="00C704B1"/>
    <w:rsid w:val="00C72002"/>
    <w:rsid w:val="00C7233E"/>
    <w:rsid w:val="00C832EE"/>
    <w:rsid w:val="00C950BE"/>
    <w:rsid w:val="00C9648E"/>
    <w:rsid w:val="00CA7E3D"/>
    <w:rsid w:val="00CB0DF9"/>
    <w:rsid w:val="00CC6F6D"/>
    <w:rsid w:val="00CD0250"/>
    <w:rsid w:val="00CD1723"/>
    <w:rsid w:val="00CE27B0"/>
    <w:rsid w:val="00CE3BDD"/>
    <w:rsid w:val="00D22CF5"/>
    <w:rsid w:val="00D30A07"/>
    <w:rsid w:val="00D50DF6"/>
    <w:rsid w:val="00D5401A"/>
    <w:rsid w:val="00D57B8F"/>
    <w:rsid w:val="00D66C2F"/>
    <w:rsid w:val="00D756CB"/>
    <w:rsid w:val="00D75E71"/>
    <w:rsid w:val="00D81BFA"/>
    <w:rsid w:val="00D83299"/>
    <w:rsid w:val="00D85551"/>
    <w:rsid w:val="00D94819"/>
    <w:rsid w:val="00D95C3A"/>
    <w:rsid w:val="00DA3ED7"/>
    <w:rsid w:val="00DB6B6D"/>
    <w:rsid w:val="00DC09DA"/>
    <w:rsid w:val="00DC7A5A"/>
    <w:rsid w:val="00DE00FF"/>
    <w:rsid w:val="00DF0202"/>
    <w:rsid w:val="00DF3A3D"/>
    <w:rsid w:val="00E00FEA"/>
    <w:rsid w:val="00E048BE"/>
    <w:rsid w:val="00E06BAD"/>
    <w:rsid w:val="00E31536"/>
    <w:rsid w:val="00E35295"/>
    <w:rsid w:val="00E35636"/>
    <w:rsid w:val="00E53CC6"/>
    <w:rsid w:val="00E55F82"/>
    <w:rsid w:val="00E61174"/>
    <w:rsid w:val="00E706AE"/>
    <w:rsid w:val="00E72441"/>
    <w:rsid w:val="00EA500C"/>
    <w:rsid w:val="00EA7194"/>
    <w:rsid w:val="00EA7F79"/>
    <w:rsid w:val="00EB1428"/>
    <w:rsid w:val="00EB23C1"/>
    <w:rsid w:val="00EB64A7"/>
    <w:rsid w:val="00EC7E02"/>
    <w:rsid w:val="00ED523D"/>
    <w:rsid w:val="00EF467C"/>
    <w:rsid w:val="00F02939"/>
    <w:rsid w:val="00F11E04"/>
    <w:rsid w:val="00F140E0"/>
    <w:rsid w:val="00F2297D"/>
    <w:rsid w:val="00F30177"/>
    <w:rsid w:val="00F422C0"/>
    <w:rsid w:val="00F4525A"/>
    <w:rsid w:val="00F45E95"/>
    <w:rsid w:val="00F472E9"/>
    <w:rsid w:val="00F54CBF"/>
    <w:rsid w:val="00F6111D"/>
    <w:rsid w:val="00F65F29"/>
    <w:rsid w:val="00F70E77"/>
    <w:rsid w:val="00F7415B"/>
    <w:rsid w:val="00F76CD0"/>
    <w:rsid w:val="00F84907"/>
    <w:rsid w:val="00F872E9"/>
    <w:rsid w:val="00FA5274"/>
    <w:rsid w:val="00FC143D"/>
    <w:rsid w:val="00FC28A1"/>
    <w:rsid w:val="00FC349E"/>
    <w:rsid w:val="00FC3C1F"/>
    <w:rsid w:val="00FD03D8"/>
    <w:rsid w:val="00FD2422"/>
    <w:rsid w:val="00FD2EA7"/>
    <w:rsid w:val="00FD38EB"/>
    <w:rsid w:val="00FE24DC"/>
    <w:rsid w:val="00FF075A"/>
    <w:rsid w:val="00FF0E9B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3A769"/>
  <w15:chartTrackingRefBased/>
  <w15:docId w15:val="{09A76D20-660C-994B-B643-2C1B9A77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8F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D8F"/>
    <w:pPr>
      <w:ind w:left="720"/>
      <w:contextualSpacing/>
    </w:pPr>
  </w:style>
  <w:style w:type="character" w:customStyle="1" w:styleId="1e6uxzvtdvuqj5dkjqbzrk">
    <w:name w:val="_1e6uxzvtdvuqj5dkjqbzrk"/>
    <w:basedOn w:val="DefaultParagraphFont"/>
    <w:rsid w:val="00BA0A2A"/>
  </w:style>
  <w:style w:type="character" w:styleId="Hyperlink">
    <w:name w:val="Hyperlink"/>
    <w:basedOn w:val="DefaultParagraphFont"/>
    <w:uiPriority w:val="99"/>
    <w:unhideWhenUsed/>
    <w:rsid w:val="00BA0A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A2A"/>
    <w:rPr>
      <w:color w:val="605E5C"/>
      <w:shd w:val="clear" w:color="auto" w:fill="E1DFDD"/>
    </w:rPr>
  </w:style>
  <w:style w:type="character" w:customStyle="1" w:styleId="2gbju9vnn9p3pgw7tibbf">
    <w:name w:val="_2gbju9v_nn9p3pgw7tibbf"/>
    <w:basedOn w:val="DefaultParagraphFont"/>
    <w:rsid w:val="00D22CF5"/>
  </w:style>
  <w:style w:type="character" w:styleId="FollowedHyperlink">
    <w:name w:val="FollowedHyperlink"/>
    <w:basedOn w:val="DefaultParagraphFont"/>
    <w:uiPriority w:val="99"/>
    <w:semiHidden/>
    <w:unhideWhenUsed/>
    <w:rsid w:val="005D79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DB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DB"/>
    <w:rPr>
      <w:rFonts w:eastAsiaTheme="minorEastAsia"/>
      <w:sz w:val="22"/>
      <w:szCs w:val="22"/>
    </w:rPr>
  </w:style>
  <w:style w:type="character" w:customStyle="1" w:styleId="apple-converted-space">
    <w:name w:val="apple-converted-space"/>
    <w:basedOn w:val="DefaultParagraphFont"/>
    <w:rsid w:val="0029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pts.ttu.edu/opmanual/OP32.01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depts.ttu.edu/education/our-people/faculty-and-staff-resources/handbook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8410C745FB941B3336586C20E850E" ma:contentTypeVersion="14" ma:contentTypeDescription="Create a new document." ma:contentTypeScope="" ma:versionID="28161f8852bcfe69b0be0531f86f8d65">
  <xsd:schema xmlns:xsd="http://www.w3.org/2001/XMLSchema" xmlns:xs="http://www.w3.org/2001/XMLSchema" xmlns:p="http://schemas.microsoft.com/office/2006/metadata/properties" xmlns:ns3="d680851b-3c7d-48af-b994-3826723cc72e" xmlns:ns4="05fbf177-818d-4d85-8f85-eb6557ac90d6" targetNamespace="http://schemas.microsoft.com/office/2006/metadata/properties" ma:root="true" ma:fieldsID="5eb8cfbcef837e4d2926dda55ca3c0d8" ns3:_="" ns4:_="">
    <xsd:import namespace="d680851b-3c7d-48af-b994-3826723cc72e"/>
    <xsd:import namespace="05fbf177-818d-4d85-8f85-eb6557ac90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0851b-3c7d-48af-b994-3826723cc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bf177-818d-4d85-8f85-eb6557ac9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9A3FE-1D4E-45F6-84DA-037D92F343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91826-DD7B-4E82-9005-A676B5940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0851b-3c7d-48af-b994-3826723cc72e"/>
    <ds:schemaRef ds:uri="05fbf177-818d-4d85-8f85-eb6557ac9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31D94-42B5-444A-9113-8EAA9DC74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Rekieta, Robin</cp:lastModifiedBy>
  <cp:revision>115</cp:revision>
  <dcterms:created xsi:type="dcterms:W3CDTF">2024-05-30T15:23:00Z</dcterms:created>
  <dcterms:modified xsi:type="dcterms:W3CDTF">2024-05-30T20:02:00Z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0x0101009B18410C745FB941B3336586C20E850E</vt:lpwstr>
  </property>
</Properties>
</file>