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E58" w:rsidP="5567FC3D" w:rsidRDefault="5567FC3D" w14:paraId="2C078E63" w14:textId="4E09F7CA">
      <w:pPr>
        <w:spacing w:after="0" w:line="240" w:lineRule="auto"/>
        <w:rPr>
          <w:b w:val="1"/>
          <w:bCs w:val="1"/>
        </w:rPr>
      </w:pPr>
      <w:r w:rsidRPr="7E60F300" w:rsidR="5567FC3D">
        <w:rPr>
          <w:b w:val="1"/>
          <w:bCs w:val="1"/>
        </w:rPr>
        <w:t>C</w:t>
      </w:r>
      <w:r w:rsidRPr="7E60F300" w:rsidR="0B6C499F">
        <w:rPr>
          <w:b w:val="1"/>
          <w:bCs w:val="1"/>
        </w:rPr>
        <w:t>I</w:t>
      </w:r>
      <w:r w:rsidRPr="7E60F300" w:rsidR="5567FC3D">
        <w:rPr>
          <w:b w:val="1"/>
          <w:bCs w:val="1"/>
        </w:rPr>
        <w:t>R</w:t>
      </w:r>
      <w:r w:rsidRPr="7E60F300" w:rsidR="474F40AE">
        <w:rPr>
          <w:b w:val="1"/>
          <w:bCs w:val="1"/>
        </w:rPr>
        <w:t>C</w:t>
      </w:r>
      <w:r w:rsidRPr="7E60F300" w:rsidR="5567FC3D">
        <w:rPr>
          <w:b w:val="1"/>
          <w:bCs w:val="1"/>
        </w:rPr>
        <w:t xml:space="preserve">LE Monthly Newsletter – </w:t>
      </w:r>
      <w:r w:rsidRPr="7E60F300" w:rsidR="00F85BD9">
        <w:rPr>
          <w:b w:val="1"/>
          <w:bCs w:val="1"/>
        </w:rPr>
        <w:t>October</w:t>
      </w:r>
      <w:r w:rsidRPr="7E60F300" w:rsidR="5567FC3D">
        <w:rPr>
          <w:b w:val="1"/>
          <w:bCs w:val="1"/>
        </w:rPr>
        <w:t xml:space="preserve"> 2022</w:t>
      </w:r>
    </w:p>
    <w:p w:rsidR="5567FC3D" w:rsidP="5567FC3D" w:rsidRDefault="5567FC3D" w14:paraId="6A4049F0" w14:textId="397FF00C">
      <w:pPr>
        <w:spacing w:after="0" w:line="240" w:lineRule="auto"/>
      </w:pPr>
    </w:p>
    <w:p w:rsidR="5567FC3D" w:rsidP="5567FC3D" w:rsidRDefault="5567FC3D" w14:paraId="61969271" w14:textId="391B78F0">
      <w:pPr>
        <w:spacing w:after="0" w:line="240" w:lineRule="auto"/>
        <w:rPr>
          <w:i/>
          <w:iCs/>
        </w:rPr>
      </w:pPr>
      <w:r w:rsidRPr="5567FC3D">
        <w:rPr>
          <w:i/>
          <w:iCs/>
        </w:rPr>
        <w:t xml:space="preserve">The mission of the </w:t>
      </w:r>
      <w:hyperlink r:id="rId8">
        <w:r w:rsidRPr="5567FC3D">
          <w:rPr>
            <w:rStyle w:val="Hyperlink"/>
            <w:b/>
            <w:bCs/>
            <w:i/>
            <w:iCs/>
          </w:rPr>
          <w:t xml:space="preserve">Center for </w:t>
        </w:r>
        <w:r w:rsidR="00346473">
          <w:rPr>
            <w:rStyle w:val="Hyperlink"/>
            <w:b/>
            <w:bCs/>
            <w:i/>
            <w:iCs/>
          </w:rPr>
          <w:t xml:space="preserve">Innovative </w:t>
        </w:r>
        <w:r w:rsidRPr="5567FC3D">
          <w:rPr>
            <w:rStyle w:val="Hyperlink"/>
            <w:b/>
            <w:bCs/>
            <w:i/>
            <w:iCs/>
          </w:rPr>
          <w:t xml:space="preserve">Research in </w:t>
        </w:r>
        <w:r w:rsidR="00346473">
          <w:rPr>
            <w:rStyle w:val="Hyperlink"/>
            <w:b/>
            <w:bCs/>
            <w:i/>
            <w:iCs/>
          </w:rPr>
          <w:t xml:space="preserve">Change, </w:t>
        </w:r>
        <w:r w:rsidRPr="5567FC3D">
          <w:rPr>
            <w:rStyle w:val="Hyperlink"/>
            <w:b/>
            <w:bCs/>
            <w:i/>
            <w:iCs/>
          </w:rPr>
          <w:t>Leadership</w:t>
        </w:r>
        <w:r w:rsidR="00346473">
          <w:rPr>
            <w:rStyle w:val="Hyperlink"/>
            <w:b/>
            <w:bCs/>
            <w:i/>
            <w:iCs/>
          </w:rPr>
          <w:t>,</w:t>
        </w:r>
        <w:r w:rsidRPr="5567FC3D">
          <w:rPr>
            <w:rStyle w:val="Hyperlink"/>
            <w:b/>
            <w:bCs/>
            <w:i/>
            <w:iCs/>
          </w:rPr>
          <w:t xml:space="preserve"> and Education (C</w:t>
        </w:r>
        <w:r w:rsidR="00A53060">
          <w:rPr>
            <w:rStyle w:val="Hyperlink"/>
            <w:b/>
            <w:bCs/>
            <w:i/>
            <w:iCs/>
          </w:rPr>
          <w:t>I</w:t>
        </w:r>
        <w:r w:rsidRPr="5567FC3D">
          <w:rPr>
            <w:rStyle w:val="Hyperlink"/>
            <w:b/>
            <w:bCs/>
            <w:i/>
            <w:iCs/>
          </w:rPr>
          <w:t>R</w:t>
        </w:r>
        <w:r w:rsidR="00A53060">
          <w:rPr>
            <w:rStyle w:val="Hyperlink"/>
            <w:b/>
            <w:bCs/>
            <w:i/>
            <w:iCs/>
          </w:rPr>
          <w:t>C</w:t>
        </w:r>
        <w:r w:rsidRPr="5567FC3D">
          <w:rPr>
            <w:rStyle w:val="Hyperlink"/>
            <w:b/>
            <w:bCs/>
            <w:i/>
            <w:iCs/>
          </w:rPr>
          <w:t>LE) at Texas Tech University</w:t>
        </w:r>
      </w:hyperlink>
      <w:r w:rsidRPr="5567FC3D">
        <w:rPr>
          <w:i/>
          <w:iCs/>
        </w:rPr>
        <w:t xml:space="preserve"> is to provide empirical research, training, and evaluation in collaboration with community partners, using interdisciplinary approaches, on issues that influence educational experiences and outcomes of students, leadership, and policy throughout the PK-20 system.</w:t>
      </w:r>
    </w:p>
    <w:p w:rsidR="5567FC3D" w:rsidP="5567FC3D" w:rsidRDefault="5567FC3D" w14:paraId="1152DAB9" w14:textId="6209F047">
      <w:pPr>
        <w:spacing w:after="0" w:line="240" w:lineRule="auto"/>
      </w:pPr>
    </w:p>
    <w:p w:rsidR="5567FC3D" w:rsidP="5567FC3D" w:rsidRDefault="5567FC3D" w14:paraId="49E4CF51" w14:textId="00E56488">
      <w:pPr>
        <w:spacing w:after="0" w:line="240" w:lineRule="auto"/>
        <w:rPr>
          <w:b/>
          <w:bCs/>
        </w:rPr>
      </w:pPr>
      <w:r w:rsidRPr="7362D70A">
        <w:rPr>
          <w:b/>
          <w:bCs/>
        </w:rPr>
        <w:t xml:space="preserve">From the Director: </w:t>
      </w:r>
      <w:hyperlink r:id="rId9">
        <w:r w:rsidRPr="7362D70A">
          <w:rPr>
            <w:rStyle w:val="Hyperlink"/>
            <w:b/>
            <w:bCs/>
          </w:rPr>
          <w:t>Dr. Alex Wiseman</w:t>
        </w:r>
      </w:hyperlink>
    </w:p>
    <w:p w:rsidR="5567FC3D" w:rsidP="78680762" w:rsidRDefault="5567FC3D" w14:paraId="633E9DD5" w14:textId="0253C357">
      <w:pPr>
        <w:pStyle w:val="ListParagraph"/>
        <w:numPr>
          <w:ilvl w:val="0"/>
          <w:numId w:val="1"/>
        </w:numPr>
        <w:spacing w:after="0" w:line="240" w:lineRule="auto"/>
        <w:rPr/>
      </w:pPr>
      <w:r w:rsidR="36E26C9C">
        <w:rPr/>
        <w:t>Warm greetings from CIRCLE! It’s October on the calendar, which means that even in Lubbock the mornings are starting to get chilly</w:t>
      </w:r>
      <w:r w:rsidR="08832573">
        <w:rPr/>
        <w:t>.</w:t>
      </w:r>
    </w:p>
    <w:p w:rsidR="5567FC3D" w:rsidP="78680762" w:rsidRDefault="5567FC3D" w14:paraId="0CC59739" w14:textId="4BC50EC8">
      <w:pPr>
        <w:pStyle w:val="ListParagraph"/>
        <w:numPr>
          <w:ilvl w:val="0"/>
          <w:numId w:val="1"/>
        </w:numPr>
        <w:spacing w:after="0" w:line="240" w:lineRule="auto"/>
        <w:rPr/>
      </w:pPr>
      <w:r w:rsidR="08832573">
        <w:rPr/>
        <w:t xml:space="preserve">More importantly, we’re looking forward to an increasingly exciting academic year ahead of us as we see more opportunities for </w:t>
      </w:r>
      <w:r w:rsidR="51959727">
        <w:rPr/>
        <w:t xml:space="preserve">both online and </w:t>
      </w:r>
      <w:r w:rsidR="08832573">
        <w:rPr/>
        <w:t xml:space="preserve">in-person connections and the collaboration and inspiration that these </w:t>
      </w:r>
      <w:r w:rsidR="27484845">
        <w:rPr/>
        <w:t xml:space="preserve">types of interactions bring. </w:t>
      </w:r>
    </w:p>
    <w:p w:rsidR="5567FC3D" w:rsidP="78680762" w:rsidRDefault="5567FC3D" w14:paraId="7665F2F9" w14:textId="4DFCD2B4">
      <w:pPr>
        <w:pStyle w:val="ListParagraph"/>
        <w:numPr>
          <w:ilvl w:val="0"/>
          <w:numId w:val="1"/>
        </w:numPr>
        <w:spacing w:after="0" w:line="240" w:lineRule="auto"/>
        <w:rPr/>
      </w:pPr>
      <w:r w:rsidR="57FC2D8B">
        <w:rPr/>
        <w:t xml:space="preserve">The Center is poised to build research collaborations with colleagues at research institutes in Texas, the US, and abroad. </w:t>
      </w:r>
      <w:r w:rsidR="45D0CEA3">
        <w:rPr/>
        <w:t>In particular, we</w:t>
      </w:r>
      <w:r w:rsidR="45D0CEA3">
        <w:rPr/>
        <w:t xml:space="preserve"> are currently in discussions with the </w:t>
      </w:r>
      <w:hyperlink r:id="R1f04c8a8fad8410a">
        <w:r w:rsidRPr="78680762" w:rsidR="45D0CEA3">
          <w:rPr>
            <w:rStyle w:val="Hyperlink"/>
          </w:rPr>
          <w:t>DIPF | Leibniz Institute for Research and Information in Education</w:t>
        </w:r>
      </w:hyperlink>
      <w:r w:rsidR="45D0CEA3">
        <w:rPr/>
        <w:t xml:space="preserve"> loc</w:t>
      </w:r>
      <w:r w:rsidR="69AA8AAF">
        <w:rPr/>
        <w:t xml:space="preserve">ated in Frankfurt, Germany, around shared research tracks and opportunities for collaboration. More news on this </w:t>
      </w:r>
      <w:r w:rsidR="69AA8AAF">
        <w:rPr/>
        <w:t>to</w:t>
      </w:r>
      <w:r w:rsidR="69AA8AAF">
        <w:rPr/>
        <w:t xml:space="preserve"> come soon!</w:t>
      </w:r>
    </w:p>
    <w:p w:rsidR="69AA8AAF" w:rsidP="78680762" w:rsidRDefault="69AA8AAF" w14:paraId="4FEF01BC" w14:textId="5DC0FD77">
      <w:pPr>
        <w:pStyle w:val="ListParagraph"/>
        <w:numPr>
          <w:ilvl w:val="0"/>
          <w:numId w:val="1"/>
        </w:numPr>
        <w:spacing w:after="0" w:line="240" w:lineRule="auto"/>
        <w:rPr/>
      </w:pPr>
      <w:r w:rsidR="69AA8AAF">
        <w:rPr/>
        <w:t xml:space="preserve">Other opportunities for innovative research, interaction, and collaboration come from the </w:t>
      </w:r>
      <w:proofErr w:type="spellStart"/>
      <w:r w:rsidR="69AA8AAF">
        <w:rPr/>
        <w:t>ExpandED</w:t>
      </w:r>
      <w:proofErr w:type="spellEnd"/>
      <w:r w:rsidR="69AA8AAF">
        <w:rPr/>
        <w:t xml:space="preserve"> speaker series kicking off this month (see below), ongoing Texas Education Policy Fellows Program </w:t>
      </w:r>
      <w:r w:rsidR="76E68021">
        <w:rPr/>
        <w:t xml:space="preserve">events (see below), and a bevy of new research funding proposals both in preparation and being submitted this month. </w:t>
      </w:r>
    </w:p>
    <w:p w:rsidR="76E68021" w:rsidP="78680762" w:rsidRDefault="76E68021" w14:paraId="38ADE281" w14:textId="6C5A5D56">
      <w:pPr>
        <w:pStyle w:val="ListParagraph"/>
        <w:numPr>
          <w:ilvl w:val="0"/>
          <w:numId w:val="1"/>
        </w:numPr>
        <w:spacing w:after="0" w:line="240" w:lineRule="auto"/>
        <w:rPr/>
      </w:pPr>
      <w:r w:rsidR="76E68021">
        <w:rPr/>
        <w:t xml:space="preserve">Finally, the CIRCLE leadership team had a strategic planning meeting last month that will bring some improvements and expansions to our </w:t>
      </w:r>
      <w:r w:rsidR="76E68021">
        <w:rPr/>
        <w:t xml:space="preserve">team structure. Look for more information </w:t>
      </w:r>
      <w:r w:rsidR="73B982CE">
        <w:rPr/>
        <w:t xml:space="preserve">in future newsletters </w:t>
      </w:r>
      <w:r w:rsidR="76E68021">
        <w:rPr/>
        <w:t>on how we’re updating the way we structure ourselves to better ser</w:t>
      </w:r>
      <w:r w:rsidR="5287C345">
        <w:rPr/>
        <w:t>ve our community, engage in meaningful research, and include diverse voices in the Center’s work moving forward.</w:t>
      </w:r>
    </w:p>
    <w:p w:rsidR="78680762" w:rsidP="78680762" w:rsidRDefault="78680762" w14:paraId="45233F58" w14:textId="37F052DC">
      <w:pPr>
        <w:pStyle w:val="Normal"/>
        <w:spacing w:after="0" w:line="240" w:lineRule="auto"/>
      </w:pPr>
    </w:p>
    <w:p w:rsidR="5567FC3D" w:rsidP="5743294F" w:rsidRDefault="5567FC3D" w14:paraId="5792179D" w14:textId="2CBEFDFA">
      <w:pPr>
        <w:spacing w:after="0" w:line="240" w:lineRule="auto"/>
        <w:rPr>
          <w:b/>
          <w:bCs/>
        </w:rPr>
      </w:pPr>
      <w:r w:rsidRPr="7362D70A">
        <w:rPr>
          <w:b/>
          <w:bCs/>
        </w:rPr>
        <w:t>Important News &amp; Opportunities</w:t>
      </w:r>
    </w:p>
    <w:p w:rsidR="5567FC3D" w:rsidP="7362D70A" w:rsidRDefault="00A53060" w14:paraId="078DF5DC" w14:textId="60B6673C">
      <w:pPr>
        <w:pStyle w:val="ListParagraph"/>
        <w:numPr>
          <w:ilvl w:val="0"/>
          <w:numId w:val="5"/>
        </w:numPr>
        <w:spacing w:after="0" w:line="240" w:lineRule="auto"/>
        <w:rPr/>
      </w:pPr>
      <w:r w:rsidR="5AAD9A51">
        <w:rPr/>
        <w:t xml:space="preserve">The </w:t>
      </w:r>
      <w:hyperlink r:id="Rc8c99b3dd9fb40fb">
        <w:r w:rsidRPr="78680762" w:rsidR="5AAD9A51">
          <w:rPr>
            <w:rStyle w:val="Hyperlink"/>
          </w:rPr>
          <w:t>ExpandED</w:t>
        </w:r>
      </w:hyperlink>
      <w:r w:rsidR="5AAD9A51">
        <w:rPr/>
        <w:t xml:space="preserve"> speaker series is about to take off again starting on October 18 at 12pm Central. This is a</w:t>
      </w:r>
      <w:r w:rsidR="6BB7810E">
        <w:rPr/>
        <w:t xml:space="preserve">n online brown-bag speaker series focusing on issues and research related to education policy, leadership, and innovative change. Sign up </w:t>
      </w:r>
      <w:r w:rsidR="39E292A0">
        <w:rPr/>
        <w:t>to receive the zoom links for our speakers and to read/watch past speakers’ presentations and discussions.</w:t>
      </w:r>
      <w:r w:rsidR="6BB7810E">
        <w:rPr/>
        <w:t xml:space="preserve"> </w:t>
      </w:r>
      <w:hyperlink r:id="Rf3e86c242e59495e">
        <w:r w:rsidRPr="78680762" w:rsidR="6BB7810E">
          <w:rPr>
            <w:rStyle w:val="Hyperlink"/>
          </w:rPr>
          <w:t xml:space="preserve">More information </w:t>
        </w:r>
        <w:r w:rsidRPr="78680762" w:rsidR="6BB7810E">
          <w:rPr>
            <w:rStyle w:val="Hyperlink"/>
          </w:rPr>
          <w:t>linked</w:t>
        </w:r>
        <w:r w:rsidRPr="78680762" w:rsidR="6BB7810E">
          <w:rPr>
            <w:rStyle w:val="Hyperlink"/>
          </w:rPr>
          <w:t xml:space="preserve"> here</w:t>
        </w:r>
      </w:hyperlink>
      <w:r w:rsidR="6BB7810E">
        <w:rPr/>
        <w:t>.</w:t>
      </w:r>
    </w:p>
    <w:p w:rsidR="5567FC3D" w:rsidP="5567FC3D" w:rsidRDefault="5567FC3D" w14:paraId="1381873B" w14:textId="1178B60B">
      <w:pPr>
        <w:spacing w:after="0" w:line="240" w:lineRule="auto"/>
      </w:pPr>
    </w:p>
    <w:p w:rsidR="5567FC3D" w:rsidP="5567FC3D" w:rsidRDefault="5567FC3D" w14:paraId="015ED478" w14:textId="5E636163">
      <w:pPr>
        <w:spacing w:after="0" w:line="240" w:lineRule="auto"/>
        <w:rPr>
          <w:b/>
          <w:bCs/>
        </w:rPr>
      </w:pPr>
      <w:r w:rsidRPr="74DDB9C4" w:rsidR="5567FC3D">
        <w:rPr>
          <w:b w:val="1"/>
          <w:bCs w:val="1"/>
        </w:rPr>
        <w:t>Outreach &amp; Partnership Updates</w:t>
      </w:r>
    </w:p>
    <w:p w:rsidR="7362D70A" w:rsidP="7362D70A" w:rsidRDefault="00A53060" w14:paraId="104337EC" w14:textId="54960DD1">
      <w:pPr>
        <w:pStyle w:val="ListParagraph"/>
        <w:numPr>
          <w:ilvl w:val="0"/>
          <w:numId w:val="8"/>
        </w:numPr>
        <w:spacing w:after="0" w:line="240" w:lineRule="auto"/>
        <w:rPr/>
      </w:pPr>
      <w:r w:rsidRPr="52F753E7" w:rsidR="24EEA48B">
        <w:rPr>
          <w:noProof w:val="0"/>
          <w:lang w:val="en-US"/>
        </w:rPr>
        <w:t xml:space="preserve">Jessica Milam (San Vicente ISD), </w:t>
      </w:r>
      <w:r w:rsidRPr="52F753E7" w:rsidR="24EEA48B">
        <w:rPr>
          <w:noProof w:val="0"/>
          <w:lang w:val="en-US"/>
        </w:rPr>
        <w:t xml:space="preserve">Austin Posey (San Vincente ISD), and </w:t>
      </w:r>
      <w:r w:rsidRPr="52F753E7" w:rsidR="24EEA48B">
        <w:rPr>
          <w:noProof w:val="0"/>
          <w:lang w:val="en-US"/>
        </w:rPr>
        <w:t>Kelree</w:t>
      </w:r>
      <w:r w:rsidRPr="52F753E7" w:rsidR="24EEA48B">
        <w:rPr>
          <w:noProof w:val="0"/>
          <w:lang w:val="en-US"/>
        </w:rPr>
        <w:t xml:space="preserve"> Brasseaux (A+ Charter Schools, Inc.)</w:t>
      </w:r>
      <w:r w:rsidR="780B1B4F">
        <w:rPr/>
        <w:t xml:space="preserve"> recently joined the </w:t>
      </w:r>
      <w:hyperlink r:id="R35511094852c4ba9">
        <w:r w:rsidRPr="52F753E7" w:rsidR="780B1B4F">
          <w:rPr>
            <w:rStyle w:val="Hyperlink"/>
          </w:rPr>
          <w:t>High Performance</w:t>
        </w:r>
        <w:r w:rsidRPr="52F753E7" w:rsidR="780B1B4F">
          <w:rPr>
            <w:rStyle w:val="Hyperlink"/>
          </w:rPr>
          <w:t xml:space="preserve"> Leadership Academy</w:t>
        </w:r>
      </w:hyperlink>
      <w:r w:rsidR="780B1B4F">
        <w:rPr/>
        <w:t xml:space="preserve"> Fellows. </w:t>
      </w:r>
    </w:p>
    <w:p w:rsidR="6F12A9A7" w:rsidP="2529A439" w:rsidRDefault="6F12A9A7" w14:paraId="240E0995" w14:textId="60759A69">
      <w:pPr>
        <w:pStyle w:val="ListParagraph"/>
        <w:numPr>
          <w:ilvl w:val="0"/>
          <w:numId w:val="8"/>
        </w:numPr>
        <w:spacing w:after="0" w:line="240" w:lineRule="auto"/>
        <w:rPr/>
      </w:pPr>
      <w:r w:rsidR="6F12A9A7">
        <w:rPr/>
        <w:t xml:space="preserve">The </w:t>
      </w:r>
      <w:hyperlink r:id="R9bfb0e08c0294317">
        <w:r w:rsidRPr="78680762" w:rsidR="6F12A9A7">
          <w:rPr>
            <w:rStyle w:val="Hyperlink"/>
          </w:rPr>
          <w:t>TX-EPFP</w:t>
        </w:r>
      </w:hyperlink>
      <w:r w:rsidR="6F12A9A7">
        <w:rPr/>
        <w:t xml:space="preserve"> Fellows met in</w:t>
      </w:r>
      <w:r w:rsidR="48F180A8">
        <w:rPr/>
        <w:t>-person and/or virtually in</w:t>
      </w:r>
      <w:r w:rsidR="6F12A9A7">
        <w:rPr/>
        <w:t xml:space="preserve"> Austin </w:t>
      </w:r>
      <w:hyperlink r:id="Ref69aabfb13f4813">
        <w:r w:rsidRPr="78680762" w:rsidR="6F12A9A7">
          <w:rPr>
            <w:rStyle w:val="Hyperlink"/>
          </w:rPr>
          <w:t>September 22</w:t>
        </w:r>
        <w:r w:rsidRPr="78680762" w:rsidR="6F12A9A7">
          <w:rPr>
            <w:rStyle w:val="Hyperlink"/>
            <w:vertAlign w:val="superscript"/>
          </w:rPr>
          <w:t>nd</w:t>
        </w:r>
        <w:r w:rsidRPr="78680762" w:rsidR="6F12A9A7">
          <w:rPr>
            <w:rStyle w:val="Hyperlink"/>
          </w:rPr>
          <w:t xml:space="preserve"> through the 24</w:t>
        </w:r>
        <w:r w:rsidRPr="78680762" w:rsidR="6F12A9A7">
          <w:rPr>
            <w:rStyle w:val="Hyperlink"/>
            <w:vertAlign w:val="superscript"/>
          </w:rPr>
          <w:t>th</w:t>
        </w:r>
      </w:hyperlink>
      <w:r w:rsidR="6F12A9A7">
        <w:rPr/>
        <w:t xml:space="preserve"> to hear from education policy leaders and to discuss among </w:t>
      </w:r>
      <w:r w:rsidR="22618EFF">
        <w:rPr/>
        <w:t xml:space="preserve">themselves </w:t>
      </w:r>
      <w:r w:rsidR="6F12A9A7">
        <w:rPr/>
        <w:t>their new policy knowledge, leadership</w:t>
      </w:r>
      <w:r w:rsidR="4EE74743">
        <w:rPr/>
        <w:t xml:space="preserve"> plan</w:t>
      </w:r>
      <w:r w:rsidR="6F12A9A7">
        <w:rPr/>
        <w:t xml:space="preserve">, </w:t>
      </w:r>
      <w:r w:rsidR="7E03A0D0">
        <w:rPr/>
        <w:t xml:space="preserve">and </w:t>
      </w:r>
      <w:r w:rsidR="5E6B52F7">
        <w:rPr/>
        <w:t xml:space="preserve">future contacts / </w:t>
      </w:r>
      <w:r w:rsidR="7E03A0D0">
        <w:rPr/>
        <w:t>networks in this space. In Octob</w:t>
      </w:r>
      <w:r w:rsidR="36FE2106">
        <w:rPr/>
        <w:t xml:space="preserve">er, fellows </w:t>
      </w:r>
      <w:r w:rsidR="55678792">
        <w:rPr/>
        <w:t>are</w:t>
      </w:r>
      <w:r w:rsidR="55678792">
        <w:rPr/>
        <w:t xml:space="preserve"> meeting s</w:t>
      </w:r>
      <w:r w:rsidR="36FE2106">
        <w:rPr/>
        <w:t xml:space="preserve">ynchronously </w:t>
      </w:r>
      <w:r w:rsidR="2AE1F94B">
        <w:rPr/>
        <w:t xml:space="preserve">to learn more about equity in P-20 education with </w:t>
      </w:r>
      <w:hyperlink r:id="R5c1189e1afd043e1">
        <w:r w:rsidRPr="78680762" w:rsidR="2AE1F94B">
          <w:rPr>
            <w:rStyle w:val="Hyperlink"/>
          </w:rPr>
          <w:t>Morgan Craven at IDRA</w:t>
        </w:r>
      </w:hyperlink>
      <w:r w:rsidR="2AE1F94B">
        <w:rPr/>
        <w:t>.</w:t>
      </w:r>
    </w:p>
    <w:p w:rsidR="38F224A4" w:rsidP="78680762" w:rsidRDefault="38F224A4" w14:paraId="4FDA672C" w14:textId="73561A5A">
      <w:pPr>
        <w:pStyle w:val="ListParagraph"/>
        <w:numPr>
          <w:ilvl w:val="0"/>
          <w:numId w:val="8"/>
        </w:numPr>
        <w:spacing w:after="0" w:line="240" w:lineRule="auto"/>
        <w:rPr/>
      </w:pPr>
      <w:r w:rsidR="38F224A4">
        <w:rPr/>
        <w:t xml:space="preserve">Dr. Jessica Gottlieb and Dr. Alex Wiseman </w:t>
      </w:r>
      <w:r w:rsidR="2915630D">
        <w:rPr/>
        <w:t xml:space="preserve">recently </w:t>
      </w:r>
      <w:r w:rsidR="38F224A4">
        <w:rPr/>
        <w:t xml:space="preserve">led the first of two workshops dedicated to strategic planning and program evaluation with the Talent Development Office teams at Ector County ISD. In </w:t>
      </w:r>
      <w:r w:rsidR="1911B623">
        <w:rPr/>
        <w:t xml:space="preserve">the </w:t>
      </w:r>
      <w:proofErr w:type="gramStart"/>
      <w:r w:rsidR="38F224A4">
        <w:rPr/>
        <w:t>first of</w:t>
      </w:r>
      <w:proofErr w:type="gramEnd"/>
      <w:r w:rsidR="38F224A4">
        <w:rPr/>
        <w:t xml:space="preserve"> two ses</w:t>
      </w:r>
      <w:r w:rsidR="7091A090">
        <w:rPr/>
        <w:t xml:space="preserve">sions, </w:t>
      </w:r>
      <w:r w:rsidR="24D67EA7">
        <w:rPr/>
        <w:t>the team at Ector County ISD create</w:t>
      </w:r>
      <w:r w:rsidR="0FAFB450">
        <w:rPr/>
        <w:t>d</w:t>
      </w:r>
      <w:r w:rsidR="24D67EA7">
        <w:rPr/>
        <w:t xml:space="preserve"> program specific logic models and theories of change. The next step is buildi</w:t>
      </w:r>
      <w:r w:rsidR="695DC81A">
        <w:rPr/>
        <w:t xml:space="preserve">ng the evaluation plan and learning methods for program evaluation during the next workshop. </w:t>
      </w:r>
      <w:r w:rsidR="515004F0">
        <w:rPr/>
        <w:t>CIRCLE provides workshops for strategic planning and program evaluation development. Contact us to find out more!</w:t>
      </w:r>
    </w:p>
    <w:p w:rsidR="5567FC3D" w:rsidP="5567FC3D" w:rsidRDefault="5567FC3D" w14:paraId="60FC0DB7" w14:textId="513B5DBF">
      <w:pPr>
        <w:spacing w:after="0" w:line="240" w:lineRule="auto"/>
      </w:pPr>
    </w:p>
    <w:p w:rsidR="5567FC3D" w:rsidP="5567FC3D" w:rsidRDefault="5567FC3D" w14:paraId="749F7989" w14:textId="31CD8F53">
      <w:pPr>
        <w:spacing w:after="0" w:line="240" w:lineRule="auto"/>
        <w:rPr>
          <w:b w:val="1"/>
          <w:bCs w:val="1"/>
        </w:rPr>
      </w:pPr>
      <w:r w:rsidRPr="78680762" w:rsidR="5567FC3D">
        <w:rPr>
          <w:b w:val="1"/>
          <w:bCs w:val="1"/>
        </w:rPr>
        <w:t>Research &amp; Funding Updates</w:t>
      </w:r>
    </w:p>
    <w:p w:rsidR="0CE28CBB" w:rsidP="78680762" w:rsidRDefault="0CE28CBB" w14:paraId="0C65ECF1" w14:textId="422FDD6C">
      <w:pPr>
        <w:pStyle w:val="ListParagraph"/>
        <w:numPr>
          <w:ilvl w:val="0"/>
          <w:numId w:val="10"/>
        </w:numPr>
        <w:spacing w:after="0" w:line="240" w:lineRule="auto"/>
        <w:rPr/>
      </w:pPr>
      <w:r w:rsidR="1986A1ED">
        <w:rPr/>
        <w:t>It is the grant proposal submission season. W</w:t>
      </w:r>
      <w:r w:rsidR="2500EE58">
        <w:rPr/>
        <w:t>e</w:t>
      </w:r>
      <w:r w:rsidR="1986A1ED">
        <w:rPr/>
        <w:t xml:space="preserve"> have several large </w:t>
      </w:r>
      <w:r w:rsidR="4EBD0EA6">
        <w:rPr/>
        <w:t xml:space="preserve">research </w:t>
      </w:r>
      <w:r w:rsidR="1986A1ED">
        <w:rPr/>
        <w:t>grant proposals related to CIRCLE’s mission being prepared for submission to the NSF, IES, and other</w:t>
      </w:r>
      <w:r w:rsidR="164C3A2E">
        <w:rPr/>
        <w:t>s. CIRCLE leadership and researchers alike hope to provide happy reports of successful grant proposals soon!</w:t>
      </w:r>
    </w:p>
    <w:p w:rsidR="78680762" w:rsidP="78680762" w:rsidRDefault="78680762" w14:paraId="1B484BDA" w14:textId="7B053585">
      <w:pPr>
        <w:pStyle w:val="Normal"/>
        <w:spacing w:after="0" w:line="240" w:lineRule="auto"/>
      </w:pPr>
    </w:p>
    <w:p w:rsidR="5567FC3D" w:rsidP="5567FC3D" w:rsidRDefault="5567FC3D" w14:paraId="15685812" w14:textId="0632FAE5">
      <w:pPr>
        <w:spacing w:after="0" w:line="240" w:lineRule="auto"/>
        <w:rPr>
          <w:b/>
          <w:bCs/>
        </w:rPr>
      </w:pPr>
      <w:r w:rsidRPr="0CE28CBB">
        <w:rPr>
          <w:b/>
          <w:bCs/>
        </w:rPr>
        <w:t>New Publication &amp; Reports</w:t>
      </w:r>
    </w:p>
    <w:p w:rsidR="7362D70A" w:rsidP="6E96F6D1" w:rsidRDefault="00A53060" w14:paraId="30E0A964" w14:textId="1B58A678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</w:rPr>
      </w:pPr>
      <w:r w:rsidR="683C5DB5">
        <w:rPr/>
        <w:t xml:space="preserve">Dr. Jon </w:t>
      </w:r>
      <w:r w:rsidR="683C5DB5">
        <w:rPr/>
        <w:t>McNaughtan</w:t>
      </w:r>
      <w:r w:rsidR="683C5DB5">
        <w:rPr/>
        <w:t xml:space="preserve"> recently published an article on perceptions of the roles of presidents in budget and finance in higher education in </w:t>
      </w:r>
      <w:r w:rsidRPr="52F753E7" w:rsidR="683C5DB5">
        <w:rPr>
          <w:i w:val="1"/>
          <w:iCs w:val="1"/>
        </w:rPr>
        <w:t>New Directions for Higher Education</w:t>
      </w:r>
      <w:r w:rsidRPr="52F753E7" w:rsidR="639A9755">
        <w:rPr>
          <w:i w:val="1"/>
          <w:iCs w:val="1"/>
        </w:rPr>
        <w:t xml:space="preserve">, </w:t>
      </w:r>
      <w:r w:rsidRPr="52F753E7" w:rsidR="639A9755">
        <w:rPr>
          <w:i w:val="0"/>
          <w:iCs w:val="0"/>
        </w:rPr>
        <w:t>located</w:t>
      </w:r>
      <w:r w:rsidRPr="52F753E7" w:rsidR="683C5DB5">
        <w:rPr>
          <w:i w:val="0"/>
          <w:iCs w:val="0"/>
        </w:rPr>
        <w:t xml:space="preserve"> </w:t>
      </w:r>
      <w:hyperlink r:id="Re994476802054955">
        <w:r w:rsidRPr="52F753E7" w:rsidR="683C5DB5">
          <w:rPr>
            <w:rStyle w:val="Hyperlink"/>
          </w:rPr>
          <w:t>h</w:t>
        </w:r>
        <w:r w:rsidRPr="52F753E7" w:rsidR="46085A65">
          <w:rPr>
            <w:rStyle w:val="Hyperlink"/>
          </w:rPr>
          <w:t>ere.</w:t>
        </w:r>
      </w:hyperlink>
      <w:r w:rsidR="683C5DB5">
        <w:rPr/>
        <w:t xml:space="preserve"> </w:t>
      </w:r>
      <w:r w:rsidRPr="52F753E7" w:rsidR="683C5DB5">
        <w:rPr>
          <w:rFonts w:ascii="Calibri" w:hAnsi="Calibri" w:eastAsia="Calibri" w:cs="Calibri"/>
        </w:rPr>
        <w:t xml:space="preserve"> </w:t>
      </w:r>
    </w:p>
    <w:p w:rsidR="7362D70A" w:rsidP="78680762" w:rsidRDefault="00A53060" w14:paraId="689F4A07" w14:textId="31CD8F5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eastAsia="Calibri" w:cs="Calibri"/>
        </w:rPr>
      </w:pPr>
      <w:r w:rsidRPr="78680762" w:rsidR="683C5DB5">
        <w:rPr>
          <w:rFonts w:ascii="Calibri" w:hAnsi="Calibri" w:eastAsia="Calibri" w:cs="Calibri"/>
        </w:rPr>
        <w:t xml:space="preserve">Dr. Jacob Kirksey and Teresa Lansford, CIRCLE fellow and Ph.D. candidate, recently presented their paper, “Five days a week, six periods a day: Classes students miss most frequently and associated academic declines,” at the annual conference of the Society for Research on Educational Effectiveness in Washington D.C. Read a summary of their paper </w:t>
      </w:r>
      <w:hyperlink r:id="R6a928c79e18d4892">
        <w:r w:rsidRPr="78680762" w:rsidR="683C5DB5">
          <w:rPr>
            <w:rStyle w:val="Hyperlink"/>
            <w:rFonts w:ascii="Calibri" w:hAnsi="Calibri" w:eastAsia="Calibri" w:cs="Calibri"/>
          </w:rPr>
          <w:t>here</w:t>
        </w:r>
      </w:hyperlink>
      <w:r w:rsidRPr="78680762" w:rsidR="683C5DB5">
        <w:rPr>
          <w:rFonts w:ascii="Calibri" w:hAnsi="Calibri" w:eastAsia="Calibri" w:cs="Calibri"/>
        </w:rPr>
        <w:t>.</w:t>
      </w:r>
    </w:p>
    <w:p w:rsidR="7362D70A" w:rsidP="78680762" w:rsidRDefault="00A53060" w14:paraId="18359405" w14:textId="2A45CAE8">
      <w:pPr>
        <w:pStyle w:val="ListParagraph"/>
        <w:numPr>
          <w:ilvl w:val="0"/>
          <w:numId w:val="6"/>
        </w:numPr>
        <w:spacing w:after="0" w:line="240" w:lineRule="auto"/>
        <w:rPr>
          <w:noProof w:val="0"/>
          <w:lang w:val="en-US"/>
        </w:rPr>
      </w:pPr>
      <w:r w:rsidRPr="52F753E7" w:rsidR="35637166">
        <w:rPr>
          <w:rFonts w:eastAsia="" w:eastAsiaTheme="minorEastAsia"/>
        </w:rPr>
        <w:t>Dr. Alex Wiseman co-authored a s</w:t>
      </w:r>
      <w:r w:rsidRPr="52F753E7" w:rsidR="7231146C">
        <w:rPr>
          <w:rFonts w:eastAsia="" w:eastAsiaTheme="minorEastAsia"/>
        </w:rPr>
        <w:t xml:space="preserve">tudy </w:t>
      </w:r>
      <w:r w:rsidRPr="52F753E7" w:rsidR="35637166">
        <w:rPr>
          <w:rFonts w:eastAsia="" w:eastAsiaTheme="minorEastAsia"/>
        </w:rPr>
        <w:t>presented at the annual conference of the Society for Research on Educational Effectiveness</w:t>
      </w:r>
      <w:r w:rsidRPr="52F753E7" w:rsidR="1F6A7604">
        <w:rPr>
          <w:rFonts w:eastAsia="" w:eastAsiaTheme="minorEastAsia"/>
        </w:rPr>
        <w:t xml:space="preserve"> (SREE)</w:t>
      </w:r>
      <w:r w:rsidRPr="52F753E7" w:rsidR="35637166">
        <w:rPr>
          <w:rFonts w:eastAsia="" w:eastAsiaTheme="minorEastAsia"/>
        </w:rPr>
        <w:t xml:space="preserve"> in Washington, DC, with TTU doctoral stud</w:t>
      </w:r>
      <w:r w:rsidRPr="52F753E7" w:rsidR="4711CE8A">
        <w:rPr>
          <w:rFonts w:eastAsia="" w:eastAsiaTheme="minorEastAsia"/>
        </w:rPr>
        <w:t xml:space="preserve">ent Chris </w:t>
      </w:r>
      <w:r w:rsidRPr="52F753E7" w:rsidR="35637166">
        <w:rPr>
          <w:rFonts w:eastAsia="" w:eastAsiaTheme="minorEastAsia"/>
        </w:rPr>
        <w:t>McGilvery</w:t>
      </w:r>
      <w:r w:rsidRPr="52F753E7" w:rsidR="26C06C55">
        <w:rPr>
          <w:rFonts w:eastAsia="" w:eastAsiaTheme="minorEastAsia"/>
        </w:rPr>
        <w:t xml:space="preserve"> and others titled, “</w:t>
      </w:r>
      <w:hyperlink r:id="Rc41bbb4cb08846f1">
        <w:r w:rsidRPr="52F753E7" w:rsidR="35637166">
          <w:rPr>
            <w:rStyle w:val="Hyperlink"/>
            <w:rFonts w:eastAsia="" w:eastAsiaTheme="minorEastAsia"/>
          </w:rPr>
          <w:t>A Non-</w:t>
        </w:r>
        <w:r w:rsidRPr="52F753E7" w:rsidR="35637166">
          <w:rPr>
            <w:rStyle w:val="Hyperlink"/>
            <w:noProof w:val="0"/>
            <w:lang w:val="en-US"/>
          </w:rPr>
          <w:t xml:space="preserve">Profit’s Initiative to Support Elementary Teachers’ Creation of Multicultural Classroom </w:t>
        </w:r>
        <w:r w:rsidRPr="52F753E7" w:rsidR="35637166">
          <w:rPr>
            <w:rStyle w:val="Hyperlink"/>
            <w:noProof w:val="0"/>
            <w:lang w:val="en-US"/>
          </w:rPr>
          <w:t>Libraries</w:t>
        </w:r>
      </w:hyperlink>
      <w:r w:rsidRPr="52F753E7" w:rsidR="71111348">
        <w:rPr>
          <w:noProof w:val="0"/>
          <w:lang w:val="en-US"/>
        </w:rPr>
        <w:t>”</w:t>
      </w:r>
      <w:r w:rsidRPr="52F753E7" w:rsidR="35637166">
        <w:rPr>
          <w:noProof w:val="0"/>
          <w:lang w:val="en-US"/>
        </w:rPr>
        <w:t>.</w:t>
      </w:r>
    </w:p>
    <w:p w:rsidR="0CE28CBB" w:rsidP="78680762" w:rsidRDefault="0CE28CBB" w14:paraId="6989CD59" w14:textId="1C115455">
      <w:pPr>
        <w:pStyle w:val="Normal"/>
        <w:spacing w:after="0" w:line="240" w:lineRule="auto"/>
      </w:pPr>
    </w:p>
    <w:p w:rsidR="0CE28CBB" w:rsidP="0CE28CBB" w:rsidRDefault="0CE28CBB" w14:paraId="6C8B1A61" w14:textId="4D9891B8">
      <w:pPr>
        <w:spacing w:after="0" w:line="240" w:lineRule="auto"/>
        <w:rPr>
          <w:i/>
          <w:iCs/>
        </w:rPr>
      </w:pPr>
      <w:r w:rsidRPr="7362D70A">
        <w:rPr>
          <w:i/>
          <w:iCs/>
        </w:rPr>
        <w:t xml:space="preserve">Learn more about us! </w:t>
      </w:r>
    </w:p>
    <w:p w:rsidRPr="009A661F" w:rsidR="5567FC3D" w:rsidP="7362D70A" w:rsidRDefault="009A661F" w14:paraId="571B5303" w14:textId="623E836D">
      <w:pPr>
        <w:spacing w:after="0" w:line="240" w:lineRule="auto"/>
        <w:rPr>
          <w:rStyle w:val="Hyperlink"/>
          <w:i/>
          <w:iCs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"https://twitter.com/CIRCLE_TTU" </w:instrText>
      </w:r>
      <w:r>
        <w:rPr>
          <w:i/>
          <w:iCs/>
        </w:rPr>
        <w:fldChar w:fldCharType="separate"/>
      </w:r>
      <w:r w:rsidRPr="009A661F" w:rsidR="5567FC3D">
        <w:rPr>
          <w:rStyle w:val="Hyperlink"/>
          <w:i/>
          <w:iCs/>
        </w:rPr>
        <w:t>Follow us on Twitter: @C</w:t>
      </w:r>
      <w:r w:rsidRPr="009A661F">
        <w:rPr>
          <w:rStyle w:val="Hyperlink"/>
          <w:i/>
          <w:iCs/>
        </w:rPr>
        <w:t>I</w:t>
      </w:r>
      <w:r w:rsidRPr="009A661F" w:rsidR="5567FC3D">
        <w:rPr>
          <w:rStyle w:val="Hyperlink"/>
          <w:i/>
          <w:iCs/>
        </w:rPr>
        <w:t>R</w:t>
      </w:r>
      <w:r w:rsidRPr="009A661F">
        <w:rPr>
          <w:rStyle w:val="Hyperlink"/>
          <w:i/>
          <w:iCs/>
        </w:rPr>
        <w:t>C</w:t>
      </w:r>
      <w:r w:rsidRPr="009A661F" w:rsidR="5567FC3D">
        <w:rPr>
          <w:rStyle w:val="Hyperlink"/>
          <w:i/>
          <w:iCs/>
        </w:rPr>
        <w:t>LE_TTU</w:t>
      </w:r>
    </w:p>
    <w:p w:rsidR="022391C0" w:rsidP="137F428C" w:rsidRDefault="009A661F" w14:paraId="2057CF1C" w14:textId="5BED3474">
      <w:pPr>
        <w:spacing w:after="0" w:line="240" w:lineRule="auto"/>
        <w:rPr>
          <w:i/>
          <w:iCs/>
        </w:rPr>
      </w:pPr>
      <w:r>
        <w:rPr>
          <w:i/>
          <w:iCs/>
        </w:rPr>
        <w:fldChar w:fldCharType="end"/>
      </w:r>
      <w:hyperlink w:history="1" r:id="rId11">
        <w:r w:rsidRPr="00E55925" w:rsidR="7362D70A">
          <w:rPr>
            <w:rStyle w:val="Hyperlink"/>
            <w:i/>
            <w:iCs/>
          </w:rPr>
          <w:t>Visit our C</w:t>
        </w:r>
        <w:r w:rsidRPr="00E55925" w:rsidR="00E55925">
          <w:rPr>
            <w:rStyle w:val="Hyperlink"/>
            <w:i/>
            <w:iCs/>
          </w:rPr>
          <w:t>I</w:t>
        </w:r>
        <w:r w:rsidRPr="00E55925" w:rsidR="7362D70A">
          <w:rPr>
            <w:rStyle w:val="Hyperlink"/>
            <w:i/>
            <w:iCs/>
          </w:rPr>
          <w:t>R</w:t>
        </w:r>
        <w:r w:rsidRPr="00E55925" w:rsidR="00E55925">
          <w:rPr>
            <w:rStyle w:val="Hyperlink"/>
            <w:i/>
            <w:iCs/>
          </w:rPr>
          <w:t>C</w:t>
        </w:r>
        <w:r w:rsidRPr="00E55925" w:rsidR="7362D70A">
          <w:rPr>
            <w:rStyle w:val="Hyperlink"/>
            <w:i/>
            <w:iCs/>
          </w:rPr>
          <w:t>LE website for more updates and information!</w:t>
        </w:r>
      </w:hyperlink>
    </w:p>
    <w:sectPr w:rsidR="022391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71b30b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CC7B57"/>
    <w:multiLevelType w:val="hybridMultilevel"/>
    <w:tmpl w:val="FFFFFFFF"/>
    <w:lvl w:ilvl="0" w:tplc="0ADE3A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CC28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98B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82E8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A688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006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8A18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6A2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4E45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508F5"/>
    <w:multiLevelType w:val="hybridMultilevel"/>
    <w:tmpl w:val="FFFFFFFF"/>
    <w:lvl w:ilvl="0" w:tplc="BA586D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E000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3CB8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B4A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BCC4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5C6F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72E1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1049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5E5C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C27B5"/>
    <w:multiLevelType w:val="hybridMultilevel"/>
    <w:tmpl w:val="FFFFFFFF"/>
    <w:lvl w:ilvl="0" w:tplc="28C679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B639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4EAA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5CC7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36B7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A01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9666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8267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5625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E4048"/>
    <w:multiLevelType w:val="hybridMultilevel"/>
    <w:tmpl w:val="FFFFFFFF"/>
    <w:lvl w:ilvl="0" w:tplc="787213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4C7F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4FC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8E1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8C0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EA19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DC04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A618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C0CA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D66802"/>
    <w:multiLevelType w:val="hybridMultilevel"/>
    <w:tmpl w:val="FFFFFFFF"/>
    <w:lvl w:ilvl="0" w:tplc="CF266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AF5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D01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7AD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54A6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A6D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28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C69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D6FB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AA748E"/>
    <w:multiLevelType w:val="hybridMultilevel"/>
    <w:tmpl w:val="FFFFFFFF"/>
    <w:lvl w:ilvl="0" w:tplc="78AAA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0E3F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C0A3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18B7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BC05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90F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0BE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C4F2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689D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C83CB2"/>
    <w:multiLevelType w:val="hybridMultilevel"/>
    <w:tmpl w:val="FFFFFFFF"/>
    <w:lvl w:ilvl="0" w:tplc="84FC41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868C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A48E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90CD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BC2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949F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C0C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EE89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86A4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255E06"/>
    <w:multiLevelType w:val="hybridMultilevel"/>
    <w:tmpl w:val="FFFFFFFF"/>
    <w:lvl w:ilvl="0" w:tplc="D182EC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82F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34FF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AE0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8083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01F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309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A6C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12C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8977EFD"/>
    <w:multiLevelType w:val="hybridMultilevel"/>
    <w:tmpl w:val="FFFFFFFF"/>
    <w:lvl w:ilvl="0" w:tplc="220EF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98E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1A6A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62D7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D2A0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0C6F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4C9C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6E21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7C0D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 w16cid:durableId="332687761">
    <w:abstractNumId w:val="3"/>
  </w:num>
  <w:num w:numId="2" w16cid:durableId="1421415416">
    <w:abstractNumId w:val="5"/>
  </w:num>
  <w:num w:numId="3" w16cid:durableId="1091701575">
    <w:abstractNumId w:val="0"/>
  </w:num>
  <w:num w:numId="4" w16cid:durableId="1522819681">
    <w:abstractNumId w:val="2"/>
  </w:num>
  <w:num w:numId="5" w16cid:durableId="186869620">
    <w:abstractNumId w:val="8"/>
  </w:num>
  <w:num w:numId="6" w16cid:durableId="1016731164">
    <w:abstractNumId w:val="4"/>
  </w:num>
  <w:num w:numId="7" w16cid:durableId="1652100711">
    <w:abstractNumId w:val="6"/>
  </w:num>
  <w:num w:numId="8" w16cid:durableId="155147429">
    <w:abstractNumId w:val="1"/>
  </w:num>
  <w:num w:numId="9" w16cid:durableId="1009799139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A7CC3A"/>
    <w:rsid w:val="00012859"/>
    <w:rsid w:val="002272B8"/>
    <w:rsid w:val="002A2203"/>
    <w:rsid w:val="00346473"/>
    <w:rsid w:val="003D5561"/>
    <w:rsid w:val="003F0E58"/>
    <w:rsid w:val="0072659B"/>
    <w:rsid w:val="007C5BC3"/>
    <w:rsid w:val="009A661F"/>
    <w:rsid w:val="00A53060"/>
    <w:rsid w:val="00BD4314"/>
    <w:rsid w:val="00BD98EF"/>
    <w:rsid w:val="00D4118C"/>
    <w:rsid w:val="00E55925"/>
    <w:rsid w:val="00F85BD9"/>
    <w:rsid w:val="022391C0"/>
    <w:rsid w:val="030A0A58"/>
    <w:rsid w:val="0318E1B9"/>
    <w:rsid w:val="039484EA"/>
    <w:rsid w:val="03984955"/>
    <w:rsid w:val="03A7DA6A"/>
    <w:rsid w:val="03A85072"/>
    <w:rsid w:val="058A45B7"/>
    <w:rsid w:val="05910A12"/>
    <w:rsid w:val="05AE9C2B"/>
    <w:rsid w:val="05C3CC67"/>
    <w:rsid w:val="05F9FCD4"/>
    <w:rsid w:val="085BEA68"/>
    <w:rsid w:val="08832573"/>
    <w:rsid w:val="0A03C66E"/>
    <w:rsid w:val="0A0815B5"/>
    <w:rsid w:val="0B60CD62"/>
    <w:rsid w:val="0B6C499F"/>
    <w:rsid w:val="0B9A39FA"/>
    <w:rsid w:val="0BA88827"/>
    <w:rsid w:val="0C38E9B1"/>
    <w:rsid w:val="0CE28CBB"/>
    <w:rsid w:val="0DA085B3"/>
    <w:rsid w:val="0FAFB450"/>
    <w:rsid w:val="101286EE"/>
    <w:rsid w:val="11AE574F"/>
    <w:rsid w:val="11E9A451"/>
    <w:rsid w:val="13653994"/>
    <w:rsid w:val="137F428C"/>
    <w:rsid w:val="143D3D00"/>
    <w:rsid w:val="154B735E"/>
    <w:rsid w:val="156047B5"/>
    <w:rsid w:val="15DFCBF7"/>
    <w:rsid w:val="15FE992A"/>
    <w:rsid w:val="164C3A2E"/>
    <w:rsid w:val="17D0AF94"/>
    <w:rsid w:val="1911B623"/>
    <w:rsid w:val="1986A1ED"/>
    <w:rsid w:val="19C6BFF7"/>
    <w:rsid w:val="1A262705"/>
    <w:rsid w:val="1A27B10D"/>
    <w:rsid w:val="1A398D49"/>
    <w:rsid w:val="1A538713"/>
    <w:rsid w:val="1D006935"/>
    <w:rsid w:val="1D597880"/>
    <w:rsid w:val="1D8FF624"/>
    <w:rsid w:val="1EFCB63A"/>
    <w:rsid w:val="1F1A201C"/>
    <w:rsid w:val="1F6A7604"/>
    <w:rsid w:val="1FC2991C"/>
    <w:rsid w:val="1FE61897"/>
    <w:rsid w:val="1FED7653"/>
    <w:rsid w:val="20C796E6"/>
    <w:rsid w:val="21877AB6"/>
    <w:rsid w:val="22618EFF"/>
    <w:rsid w:val="23D5595D"/>
    <w:rsid w:val="23FF37A8"/>
    <w:rsid w:val="24D67EA7"/>
    <w:rsid w:val="24EEA48B"/>
    <w:rsid w:val="2500EE58"/>
    <w:rsid w:val="2529A439"/>
    <w:rsid w:val="257FB9CB"/>
    <w:rsid w:val="26BAEBA6"/>
    <w:rsid w:val="26C06C55"/>
    <w:rsid w:val="27484845"/>
    <w:rsid w:val="27EA0524"/>
    <w:rsid w:val="281A9440"/>
    <w:rsid w:val="2828B303"/>
    <w:rsid w:val="28B05588"/>
    <w:rsid w:val="2915630D"/>
    <w:rsid w:val="29697B62"/>
    <w:rsid w:val="29C66BBE"/>
    <w:rsid w:val="2AE1F94B"/>
    <w:rsid w:val="2B0D3949"/>
    <w:rsid w:val="2B523502"/>
    <w:rsid w:val="2BC210E5"/>
    <w:rsid w:val="2BED204E"/>
    <w:rsid w:val="2CA11C24"/>
    <w:rsid w:val="2CC2BFAB"/>
    <w:rsid w:val="2E1D1558"/>
    <w:rsid w:val="300B87A3"/>
    <w:rsid w:val="3035AD42"/>
    <w:rsid w:val="30AD044D"/>
    <w:rsid w:val="312182AF"/>
    <w:rsid w:val="31377AEC"/>
    <w:rsid w:val="318626E9"/>
    <w:rsid w:val="31C2F4ED"/>
    <w:rsid w:val="335EC54E"/>
    <w:rsid w:val="3365346D"/>
    <w:rsid w:val="339E0153"/>
    <w:rsid w:val="33B2E91E"/>
    <w:rsid w:val="33D69166"/>
    <w:rsid w:val="34155B72"/>
    <w:rsid w:val="347B87E8"/>
    <w:rsid w:val="347D1DBE"/>
    <w:rsid w:val="34B26A83"/>
    <w:rsid w:val="35637166"/>
    <w:rsid w:val="35B12BD3"/>
    <w:rsid w:val="36225CBB"/>
    <w:rsid w:val="367AC927"/>
    <w:rsid w:val="36E26C9C"/>
    <w:rsid w:val="36FE2106"/>
    <w:rsid w:val="3802FA40"/>
    <w:rsid w:val="382796CA"/>
    <w:rsid w:val="38F224A4"/>
    <w:rsid w:val="393F0EB8"/>
    <w:rsid w:val="3959FD7D"/>
    <w:rsid w:val="398CE987"/>
    <w:rsid w:val="39A818ED"/>
    <w:rsid w:val="39DC8F88"/>
    <w:rsid w:val="39E292A0"/>
    <w:rsid w:val="3A1ABFEA"/>
    <w:rsid w:val="3AE0ECE8"/>
    <w:rsid w:val="3B235D13"/>
    <w:rsid w:val="3D0DA485"/>
    <w:rsid w:val="3D1A3362"/>
    <w:rsid w:val="3DC42B3E"/>
    <w:rsid w:val="3E42F402"/>
    <w:rsid w:val="3E77C264"/>
    <w:rsid w:val="3E96D84E"/>
    <w:rsid w:val="404BD10C"/>
    <w:rsid w:val="4065736C"/>
    <w:rsid w:val="406B6C25"/>
    <w:rsid w:val="414A48D9"/>
    <w:rsid w:val="41682AFD"/>
    <w:rsid w:val="4181535A"/>
    <w:rsid w:val="426D392D"/>
    <w:rsid w:val="433C2EA8"/>
    <w:rsid w:val="43C66019"/>
    <w:rsid w:val="442D680F"/>
    <w:rsid w:val="445E1580"/>
    <w:rsid w:val="449FCBBF"/>
    <w:rsid w:val="44D49677"/>
    <w:rsid w:val="45CFB726"/>
    <w:rsid w:val="45D0CEA3"/>
    <w:rsid w:val="46085A65"/>
    <w:rsid w:val="465082F8"/>
    <w:rsid w:val="4654C47D"/>
    <w:rsid w:val="46ACF60E"/>
    <w:rsid w:val="4711CE8A"/>
    <w:rsid w:val="47301556"/>
    <w:rsid w:val="474F40AE"/>
    <w:rsid w:val="476481BF"/>
    <w:rsid w:val="478D938F"/>
    <w:rsid w:val="480943F9"/>
    <w:rsid w:val="48533316"/>
    <w:rsid w:val="48F180A8"/>
    <w:rsid w:val="49BCDBF1"/>
    <w:rsid w:val="49D98AF5"/>
    <w:rsid w:val="4B0F0D43"/>
    <w:rsid w:val="4B219386"/>
    <w:rsid w:val="4B40E4BB"/>
    <w:rsid w:val="4B761CAD"/>
    <w:rsid w:val="4C197848"/>
    <w:rsid w:val="4C2CCDC8"/>
    <w:rsid w:val="4DB997F0"/>
    <w:rsid w:val="4E4A89C4"/>
    <w:rsid w:val="4EBD0EA6"/>
    <w:rsid w:val="4EE74743"/>
    <w:rsid w:val="4F55337E"/>
    <w:rsid w:val="4F646E8A"/>
    <w:rsid w:val="5048CC79"/>
    <w:rsid w:val="51003EEB"/>
    <w:rsid w:val="515004F0"/>
    <w:rsid w:val="51959727"/>
    <w:rsid w:val="5287C345"/>
    <w:rsid w:val="52F753E7"/>
    <w:rsid w:val="54248A2D"/>
    <w:rsid w:val="55596A6B"/>
    <w:rsid w:val="55678792"/>
    <w:rsid w:val="5567FC3D"/>
    <w:rsid w:val="56F53ACC"/>
    <w:rsid w:val="5743294F"/>
    <w:rsid w:val="57A5452B"/>
    <w:rsid w:val="57F57DD1"/>
    <w:rsid w:val="57FC2D8B"/>
    <w:rsid w:val="5818C53C"/>
    <w:rsid w:val="58F29E7B"/>
    <w:rsid w:val="59074CB4"/>
    <w:rsid w:val="59F11080"/>
    <w:rsid w:val="5AAD9A51"/>
    <w:rsid w:val="5B2EED8F"/>
    <w:rsid w:val="5B5EF60B"/>
    <w:rsid w:val="5B6400DE"/>
    <w:rsid w:val="5B878EA4"/>
    <w:rsid w:val="5B936CA6"/>
    <w:rsid w:val="5BE387AB"/>
    <w:rsid w:val="5CFFD13F"/>
    <w:rsid w:val="5D2F3D07"/>
    <w:rsid w:val="5D76A138"/>
    <w:rsid w:val="5DB8A020"/>
    <w:rsid w:val="5DD359F9"/>
    <w:rsid w:val="5DE6AF79"/>
    <w:rsid w:val="5E45FD2D"/>
    <w:rsid w:val="5E64BF55"/>
    <w:rsid w:val="5E6B52F7"/>
    <w:rsid w:val="602E94A2"/>
    <w:rsid w:val="60AB1B6B"/>
    <w:rsid w:val="62EF2C0B"/>
    <w:rsid w:val="639A9755"/>
    <w:rsid w:val="639EF88E"/>
    <w:rsid w:val="650FEBB8"/>
    <w:rsid w:val="6526ECD6"/>
    <w:rsid w:val="65855C93"/>
    <w:rsid w:val="65F99B44"/>
    <w:rsid w:val="66B1EC7D"/>
    <w:rsid w:val="67427E4A"/>
    <w:rsid w:val="677A2BD9"/>
    <w:rsid w:val="67DC4315"/>
    <w:rsid w:val="67DFF5BB"/>
    <w:rsid w:val="67F01FB0"/>
    <w:rsid w:val="683C5DB5"/>
    <w:rsid w:val="686B0BF5"/>
    <w:rsid w:val="689475B9"/>
    <w:rsid w:val="695DC81A"/>
    <w:rsid w:val="69AA8AAF"/>
    <w:rsid w:val="6A820C92"/>
    <w:rsid w:val="6A9E8DF3"/>
    <w:rsid w:val="6AC391DB"/>
    <w:rsid w:val="6BB7810E"/>
    <w:rsid w:val="6C5F623C"/>
    <w:rsid w:val="6D54B235"/>
    <w:rsid w:val="6D6361D2"/>
    <w:rsid w:val="6D67E6DC"/>
    <w:rsid w:val="6D94B288"/>
    <w:rsid w:val="6DDCF4BF"/>
    <w:rsid w:val="6DFB329D"/>
    <w:rsid w:val="6E1FFB67"/>
    <w:rsid w:val="6E96F6D1"/>
    <w:rsid w:val="6F12A9A7"/>
    <w:rsid w:val="6F3C5558"/>
    <w:rsid w:val="6F78C520"/>
    <w:rsid w:val="7001832C"/>
    <w:rsid w:val="7001832C"/>
    <w:rsid w:val="7091A090"/>
    <w:rsid w:val="70D825B9"/>
    <w:rsid w:val="71111348"/>
    <w:rsid w:val="71894C79"/>
    <w:rsid w:val="7196DE4F"/>
    <w:rsid w:val="7231146C"/>
    <w:rsid w:val="7273F61A"/>
    <w:rsid w:val="7291F655"/>
    <w:rsid w:val="72B01E8E"/>
    <w:rsid w:val="72C90956"/>
    <w:rsid w:val="72D81E4C"/>
    <w:rsid w:val="7362D70A"/>
    <w:rsid w:val="73B982CE"/>
    <w:rsid w:val="740FC67B"/>
    <w:rsid w:val="7428EED8"/>
    <w:rsid w:val="744C3643"/>
    <w:rsid w:val="74569438"/>
    <w:rsid w:val="74925C22"/>
    <w:rsid w:val="74DDB9C4"/>
    <w:rsid w:val="769900DB"/>
    <w:rsid w:val="76C9CD69"/>
    <w:rsid w:val="76E68021"/>
    <w:rsid w:val="77A7CC3A"/>
    <w:rsid w:val="780B1B4F"/>
    <w:rsid w:val="783DD917"/>
    <w:rsid w:val="78659DCA"/>
    <w:rsid w:val="78680762"/>
    <w:rsid w:val="78E3379E"/>
    <w:rsid w:val="78FFB8FF"/>
    <w:rsid w:val="79384ADA"/>
    <w:rsid w:val="79782690"/>
    <w:rsid w:val="79BC6E4A"/>
    <w:rsid w:val="7ABFA7A6"/>
    <w:rsid w:val="7ACA07D4"/>
    <w:rsid w:val="7BA7ED9E"/>
    <w:rsid w:val="7BB5F0E1"/>
    <w:rsid w:val="7BEA27CB"/>
    <w:rsid w:val="7D390EED"/>
    <w:rsid w:val="7D42BB09"/>
    <w:rsid w:val="7DC1452E"/>
    <w:rsid w:val="7E03A0D0"/>
    <w:rsid w:val="7E369934"/>
    <w:rsid w:val="7E60F300"/>
    <w:rsid w:val="7EBBB6F1"/>
    <w:rsid w:val="7EC8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CC3A"/>
  <w15:chartTrackingRefBased/>
  <w15:docId w15:val="{1177764C-D089-47C4-9348-032FB47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epts.ttu.edu/education/outreach-and-research/circle/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epts.ttu.edu/education/outreach-and-research/circle/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www.depts.ttu.edu/education/our-people/Faculty/alexander_wiseman.php" TargetMode="External" Id="rId9" /><Relationship Type="http://schemas.microsoft.com/office/2011/relationships/people" Target="people.xml" Id="R4ff5120a75024671" /><Relationship Type="http://schemas.microsoft.com/office/2011/relationships/commentsExtended" Target="commentsExtended.xml" Id="Rbf7d9e1699b54561" /><Relationship Type="http://schemas.microsoft.com/office/2016/09/relationships/commentsIds" Target="commentsIds.xml" Id="Rec1f91a2a0964266" /><Relationship Type="http://schemas.openxmlformats.org/officeDocument/2006/relationships/hyperlink" Target="https://www.dipf.de/en" TargetMode="External" Id="R1f04c8a8fad8410a" /><Relationship Type="http://schemas.openxmlformats.org/officeDocument/2006/relationships/hyperlink" Target="https://www.depts.ttu.edu/education/webinars/policy-brown-bag-series/index.php" TargetMode="External" Id="Rc8c99b3dd9fb40fb" /><Relationship Type="http://schemas.openxmlformats.org/officeDocument/2006/relationships/hyperlink" Target="https://www.depts.ttu.edu/education/webinars/policy-brown-bag-series/index.php" TargetMode="External" Id="Rf3e86c242e59495e" /><Relationship Type="http://schemas.openxmlformats.org/officeDocument/2006/relationships/hyperlink" Target="https://www.depts.ttu.edu/education/outreach-and-research/epfp/index.php" TargetMode="External" Id="R9bfb0e08c0294317" /><Relationship Type="http://schemas.openxmlformats.org/officeDocument/2006/relationships/hyperlink" Target="https://twitter.com/EpfpTexas" TargetMode="External" Id="Ref69aabfb13f4813" /><Relationship Type="http://schemas.openxmlformats.org/officeDocument/2006/relationships/hyperlink" Target="https://www.idra.org/staff/morgan-craven-j-d/" TargetMode="External" Id="R5c1189e1afd043e1" /><Relationship Type="http://schemas.openxmlformats.org/officeDocument/2006/relationships/hyperlink" Target="https://bit.ly/JKTLpaperOctNL" TargetMode="External" Id="R6a928c79e18d4892" /><Relationship Type="http://schemas.openxmlformats.org/officeDocument/2006/relationships/hyperlink" Target="https://bit.ly/HPLA-CIRCLE" TargetMode="External" Id="R35511094852c4ba9" /><Relationship Type="http://schemas.openxmlformats.org/officeDocument/2006/relationships/hyperlink" Target="https://bit.ly/JMpubOctNL" TargetMode="External" Id="Re994476802054955" /><Relationship Type="http://schemas.openxmlformats.org/officeDocument/2006/relationships/hyperlink" Target="https://bit.ly/AWSREEOctNL" TargetMode="External" Id="Rc41bbb4cb08846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6DFAF2178B2499321286CC18BA145" ma:contentTypeVersion="14" ma:contentTypeDescription="Create a new document." ma:contentTypeScope="" ma:versionID="4e4a07af18ba6c876eedcc35a5b25960">
  <xsd:schema xmlns:xsd="http://www.w3.org/2001/XMLSchema" xmlns:xs="http://www.w3.org/2001/XMLSchema" xmlns:p="http://schemas.microsoft.com/office/2006/metadata/properties" xmlns:ns2="b03d4440-9000-41ac-8ec7-4effc81ee376" xmlns:ns3="6a337247-2ebd-4f20-a131-28eef4454522" targetNamespace="http://schemas.microsoft.com/office/2006/metadata/properties" ma:root="true" ma:fieldsID="eafb52c456b09daa03a733c6bdb765a9" ns2:_="" ns3:_="">
    <xsd:import namespace="b03d4440-9000-41ac-8ec7-4effc81ee376"/>
    <xsd:import namespace="6a337247-2ebd-4f20-a131-28eef4454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4440-9000-41ac-8ec7-4effc81ee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7c65ed7-e385-4001-9a0e-797913405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7247-2ebd-4f20-a131-28eef4454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bf3c78-fc3b-4828-8008-3b313af77a3c}" ma:internalName="TaxCatchAll" ma:showField="CatchAllData" ma:web="6a337247-2ebd-4f20-a131-28eef4454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37247-2ebd-4f20-a131-28eef4454522">
      <UserInfo>
        <DisplayName>Crawford, Lyndsey E</DisplayName>
        <AccountId>41</AccountId>
        <AccountType/>
      </UserInfo>
    </SharedWithUsers>
    <TaxCatchAll xmlns="6a337247-2ebd-4f20-a131-28eef4454522" xsi:nil="true"/>
    <lcf76f155ced4ddcb4097134ff3c332f xmlns="b03d4440-9000-41ac-8ec7-4effc81ee3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68E1E-9E82-4DB5-9196-06D7A1565918}"/>
</file>

<file path=customXml/itemProps2.xml><?xml version="1.0" encoding="utf-8"?>
<ds:datastoreItem xmlns:ds="http://schemas.openxmlformats.org/officeDocument/2006/customXml" ds:itemID="{AA3D6E10-E3B7-45CE-8FEB-624D12CED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129F3-19C7-4595-B124-E029A0FFBA55}">
  <ds:schemaRefs>
    <ds:schemaRef ds:uri="http://schemas.microsoft.com/office/2006/metadata/properties"/>
    <ds:schemaRef ds:uri="http://schemas.microsoft.com/office/infopath/2007/PartnerControls"/>
    <ds:schemaRef ds:uri="6a337247-2ebd-4f20-a131-28eef4454522"/>
    <ds:schemaRef ds:uri="b03d4440-9000-41ac-8ec7-4effc81ee3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Wiseman, Alexander</dc:creator>
  <keywords/>
  <dc:description/>
  <lastModifiedBy>Wiseman, Alexander</lastModifiedBy>
  <revision>23</revision>
  <dcterms:created xsi:type="dcterms:W3CDTF">2022-09-07T16:13:00.0000000Z</dcterms:created>
  <dcterms:modified xsi:type="dcterms:W3CDTF">2022-10-10T14:07:52.8266778Z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0x010100BBB6DFAF2178B2499321286CC18BA145</vt:lpwstr>
  </property>
  <property fmtid="{D5CDD505-2E9C-101B-9397-08002B2CF9AE}" pid="3" name="MediaServiceImageTags">
    <vt:lpwstr/>
  </property>
</Properties>
</file>