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36" w:rsidRDefault="00A80D36" w:rsidP="00847867">
      <w:pPr>
        <w:tabs>
          <w:tab w:val="center" w:pos="4320"/>
          <w:tab w:val="left" w:pos="6645"/>
        </w:tabs>
        <w:rPr>
          <w:b/>
          <w:sz w:val="32"/>
        </w:rPr>
      </w:pPr>
    </w:p>
    <w:p w:rsidR="00A92FF8" w:rsidRDefault="00847867" w:rsidP="00847867">
      <w:pPr>
        <w:tabs>
          <w:tab w:val="center" w:pos="4320"/>
          <w:tab w:val="left" w:pos="6645"/>
        </w:tabs>
        <w:rPr>
          <w:b/>
          <w:sz w:val="32"/>
        </w:rPr>
      </w:pPr>
      <w:r>
        <w:rPr>
          <w:b/>
          <w:sz w:val="32"/>
        </w:rPr>
        <w:tab/>
        <w:t>Higher Education Assistance Funds (HEAF) GUIDELINES</w:t>
      </w:r>
    </w:p>
    <w:p w:rsidR="00A92FF8" w:rsidRDefault="00A92FF8">
      <w:pPr>
        <w:rPr>
          <w:b/>
          <w:sz w:val="24"/>
        </w:rPr>
      </w:pPr>
    </w:p>
    <w:p w:rsidR="00A92FF8" w:rsidRDefault="00A92FF8">
      <w:pPr>
        <w:rPr>
          <w:b/>
          <w:sz w:val="24"/>
        </w:rPr>
      </w:pPr>
    </w:p>
    <w:p w:rsidR="00847867" w:rsidRDefault="00847867">
      <w:pPr>
        <w:rPr>
          <w:b/>
          <w:sz w:val="24"/>
        </w:rPr>
      </w:pPr>
    </w:p>
    <w:p w:rsidR="00847867" w:rsidRPr="00847867" w:rsidRDefault="00847867" w:rsidP="00847867">
      <w:pPr>
        <w:rPr>
          <w:b/>
          <w:sz w:val="24"/>
        </w:rPr>
      </w:pPr>
      <w:r w:rsidRPr="00847867">
        <w:rPr>
          <w:b/>
          <w:sz w:val="24"/>
        </w:rPr>
        <w:t xml:space="preserve">In accordance with Article VII, Section 17(a) of the Texas Constitution, Higher Education Assistance Funds are appropriated for the following purposes: </w:t>
      </w:r>
    </w:p>
    <w:p w:rsidR="00A92FF8" w:rsidRDefault="00A92FF8">
      <w:pPr>
        <w:ind w:left="360"/>
        <w:rPr>
          <w:sz w:val="24"/>
        </w:rPr>
      </w:pPr>
    </w:p>
    <w:p w:rsidR="00A92FF8" w:rsidRDefault="00847867">
      <w:pPr>
        <w:numPr>
          <w:ilvl w:val="0"/>
          <w:numId w:val="2"/>
        </w:numPr>
        <w:rPr>
          <w:sz w:val="24"/>
        </w:rPr>
      </w:pPr>
      <w:r>
        <w:rPr>
          <w:sz w:val="24"/>
        </w:rPr>
        <w:t xml:space="preserve">Acquisition of </w:t>
      </w:r>
      <w:r w:rsidR="00A92FF8">
        <w:rPr>
          <w:sz w:val="24"/>
        </w:rPr>
        <w:t>land either with or without permanent improvements</w:t>
      </w:r>
    </w:p>
    <w:p w:rsidR="00A92FF8" w:rsidRDefault="00847867">
      <w:pPr>
        <w:numPr>
          <w:ilvl w:val="0"/>
          <w:numId w:val="2"/>
        </w:numPr>
        <w:rPr>
          <w:sz w:val="24"/>
        </w:rPr>
      </w:pPr>
      <w:r>
        <w:rPr>
          <w:sz w:val="24"/>
        </w:rPr>
        <w:t>C</w:t>
      </w:r>
      <w:r w:rsidR="00A92FF8">
        <w:rPr>
          <w:sz w:val="24"/>
        </w:rPr>
        <w:t xml:space="preserve">onstructing and equipping </w:t>
      </w:r>
      <w:r>
        <w:rPr>
          <w:sz w:val="24"/>
        </w:rPr>
        <w:t xml:space="preserve">of </w:t>
      </w:r>
      <w:r w:rsidR="00A92FF8">
        <w:rPr>
          <w:sz w:val="24"/>
        </w:rPr>
        <w:t>buildings or other permanent improvements</w:t>
      </w:r>
    </w:p>
    <w:p w:rsidR="00A92FF8" w:rsidRDefault="00847867">
      <w:pPr>
        <w:numPr>
          <w:ilvl w:val="0"/>
          <w:numId w:val="2"/>
        </w:numPr>
        <w:rPr>
          <w:sz w:val="24"/>
        </w:rPr>
      </w:pPr>
      <w:r>
        <w:rPr>
          <w:sz w:val="24"/>
        </w:rPr>
        <w:t>M</w:t>
      </w:r>
      <w:r w:rsidR="00A92FF8">
        <w:rPr>
          <w:sz w:val="24"/>
        </w:rPr>
        <w:t>ajor repair or rehabilitation of buildings or other permanent improvements</w:t>
      </w:r>
    </w:p>
    <w:p w:rsidR="00A92FF8" w:rsidRDefault="00847867">
      <w:pPr>
        <w:numPr>
          <w:ilvl w:val="0"/>
          <w:numId w:val="2"/>
        </w:numPr>
        <w:rPr>
          <w:sz w:val="24"/>
        </w:rPr>
      </w:pPr>
      <w:r>
        <w:rPr>
          <w:sz w:val="24"/>
        </w:rPr>
        <w:t xml:space="preserve">Acquisition of </w:t>
      </w:r>
      <w:r w:rsidR="00A92FF8">
        <w:rPr>
          <w:sz w:val="24"/>
        </w:rPr>
        <w:t xml:space="preserve">capital </w:t>
      </w:r>
      <w:r>
        <w:rPr>
          <w:sz w:val="24"/>
        </w:rPr>
        <w:t>equipment -</w:t>
      </w:r>
      <w:r w:rsidR="00A92FF8">
        <w:rPr>
          <w:sz w:val="24"/>
        </w:rPr>
        <w:t xml:space="preserve"> defined as items that a) are for use in current or future operations and not for the purpose of resale, b) are relatively long lived, c) have physical substance, and d) provide measurable future benefit to the university. Capital equipment in this context does not have to be $</w:t>
      </w:r>
      <w:r w:rsidR="00A34606">
        <w:rPr>
          <w:sz w:val="24"/>
        </w:rPr>
        <w:t>5</w:t>
      </w:r>
      <w:r>
        <w:rPr>
          <w:sz w:val="24"/>
        </w:rPr>
        <w:t>,</w:t>
      </w:r>
      <w:r w:rsidR="00A92FF8">
        <w:rPr>
          <w:sz w:val="24"/>
        </w:rPr>
        <w:t>000+.</w:t>
      </w:r>
    </w:p>
    <w:p w:rsidR="00A92FF8" w:rsidRDefault="00847867">
      <w:pPr>
        <w:numPr>
          <w:ilvl w:val="0"/>
          <w:numId w:val="2"/>
        </w:numPr>
        <w:rPr>
          <w:sz w:val="24"/>
        </w:rPr>
      </w:pPr>
      <w:r>
        <w:rPr>
          <w:sz w:val="24"/>
        </w:rPr>
        <w:t xml:space="preserve">Acquisition of capital </w:t>
      </w:r>
      <w:r w:rsidR="00A92FF8">
        <w:rPr>
          <w:sz w:val="24"/>
        </w:rPr>
        <w:t>library books</w:t>
      </w:r>
      <w:r>
        <w:rPr>
          <w:sz w:val="24"/>
        </w:rPr>
        <w:t>, software,</w:t>
      </w:r>
      <w:r w:rsidR="00A92FF8">
        <w:rPr>
          <w:sz w:val="24"/>
        </w:rPr>
        <w:t xml:space="preserve"> and </w:t>
      </w:r>
      <w:r>
        <w:rPr>
          <w:sz w:val="24"/>
        </w:rPr>
        <w:t xml:space="preserve">reference </w:t>
      </w:r>
      <w:r w:rsidR="00A92FF8">
        <w:rPr>
          <w:sz w:val="24"/>
        </w:rPr>
        <w:t>materials</w:t>
      </w:r>
    </w:p>
    <w:p w:rsidR="00A92FF8" w:rsidRDefault="00A92FF8">
      <w:pPr>
        <w:rPr>
          <w:sz w:val="24"/>
        </w:rPr>
      </w:pPr>
    </w:p>
    <w:p w:rsidR="00A92FF8" w:rsidRDefault="00A92FF8">
      <w:pPr>
        <w:rPr>
          <w:sz w:val="24"/>
        </w:rPr>
      </w:pPr>
      <w:r>
        <w:rPr>
          <w:sz w:val="24"/>
        </w:rPr>
        <w:t xml:space="preserve">Note:  </w:t>
      </w:r>
      <w:r w:rsidR="00847867">
        <w:rPr>
          <w:sz w:val="24"/>
        </w:rPr>
        <w:t>HEAF</w:t>
      </w:r>
      <w:r>
        <w:rPr>
          <w:sz w:val="24"/>
        </w:rPr>
        <w:t xml:space="preserve"> funds range from </w:t>
      </w:r>
      <w:r w:rsidR="000A5BE5">
        <w:rPr>
          <w:sz w:val="24"/>
        </w:rPr>
        <w:t>13A-13B</w:t>
      </w:r>
      <w:r>
        <w:rPr>
          <w:sz w:val="24"/>
        </w:rPr>
        <w:t xml:space="preserve">. </w:t>
      </w:r>
      <w:r w:rsidR="000A5BE5">
        <w:rPr>
          <w:sz w:val="24"/>
        </w:rPr>
        <w:t xml:space="preserve">The funds 13A </w:t>
      </w:r>
      <w:r>
        <w:rPr>
          <w:sz w:val="24"/>
        </w:rPr>
        <w:t xml:space="preserve">are for the purchase of equipment/furnishings.  Fund </w:t>
      </w:r>
      <w:r w:rsidR="000A5BE5">
        <w:rPr>
          <w:sz w:val="24"/>
        </w:rPr>
        <w:t>13B</w:t>
      </w:r>
      <w:r>
        <w:rPr>
          <w:sz w:val="24"/>
        </w:rPr>
        <w:t xml:space="preserve"> is the only fund in the H</w:t>
      </w:r>
      <w:r w:rsidR="00847867">
        <w:rPr>
          <w:sz w:val="24"/>
        </w:rPr>
        <w:t xml:space="preserve">EAF </w:t>
      </w:r>
      <w:r>
        <w:rPr>
          <w:sz w:val="24"/>
        </w:rPr>
        <w:t>fund range that is</w:t>
      </w:r>
      <w:r w:rsidR="000A5BE5">
        <w:rPr>
          <w:sz w:val="24"/>
        </w:rPr>
        <w:t xml:space="preserve"> </w:t>
      </w:r>
      <w:r>
        <w:rPr>
          <w:sz w:val="24"/>
        </w:rPr>
        <w:t>used for construction and/or major repairs.</w:t>
      </w:r>
    </w:p>
    <w:p w:rsidR="00A92FF8" w:rsidRDefault="00A92FF8">
      <w:pPr>
        <w:rPr>
          <w:sz w:val="24"/>
        </w:rPr>
      </w:pPr>
    </w:p>
    <w:p w:rsidR="00A92FF8" w:rsidRDefault="00847867">
      <w:pPr>
        <w:numPr>
          <w:ilvl w:val="0"/>
          <w:numId w:val="3"/>
        </w:numPr>
        <w:rPr>
          <w:sz w:val="24"/>
        </w:rPr>
      </w:pPr>
      <w:r>
        <w:rPr>
          <w:sz w:val="24"/>
        </w:rPr>
        <w:t>HEAF</w:t>
      </w:r>
      <w:r w:rsidR="00A92FF8">
        <w:rPr>
          <w:sz w:val="24"/>
        </w:rPr>
        <w:t xml:space="preserve"> funds cannot be used for lease/purchases</w:t>
      </w:r>
      <w:r>
        <w:rPr>
          <w:sz w:val="24"/>
        </w:rPr>
        <w:t>, rentals, or subscriptions</w:t>
      </w:r>
      <w:r w:rsidR="00A92FF8">
        <w:rPr>
          <w:sz w:val="24"/>
        </w:rPr>
        <w:t>.</w:t>
      </w:r>
    </w:p>
    <w:p w:rsidR="00A92FF8" w:rsidRPr="00847867" w:rsidRDefault="00847867">
      <w:pPr>
        <w:numPr>
          <w:ilvl w:val="0"/>
          <w:numId w:val="3"/>
        </w:numPr>
        <w:rPr>
          <w:sz w:val="24"/>
        </w:rPr>
      </w:pPr>
      <w:r w:rsidRPr="00847867">
        <w:rPr>
          <w:sz w:val="24"/>
        </w:rPr>
        <w:t xml:space="preserve">HEAF </w:t>
      </w:r>
      <w:r w:rsidR="00A92FF8" w:rsidRPr="00847867">
        <w:rPr>
          <w:sz w:val="24"/>
        </w:rPr>
        <w:t xml:space="preserve">funds can only be used for education and general </w:t>
      </w:r>
      <w:r w:rsidRPr="00847867">
        <w:rPr>
          <w:sz w:val="24"/>
        </w:rPr>
        <w:t>(E&amp;G) purposes</w:t>
      </w:r>
      <w:r w:rsidR="00A92FF8" w:rsidRPr="00847867">
        <w:rPr>
          <w:sz w:val="24"/>
        </w:rPr>
        <w:t xml:space="preserve"> – not auxiliary enterprises</w:t>
      </w:r>
      <w:r w:rsidRPr="00847867">
        <w:rPr>
          <w:sz w:val="24"/>
        </w:rPr>
        <w:t xml:space="preserve"> or intercollegiate athletics</w:t>
      </w:r>
      <w:r w:rsidR="00A92FF8" w:rsidRPr="00847867">
        <w:rPr>
          <w:sz w:val="24"/>
        </w:rPr>
        <w:t>.</w:t>
      </w:r>
    </w:p>
    <w:p w:rsidR="00A92FF8" w:rsidRDefault="00A92FF8">
      <w:pPr>
        <w:rPr>
          <w:sz w:val="24"/>
        </w:rPr>
      </w:pPr>
    </w:p>
    <w:p w:rsidR="00A92FF8" w:rsidRDefault="00A92FF8">
      <w:pPr>
        <w:rPr>
          <w:b/>
          <w:sz w:val="24"/>
        </w:rPr>
      </w:pPr>
      <w:r>
        <w:rPr>
          <w:b/>
          <w:sz w:val="24"/>
        </w:rPr>
        <w:t>HEAF BOND PROCEEDS:</w:t>
      </w:r>
    </w:p>
    <w:p w:rsidR="00A92FF8" w:rsidRDefault="00A92FF8">
      <w:pPr>
        <w:rPr>
          <w:b/>
          <w:sz w:val="24"/>
        </w:rPr>
      </w:pPr>
    </w:p>
    <w:p w:rsidR="00A92FF8" w:rsidRDefault="00847867">
      <w:pPr>
        <w:numPr>
          <w:ilvl w:val="0"/>
          <w:numId w:val="6"/>
        </w:numPr>
        <w:rPr>
          <w:b/>
          <w:sz w:val="24"/>
        </w:rPr>
      </w:pPr>
      <w:r>
        <w:rPr>
          <w:sz w:val="24"/>
        </w:rPr>
        <w:t>University procurement</w:t>
      </w:r>
      <w:r w:rsidR="00A92FF8">
        <w:rPr>
          <w:sz w:val="24"/>
        </w:rPr>
        <w:t xml:space="preserve"> procedures are used for expenditures using H</w:t>
      </w:r>
      <w:r>
        <w:rPr>
          <w:sz w:val="24"/>
        </w:rPr>
        <w:t>EAF</w:t>
      </w:r>
      <w:r w:rsidR="00A92FF8">
        <w:rPr>
          <w:sz w:val="24"/>
        </w:rPr>
        <w:t xml:space="preserve"> bond proceeds.</w:t>
      </w:r>
    </w:p>
    <w:p w:rsidR="00A92FF8" w:rsidRDefault="00A92FF8">
      <w:pPr>
        <w:numPr>
          <w:ilvl w:val="0"/>
          <w:numId w:val="4"/>
        </w:numPr>
        <w:rPr>
          <w:sz w:val="24"/>
        </w:rPr>
      </w:pPr>
      <w:r>
        <w:rPr>
          <w:sz w:val="24"/>
        </w:rPr>
        <w:t>H</w:t>
      </w:r>
      <w:r w:rsidR="00847867">
        <w:rPr>
          <w:sz w:val="24"/>
        </w:rPr>
        <w:t xml:space="preserve">EAF </w:t>
      </w:r>
      <w:r>
        <w:rPr>
          <w:sz w:val="24"/>
        </w:rPr>
        <w:t>bond proceeds may be used to purchase:</w:t>
      </w:r>
    </w:p>
    <w:p w:rsidR="00A92FF8" w:rsidRDefault="00A92FF8">
      <w:pPr>
        <w:rPr>
          <w:sz w:val="24"/>
        </w:rPr>
      </w:pPr>
    </w:p>
    <w:p w:rsidR="00A92FF8" w:rsidRDefault="00A92FF8">
      <w:pPr>
        <w:numPr>
          <w:ilvl w:val="0"/>
          <w:numId w:val="5"/>
        </w:numPr>
        <w:rPr>
          <w:sz w:val="24"/>
        </w:rPr>
      </w:pPr>
      <w:r>
        <w:rPr>
          <w:sz w:val="24"/>
        </w:rPr>
        <w:t>land with or without permanent improvements</w:t>
      </w:r>
    </w:p>
    <w:p w:rsidR="00A92FF8" w:rsidRDefault="00A92FF8">
      <w:pPr>
        <w:numPr>
          <w:ilvl w:val="0"/>
          <w:numId w:val="5"/>
        </w:numPr>
        <w:rPr>
          <w:sz w:val="24"/>
        </w:rPr>
      </w:pPr>
      <w:r>
        <w:rPr>
          <w:sz w:val="24"/>
        </w:rPr>
        <w:t>constructing and equipping buildings or other permanent improvements</w:t>
      </w:r>
    </w:p>
    <w:p w:rsidR="00A92FF8" w:rsidRDefault="00A92FF8">
      <w:pPr>
        <w:numPr>
          <w:ilvl w:val="0"/>
          <w:numId w:val="5"/>
        </w:numPr>
        <w:rPr>
          <w:sz w:val="24"/>
        </w:rPr>
      </w:pPr>
      <w:r>
        <w:rPr>
          <w:sz w:val="24"/>
        </w:rPr>
        <w:t>major repair and rehabilitation of buildings or other permanent improvements</w:t>
      </w:r>
    </w:p>
    <w:p w:rsidR="00A92FF8" w:rsidRDefault="00A92FF8">
      <w:pPr>
        <w:rPr>
          <w:sz w:val="24"/>
        </w:rPr>
      </w:pPr>
    </w:p>
    <w:p w:rsidR="00A92FF8" w:rsidRDefault="00847867">
      <w:pPr>
        <w:numPr>
          <w:ilvl w:val="0"/>
          <w:numId w:val="3"/>
        </w:numPr>
        <w:rPr>
          <w:sz w:val="24"/>
        </w:rPr>
      </w:pPr>
      <w:r>
        <w:rPr>
          <w:sz w:val="24"/>
        </w:rPr>
        <w:t>HEAF</w:t>
      </w:r>
      <w:r w:rsidR="00A92FF8">
        <w:rPr>
          <w:sz w:val="24"/>
        </w:rPr>
        <w:t xml:space="preserve"> </w:t>
      </w:r>
      <w:r w:rsidR="00A92FF8">
        <w:rPr>
          <w:b/>
          <w:sz w:val="24"/>
        </w:rPr>
        <w:t>bond proceeds (</w:t>
      </w:r>
      <w:r w:rsidR="000A5BE5">
        <w:rPr>
          <w:b/>
          <w:sz w:val="24"/>
        </w:rPr>
        <w:t>91A’s-91B</w:t>
      </w:r>
      <w:r w:rsidR="00A92FF8">
        <w:rPr>
          <w:b/>
          <w:sz w:val="24"/>
        </w:rPr>
        <w:t xml:space="preserve">’s – not </w:t>
      </w:r>
      <w:r>
        <w:rPr>
          <w:b/>
          <w:sz w:val="24"/>
        </w:rPr>
        <w:t>HEAF</w:t>
      </w:r>
      <w:r w:rsidR="00A92FF8">
        <w:rPr>
          <w:b/>
          <w:sz w:val="24"/>
        </w:rPr>
        <w:t xml:space="preserve"> funds) </w:t>
      </w:r>
      <w:r w:rsidR="00A92FF8">
        <w:rPr>
          <w:sz w:val="24"/>
        </w:rPr>
        <w:t>may not be used to purchase capital equipment for an existing E&amp;G building, but may only be used to purchase equipment in connection with constructing a building or other permanent improvement.</w:t>
      </w:r>
    </w:p>
    <w:p w:rsidR="00A92FF8" w:rsidRDefault="00847867">
      <w:pPr>
        <w:numPr>
          <w:ilvl w:val="0"/>
          <w:numId w:val="3"/>
        </w:numPr>
        <w:rPr>
          <w:sz w:val="24"/>
        </w:rPr>
      </w:pPr>
      <w:r w:rsidRPr="00847867">
        <w:rPr>
          <w:sz w:val="24"/>
        </w:rPr>
        <w:t>HEAF</w:t>
      </w:r>
      <w:r w:rsidR="00A92FF8" w:rsidRPr="00847867">
        <w:rPr>
          <w:sz w:val="24"/>
        </w:rPr>
        <w:t xml:space="preserve"> bond proceeds can only be used for education and general buildings and facilities – not auxiliary enterprises.</w:t>
      </w:r>
    </w:p>
    <w:p w:rsidR="00847867" w:rsidRDefault="00847867" w:rsidP="00847867">
      <w:pPr>
        <w:rPr>
          <w:sz w:val="24"/>
        </w:rPr>
      </w:pPr>
    </w:p>
    <w:p w:rsidR="00847867" w:rsidRPr="00847867" w:rsidRDefault="00A80D36" w:rsidP="00847867">
      <w:pPr>
        <w:rPr>
          <w:b/>
          <w:sz w:val="24"/>
        </w:rPr>
      </w:pPr>
      <w:r>
        <w:rPr>
          <w:b/>
          <w:sz w:val="24"/>
        </w:rPr>
        <w:br w:type="page"/>
      </w:r>
      <w:r w:rsidR="00847867" w:rsidRPr="00847867">
        <w:rPr>
          <w:b/>
          <w:sz w:val="24"/>
        </w:rPr>
        <w:lastRenderedPageBreak/>
        <w:t xml:space="preserve">ACCEPTABLE HEAF EXPENDITURES AND RESTRICTIONS </w:t>
      </w:r>
    </w:p>
    <w:p w:rsidR="00847867" w:rsidRPr="007263B3" w:rsidRDefault="00847867" w:rsidP="00847867">
      <w:pPr>
        <w:rPr>
          <w:rFonts w:ascii="Arial" w:hAnsi="Arial" w:cs="Arial"/>
          <w:sz w:val="24"/>
          <w:szCs w:val="24"/>
        </w:rPr>
      </w:pPr>
    </w:p>
    <w:p w:rsidR="00847867" w:rsidRPr="00847867" w:rsidRDefault="00847867" w:rsidP="00847867">
      <w:pPr>
        <w:numPr>
          <w:ilvl w:val="0"/>
          <w:numId w:val="3"/>
        </w:numPr>
        <w:rPr>
          <w:sz w:val="24"/>
        </w:rPr>
      </w:pPr>
      <w:r w:rsidRPr="00847867">
        <w:rPr>
          <w:sz w:val="24"/>
        </w:rPr>
        <w:t>Acquisition of land with or without permanent improvements: For the purposes of HEAF expenditures, the following definitions and guidelines apply:</w:t>
      </w:r>
    </w:p>
    <w:p w:rsidR="00847867" w:rsidRPr="00847867" w:rsidRDefault="00847867" w:rsidP="00847867">
      <w:pPr>
        <w:rPr>
          <w:sz w:val="24"/>
        </w:rPr>
      </w:pPr>
    </w:p>
    <w:p w:rsidR="00847867" w:rsidRPr="00847867" w:rsidRDefault="00847867" w:rsidP="00886B03">
      <w:pPr>
        <w:ind w:left="720" w:hanging="360"/>
        <w:rPr>
          <w:sz w:val="24"/>
        </w:rPr>
      </w:pPr>
      <w:r w:rsidRPr="00847867">
        <w:rPr>
          <w:sz w:val="24"/>
        </w:rPr>
        <w:t>a.</w:t>
      </w:r>
      <w:r w:rsidRPr="00847867">
        <w:rPr>
          <w:sz w:val="24"/>
        </w:rPr>
        <w:tab/>
        <w:t xml:space="preserve">Land: The surface or crust of the earth which can be used to support structure and which may be used to grow crops, grass, shrubs, and trees. </w:t>
      </w:r>
    </w:p>
    <w:p w:rsidR="00847867" w:rsidRPr="00847867" w:rsidRDefault="00847867" w:rsidP="00886B03">
      <w:pPr>
        <w:ind w:left="720" w:hanging="360"/>
        <w:rPr>
          <w:sz w:val="24"/>
        </w:rPr>
      </w:pPr>
    </w:p>
    <w:p w:rsidR="00847867" w:rsidRPr="00847867" w:rsidRDefault="00847867" w:rsidP="00886B03">
      <w:pPr>
        <w:ind w:left="720" w:hanging="360"/>
        <w:rPr>
          <w:sz w:val="24"/>
        </w:rPr>
      </w:pPr>
      <w:r w:rsidRPr="00847867">
        <w:rPr>
          <w:sz w:val="24"/>
        </w:rPr>
        <w:t>b.</w:t>
      </w:r>
      <w:r w:rsidRPr="00847867">
        <w:rPr>
          <w:sz w:val="24"/>
        </w:rPr>
        <w:tab/>
        <w:t xml:space="preserve">Cost of land may include: </w:t>
      </w:r>
    </w:p>
    <w:p w:rsidR="00847867" w:rsidRPr="00847867" w:rsidRDefault="00847867" w:rsidP="00847867">
      <w:pPr>
        <w:rPr>
          <w:sz w:val="24"/>
        </w:rPr>
      </w:pPr>
    </w:p>
    <w:p w:rsidR="00847867" w:rsidRPr="00847867" w:rsidRDefault="00847867" w:rsidP="00886B03">
      <w:pPr>
        <w:ind w:left="1200" w:hanging="480"/>
        <w:rPr>
          <w:sz w:val="24"/>
        </w:rPr>
      </w:pPr>
      <w:r w:rsidRPr="00847867">
        <w:rPr>
          <w:sz w:val="24"/>
        </w:rPr>
        <w:t>1)</w:t>
      </w:r>
      <w:r w:rsidRPr="00847867">
        <w:rPr>
          <w:sz w:val="24"/>
        </w:rPr>
        <w:tab/>
        <w:t xml:space="preserve">Purchase price </w:t>
      </w:r>
    </w:p>
    <w:p w:rsidR="00847867" w:rsidRPr="00847867" w:rsidRDefault="00847867" w:rsidP="00886B03">
      <w:pPr>
        <w:ind w:left="1200" w:hanging="480"/>
        <w:rPr>
          <w:sz w:val="24"/>
        </w:rPr>
      </w:pPr>
      <w:r w:rsidRPr="00847867">
        <w:rPr>
          <w:sz w:val="24"/>
        </w:rPr>
        <w:t>2)</w:t>
      </w:r>
      <w:r w:rsidRPr="00847867">
        <w:rPr>
          <w:sz w:val="24"/>
        </w:rPr>
        <w:tab/>
        <w:t xml:space="preserve">Commissions </w:t>
      </w:r>
    </w:p>
    <w:p w:rsidR="00847867" w:rsidRPr="00847867" w:rsidRDefault="00847867" w:rsidP="00886B03">
      <w:pPr>
        <w:ind w:left="1200" w:hanging="480"/>
        <w:rPr>
          <w:sz w:val="24"/>
        </w:rPr>
      </w:pPr>
      <w:r w:rsidRPr="00847867">
        <w:rPr>
          <w:sz w:val="24"/>
        </w:rPr>
        <w:t>3)</w:t>
      </w:r>
      <w:r w:rsidRPr="00847867">
        <w:rPr>
          <w:sz w:val="24"/>
        </w:rPr>
        <w:tab/>
        <w:t xml:space="preserve">Fees for examining and recording titles </w:t>
      </w:r>
    </w:p>
    <w:p w:rsidR="00847867" w:rsidRPr="00847867" w:rsidRDefault="00847867" w:rsidP="00886B03">
      <w:pPr>
        <w:ind w:left="1200" w:hanging="480"/>
        <w:rPr>
          <w:sz w:val="24"/>
        </w:rPr>
      </w:pPr>
      <w:r w:rsidRPr="00847867">
        <w:rPr>
          <w:sz w:val="24"/>
        </w:rPr>
        <w:t>4)</w:t>
      </w:r>
      <w:r w:rsidRPr="00847867">
        <w:rPr>
          <w:sz w:val="24"/>
        </w:rPr>
        <w:tab/>
        <w:t xml:space="preserve">Surveying </w:t>
      </w:r>
    </w:p>
    <w:p w:rsidR="00847867" w:rsidRPr="00847867" w:rsidRDefault="00847867" w:rsidP="00886B03">
      <w:pPr>
        <w:ind w:left="1200" w:hanging="480"/>
        <w:rPr>
          <w:sz w:val="24"/>
        </w:rPr>
      </w:pPr>
      <w:r w:rsidRPr="00847867">
        <w:rPr>
          <w:sz w:val="24"/>
        </w:rPr>
        <w:t>5)</w:t>
      </w:r>
      <w:r w:rsidRPr="00847867">
        <w:rPr>
          <w:sz w:val="24"/>
        </w:rPr>
        <w:tab/>
        <w:t xml:space="preserve">Drainage costs </w:t>
      </w:r>
    </w:p>
    <w:p w:rsidR="00847867" w:rsidRPr="00847867" w:rsidRDefault="00847867" w:rsidP="00886B03">
      <w:pPr>
        <w:ind w:left="1200" w:hanging="480"/>
        <w:rPr>
          <w:sz w:val="24"/>
        </w:rPr>
      </w:pPr>
      <w:r w:rsidRPr="00847867">
        <w:rPr>
          <w:sz w:val="24"/>
        </w:rPr>
        <w:t>6)</w:t>
      </w:r>
      <w:r w:rsidRPr="00847867">
        <w:rPr>
          <w:sz w:val="24"/>
        </w:rPr>
        <w:tab/>
        <w:t xml:space="preserve">Land clearing </w:t>
      </w:r>
    </w:p>
    <w:p w:rsidR="00847867" w:rsidRPr="00847867" w:rsidRDefault="00847867" w:rsidP="00886B03">
      <w:pPr>
        <w:ind w:left="1200" w:hanging="480"/>
        <w:rPr>
          <w:sz w:val="24"/>
        </w:rPr>
      </w:pPr>
      <w:r w:rsidRPr="00847867">
        <w:rPr>
          <w:sz w:val="24"/>
        </w:rPr>
        <w:t>7)</w:t>
      </w:r>
      <w:r w:rsidRPr="00847867">
        <w:rPr>
          <w:sz w:val="24"/>
        </w:rPr>
        <w:tab/>
        <w:t xml:space="preserve">Demolition of existing improvements (less salvage) </w:t>
      </w:r>
    </w:p>
    <w:p w:rsidR="00847867" w:rsidRPr="00847867" w:rsidRDefault="00847867" w:rsidP="00886B03">
      <w:pPr>
        <w:ind w:left="1200" w:hanging="480"/>
        <w:rPr>
          <w:sz w:val="24"/>
        </w:rPr>
      </w:pPr>
      <w:r w:rsidRPr="00847867">
        <w:rPr>
          <w:sz w:val="24"/>
        </w:rPr>
        <w:t>8)</w:t>
      </w:r>
      <w:r w:rsidRPr="00847867">
        <w:rPr>
          <w:sz w:val="24"/>
        </w:rPr>
        <w:tab/>
        <w:t xml:space="preserve">Landfilling </w:t>
      </w:r>
    </w:p>
    <w:p w:rsidR="00847867" w:rsidRPr="00847867" w:rsidRDefault="00847867" w:rsidP="00886B03">
      <w:pPr>
        <w:ind w:left="1200" w:hanging="480"/>
        <w:rPr>
          <w:sz w:val="24"/>
        </w:rPr>
      </w:pPr>
      <w:r w:rsidRPr="00847867">
        <w:rPr>
          <w:sz w:val="24"/>
        </w:rPr>
        <w:t>9)</w:t>
      </w:r>
      <w:r w:rsidRPr="00847867">
        <w:rPr>
          <w:sz w:val="24"/>
        </w:rPr>
        <w:tab/>
        <w:t xml:space="preserve">Grading </w:t>
      </w:r>
    </w:p>
    <w:p w:rsidR="00847867" w:rsidRPr="00847867" w:rsidRDefault="00847867" w:rsidP="00886B03">
      <w:pPr>
        <w:ind w:left="1200" w:hanging="480"/>
        <w:rPr>
          <w:sz w:val="24"/>
        </w:rPr>
      </w:pPr>
      <w:r w:rsidRPr="00847867">
        <w:rPr>
          <w:sz w:val="24"/>
        </w:rPr>
        <w:t>10)</w:t>
      </w:r>
      <w:r w:rsidRPr="00847867">
        <w:rPr>
          <w:sz w:val="24"/>
        </w:rPr>
        <w:tab/>
        <w:t xml:space="preserve">Interest on mortgages accrued at date of purchase </w:t>
      </w:r>
    </w:p>
    <w:p w:rsidR="00847867" w:rsidRPr="00847867" w:rsidRDefault="00847867" w:rsidP="00886B03">
      <w:pPr>
        <w:ind w:left="1200" w:hanging="480"/>
        <w:rPr>
          <w:sz w:val="24"/>
        </w:rPr>
      </w:pPr>
      <w:r w:rsidRPr="00847867">
        <w:rPr>
          <w:sz w:val="24"/>
        </w:rPr>
        <w:t>11)</w:t>
      </w:r>
      <w:r w:rsidRPr="00847867">
        <w:rPr>
          <w:sz w:val="24"/>
        </w:rPr>
        <w:tab/>
        <w:t xml:space="preserve">Other costs incurred in acquiring the land </w:t>
      </w:r>
    </w:p>
    <w:p w:rsidR="00847867" w:rsidRPr="00847867" w:rsidRDefault="00847867" w:rsidP="00847867">
      <w:pPr>
        <w:rPr>
          <w:sz w:val="24"/>
        </w:rPr>
      </w:pPr>
    </w:p>
    <w:p w:rsidR="00847867" w:rsidRPr="00847867" w:rsidRDefault="00847867" w:rsidP="00847867">
      <w:pPr>
        <w:numPr>
          <w:ilvl w:val="0"/>
          <w:numId w:val="3"/>
        </w:numPr>
        <w:rPr>
          <w:sz w:val="24"/>
        </w:rPr>
      </w:pPr>
      <w:r w:rsidRPr="00847867">
        <w:rPr>
          <w:sz w:val="24"/>
        </w:rPr>
        <w:t xml:space="preserve">Construction and equipping of buildings or other permanent improvements, for the purposes of these guidelines, are defined as follows: </w:t>
      </w:r>
    </w:p>
    <w:p w:rsidR="00847867" w:rsidRPr="00847867" w:rsidRDefault="00847867" w:rsidP="00847867">
      <w:pPr>
        <w:rPr>
          <w:sz w:val="24"/>
        </w:rPr>
      </w:pPr>
    </w:p>
    <w:p w:rsidR="00847867" w:rsidRPr="00847867" w:rsidRDefault="00847867" w:rsidP="00847867">
      <w:pPr>
        <w:ind w:left="720" w:hanging="360"/>
        <w:rPr>
          <w:sz w:val="24"/>
        </w:rPr>
      </w:pPr>
      <w:r w:rsidRPr="00847867">
        <w:rPr>
          <w:sz w:val="24"/>
        </w:rPr>
        <w:t>a.</w:t>
      </w:r>
      <w:r w:rsidRPr="00847867">
        <w:rPr>
          <w:sz w:val="24"/>
        </w:rPr>
        <w:tab/>
        <w:t>Constructing and equipping: The process of erecting buildings and providing equipment that will assure that the buildings can be used for the purposes intended, and the constructing and equipping of other permanent improvements. This category includes additions to and equipping of existing buildings. It does not include consumable supplies.</w:t>
      </w:r>
    </w:p>
    <w:p w:rsidR="00847867" w:rsidRPr="00847867" w:rsidRDefault="00847867" w:rsidP="00847867">
      <w:pPr>
        <w:ind w:left="720" w:hanging="360"/>
        <w:rPr>
          <w:sz w:val="24"/>
        </w:rPr>
      </w:pPr>
    </w:p>
    <w:p w:rsidR="00847867" w:rsidRPr="00847867" w:rsidRDefault="00847867" w:rsidP="00847867">
      <w:pPr>
        <w:ind w:left="720" w:hanging="360"/>
        <w:rPr>
          <w:sz w:val="24"/>
        </w:rPr>
      </w:pPr>
      <w:r w:rsidRPr="00847867">
        <w:rPr>
          <w:sz w:val="24"/>
        </w:rPr>
        <w:t>b.</w:t>
      </w:r>
      <w:r w:rsidRPr="00847867">
        <w:rPr>
          <w:sz w:val="24"/>
        </w:rPr>
        <w:tab/>
        <w:t xml:space="preserve">Buildings: Roofed structures (conventional or underground) housing operations. This category includes storage structures and additions to buildings meeting this definition. </w:t>
      </w:r>
    </w:p>
    <w:p w:rsidR="00847867" w:rsidRPr="00847867" w:rsidRDefault="00847867" w:rsidP="00847867">
      <w:pPr>
        <w:ind w:left="720" w:hanging="360"/>
        <w:rPr>
          <w:sz w:val="24"/>
        </w:rPr>
      </w:pPr>
    </w:p>
    <w:p w:rsidR="00847867" w:rsidRPr="00847867" w:rsidRDefault="00847867" w:rsidP="00847867">
      <w:pPr>
        <w:ind w:left="720" w:hanging="360"/>
        <w:rPr>
          <w:sz w:val="24"/>
        </w:rPr>
      </w:pPr>
      <w:r w:rsidRPr="00847867">
        <w:rPr>
          <w:sz w:val="24"/>
        </w:rPr>
        <w:t>c.</w:t>
      </w:r>
      <w:r w:rsidRPr="00847867">
        <w:rPr>
          <w:sz w:val="24"/>
        </w:rPr>
        <w:tab/>
        <w:t>Other permanent improvements: Assets that enhance the quality of land or buildings or facilitate the use of land or buildings and that have finite but extended lives. Permanency is relative and should be interpreted in terms of the periods of usefulness. Only land can be considered permanent in any absolute sense.</w:t>
      </w:r>
    </w:p>
    <w:p w:rsidR="00847867" w:rsidRPr="00847867" w:rsidRDefault="00847867" w:rsidP="00820BE1">
      <w:pPr>
        <w:rPr>
          <w:sz w:val="24"/>
        </w:rPr>
      </w:pPr>
    </w:p>
    <w:p w:rsidR="00847867" w:rsidRPr="00847867" w:rsidRDefault="00847867" w:rsidP="00820BE1">
      <w:pPr>
        <w:ind w:left="1440"/>
        <w:rPr>
          <w:sz w:val="24"/>
        </w:rPr>
      </w:pPr>
      <w:r w:rsidRPr="00847867">
        <w:rPr>
          <w:sz w:val="24"/>
        </w:rPr>
        <w:t>Examples of other permanent improvements: Paving; lighting; fences; sewers; electrical distribution systems; water systems; sewer systems; landscaping; air conditioning; elevators; vent hoods; energy management systems; mechanical, plumbing, and electrical systems; voice-and-data systems; computing systems; and the like.</w:t>
      </w:r>
    </w:p>
    <w:p w:rsidR="00847867" w:rsidRPr="00847867" w:rsidRDefault="00847867" w:rsidP="00820BE1">
      <w:pPr>
        <w:rPr>
          <w:sz w:val="24"/>
        </w:rPr>
      </w:pPr>
      <w:r w:rsidRPr="00847867">
        <w:rPr>
          <w:sz w:val="24"/>
        </w:rPr>
        <w:tab/>
      </w:r>
    </w:p>
    <w:p w:rsidR="00847867" w:rsidRPr="00847867" w:rsidRDefault="00847867" w:rsidP="00820BE1">
      <w:pPr>
        <w:ind w:left="1440"/>
        <w:rPr>
          <w:sz w:val="24"/>
        </w:rPr>
      </w:pPr>
      <w:r w:rsidRPr="00847867">
        <w:rPr>
          <w:sz w:val="24"/>
        </w:rPr>
        <w:t>Systems that in normal usage could be moved from building to building or from room to room are not included as permanent improvements.</w:t>
      </w:r>
    </w:p>
    <w:p w:rsidR="00847867" w:rsidRPr="00847867" w:rsidRDefault="00847867" w:rsidP="00847867">
      <w:pPr>
        <w:rPr>
          <w:sz w:val="24"/>
        </w:rPr>
      </w:pPr>
    </w:p>
    <w:p w:rsidR="00847867" w:rsidRPr="00847867" w:rsidRDefault="00847867" w:rsidP="00820BE1">
      <w:pPr>
        <w:ind w:left="720" w:hanging="360"/>
        <w:rPr>
          <w:sz w:val="24"/>
        </w:rPr>
      </w:pPr>
      <w:r w:rsidRPr="00847867">
        <w:rPr>
          <w:sz w:val="24"/>
        </w:rPr>
        <w:t>d.</w:t>
      </w:r>
      <w:r w:rsidRPr="00847867">
        <w:rPr>
          <w:sz w:val="24"/>
        </w:rPr>
        <w:tab/>
        <w:t xml:space="preserve">Cost of buildings may include: </w:t>
      </w:r>
    </w:p>
    <w:p w:rsidR="00847867" w:rsidRPr="00847867" w:rsidRDefault="00847867" w:rsidP="00847867">
      <w:pPr>
        <w:rPr>
          <w:sz w:val="24"/>
        </w:rPr>
      </w:pPr>
    </w:p>
    <w:p w:rsidR="00847867" w:rsidRPr="00847867" w:rsidRDefault="00847867" w:rsidP="00820BE1">
      <w:pPr>
        <w:ind w:left="1080" w:hanging="360"/>
        <w:rPr>
          <w:sz w:val="24"/>
        </w:rPr>
      </w:pPr>
      <w:r w:rsidRPr="00847867">
        <w:rPr>
          <w:sz w:val="24"/>
        </w:rPr>
        <w:t>1)</w:t>
      </w:r>
      <w:r w:rsidRPr="00847867">
        <w:rPr>
          <w:sz w:val="24"/>
        </w:rPr>
        <w:tab/>
        <w:t xml:space="preserve">Original contract price or cost of construction; </w:t>
      </w:r>
    </w:p>
    <w:p w:rsidR="00847867" w:rsidRPr="00847867" w:rsidRDefault="00847867" w:rsidP="00820BE1">
      <w:pPr>
        <w:ind w:left="1080" w:hanging="360"/>
        <w:rPr>
          <w:sz w:val="24"/>
        </w:rPr>
      </w:pPr>
      <w:r w:rsidRPr="00847867">
        <w:rPr>
          <w:sz w:val="24"/>
        </w:rPr>
        <w:t>2)</w:t>
      </w:r>
      <w:r w:rsidRPr="00847867">
        <w:rPr>
          <w:sz w:val="24"/>
        </w:rPr>
        <w:tab/>
        <w:t xml:space="preserve">Expenses for remodeling, reconditioning, or altering a purchased building to make it suitable for the purpose for which it was acquired; </w:t>
      </w:r>
    </w:p>
    <w:p w:rsidR="00847867" w:rsidRPr="00847867" w:rsidRDefault="00847867" w:rsidP="00820BE1">
      <w:pPr>
        <w:ind w:left="1080" w:hanging="360"/>
        <w:rPr>
          <w:sz w:val="24"/>
        </w:rPr>
      </w:pPr>
      <w:r w:rsidRPr="00847867">
        <w:rPr>
          <w:sz w:val="24"/>
        </w:rPr>
        <w:t>3)</w:t>
      </w:r>
      <w:r w:rsidRPr="00847867">
        <w:rPr>
          <w:sz w:val="24"/>
        </w:rPr>
        <w:tab/>
        <w:t xml:space="preserve">Payment of unpaid or accrued taxes on the building to the date of purchase; </w:t>
      </w:r>
    </w:p>
    <w:p w:rsidR="00847867" w:rsidRPr="00847867" w:rsidRDefault="00847867" w:rsidP="00820BE1">
      <w:pPr>
        <w:ind w:left="1080" w:hanging="360"/>
        <w:rPr>
          <w:sz w:val="24"/>
        </w:rPr>
      </w:pPr>
      <w:r w:rsidRPr="00847867">
        <w:rPr>
          <w:sz w:val="24"/>
        </w:rPr>
        <w:t>4)</w:t>
      </w:r>
      <w:r w:rsidRPr="00847867">
        <w:rPr>
          <w:sz w:val="24"/>
        </w:rPr>
        <w:tab/>
        <w:t xml:space="preserve">Cancellation or buy-out of existing leases; </w:t>
      </w:r>
    </w:p>
    <w:p w:rsidR="00847867" w:rsidRPr="00847867" w:rsidRDefault="00847867" w:rsidP="00820BE1">
      <w:pPr>
        <w:ind w:left="1080" w:hanging="360"/>
        <w:rPr>
          <w:sz w:val="24"/>
        </w:rPr>
      </w:pPr>
      <w:r w:rsidRPr="00847867">
        <w:rPr>
          <w:sz w:val="24"/>
        </w:rPr>
        <w:t>5)</w:t>
      </w:r>
      <w:r w:rsidRPr="00847867">
        <w:rPr>
          <w:sz w:val="24"/>
        </w:rPr>
        <w:tab/>
        <w:t xml:space="preserve">Other costs related to placing the asset into operation. </w:t>
      </w:r>
    </w:p>
    <w:p w:rsidR="00847867" w:rsidRPr="00847867" w:rsidRDefault="00847867" w:rsidP="00847867">
      <w:pPr>
        <w:rPr>
          <w:sz w:val="24"/>
        </w:rPr>
      </w:pPr>
    </w:p>
    <w:p w:rsidR="00847867" w:rsidRPr="00847867" w:rsidRDefault="00847867" w:rsidP="00820BE1">
      <w:pPr>
        <w:ind w:left="720" w:hanging="360"/>
        <w:rPr>
          <w:sz w:val="24"/>
        </w:rPr>
      </w:pPr>
      <w:r w:rsidRPr="00847867">
        <w:rPr>
          <w:sz w:val="24"/>
        </w:rPr>
        <w:t>e.</w:t>
      </w:r>
      <w:r w:rsidRPr="00847867">
        <w:rPr>
          <w:sz w:val="24"/>
        </w:rPr>
        <w:tab/>
        <w:t xml:space="preserve">Construction costs of buildings and other permanent improvements can include the costs of: </w:t>
      </w:r>
    </w:p>
    <w:p w:rsidR="00847867" w:rsidRPr="00847867" w:rsidRDefault="00847867" w:rsidP="00847867">
      <w:pPr>
        <w:rPr>
          <w:sz w:val="24"/>
        </w:rPr>
      </w:pPr>
    </w:p>
    <w:p w:rsidR="00847867" w:rsidRPr="00847867" w:rsidRDefault="00847867" w:rsidP="00820BE1">
      <w:pPr>
        <w:ind w:left="1080" w:hanging="360"/>
        <w:rPr>
          <w:sz w:val="24"/>
        </w:rPr>
      </w:pPr>
      <w:r w:rsidRPr="00847867">
        <w:rPr>
          <w:sz w:val="24"/>
        </w:rPr>
        <w:t>1)</w:t>
      </w:r>
      <w:r w:rsidRPr="00847867">
        <w:rPr>
          <w:sz w:val="24"/>
        </w:rPr>
        <w:tab/>
        <w:t xml:space="preserve">The completed project; </w:t>
      </w:r>
    </w:p>
    <w:p w:rsidR="00847867" w:rsidRPr="00847867" w:rsidRDefault="00847867" w:rsidP="00820BE1">
      <w:pPr>
        <w:ind w:left="1080" w:hanging="360"/>
        <w:rPr>
          <w:sz w:val="24"/>
        </w:rPr>
      </w:pPr>
      <w:r w:rsidRPr="00847867">
        <w:rPr>
          <w:sz w:val="24"/>
        </w:rPr>
        <w:t>2)</w:t>
      </w:r>
      <w:r w:rsidRPr="00847867">
        <w:rPr>
          <w:sz w:val="24"/>
        </w:rPr>
        <w:tab/>
        <w:t xml:space="preserve">Excavation, grading, or filing of land for a specific building; </w:t>
      </w:r>
    </w:p>
    <w:p w:rsidR="00847867" w:rsidRPr="00847867" w:rsidRDefault="00847867" w:rsidP="00820BE1">
      <w:pPr>
        <w:ind w:left="1080" w:hanging="360"/>
        <w:rPr>
          <w:sz w:val="24"/>
        </w:rPr>
      </w:pPr>
      <w:r w:rsidRPr="00847867">
        <w:rPr>
          <w:sz w:val="24"/>
        </w:rPr>
        <w:t>3)</w:t>
      </w:r>
      <w:r w:rsidRPr="00847867">
        <w:rPr>
          <w:sz w:val="24"/>
        </w:rPr>
        <w:tab/>
        <w:t>Preparation of plans, specifications, blueprints, etc</w:t>
      </w:r>
      <w:proofErr w:type="gramStart"/>
      <w:r w:rsidRPr="00847867">
        <w:rPr>
          <w:sz w:val="24"/>
        </w:rPr>
        <w:t>.;</w:t>
      </w:r>
      <w:proofErr w:type="gramEnd"/>
      <w:r w:rsidRPr="00847867">
        <w:rPr>
          <w:sz w:val="24"/>
        </w:rPr>
        <w:t xml:space="preserve"> </w:t>
      </w:r>
    </w:p>
    <w:p w:rsidR="00847867" w:rsidRPr="00847867" w:rsidRDefault="00847867" w:rsidP="00820BE1">
      <w:pPr>
        <w:ind w:left="1080" w:hanging="360"/>
        <w:rPr>
          <w:sz w:val="24"/>
        </w:rPr>
      </w:pPr>
      <w:r w:rsidRPr="00847867">
        <w:rPr>
          <w:sz w:val="24"/>
        </w:rPr>
        <w:t>4)</w:t>
      </w:r>
      <w:r w:rsidRPr="00847867">
        <w:rPr>
          <w:sz w:val="24"/>
        </w:rPr>
        <w:tab/>
        <w:t xml:space="preserve">Building permits; </w:t>
      </w:r>
    </w:p>
    <w:p w:rsidR="00847867" w:rsidRPr="00847867" w:rsidRDefault="00847867" w:rsidP="00820BE1">
      <w:pPr>
        <w:ind w:left="1080" w:hanging="360"/>
        <w:rPr>
          <w:sz w:val="24"/>
        </w:rPr>
      </w:pPr>
      <w:r w:rsidRPr="00847867">
        <w:rPr>
          <w:sz w:val="24"/>
        </w:rPr>
        <w:t>5)</w:t>
      </w:r>
      <w:r w:rsidRPr="00847867">
        <w:rPr>
          <w:sz w:val="24"/>
        </w:rPr>
        <w:tab/>
        <w:t xml:space="preserve">Architects’, engineers’, or management fees for design and supervision; </w:t>
      </w:r>
    </w:p>
    <w:p w:rsidR="00847867" w:rsidRPr="00847867" w:rsidRDefault="00847867" w:rsidP="00820BE1">
      <w:pPr>
        <w:ind w:left="1080" w:hanging="360"/>
        <w:rPr>
          <w:sz w:val="24"/>
        </w:rPr>
      </w:pPr>
      <w:r w:rsidRPr="00847867">
        <w:rPr>
          <w:sz w:val="24"/>
        </w:rPr>
        <w:t>6)</w:t>
      </w:r>
      <w:r w:rsidRPr="00847867">
        <w:rPr>
          <w:sz w:val="24"/>
        </w:rPr>
        <w:tab/>
        <w:t xml:space="preserve">Legal fees; </w:t>
      </w:r>
    </w:p>
    <w:p w:rsidR="00847867" w:rsidRPr="00847867" w:rsidRDefault="00847867" w:rsidP="00820BE1">
      <w:pPr>
        <w:ind w:left="1080" w:hanging="360"/>
        <w:rPr>
          <w:sz w:val="24"/>
        </w:rPr>
      </w:pPr>
      <w:r w:rsidRPr="00847867">
        <w:rPr>
          <w:sz w:val="24"/>
        </w:rPr>
        <w:t>7)</w:t>
      </w:r>
      <w:r w:rsidRPr="00847867">
        <w:rPr>
          <w:sz w:val="24"/>
        </w:rPr>
        <w:tab/>
        <w:t xml:space="preserve">Temporary buildings used during construction; </w:t>
      </w:r>
    </w:p>
    <w:p w:rsidR="00847867" w:rsidRPr="00847867" w:rsidRDefault="00847867" w:rsidP="00820BE1">
      <w:pPr>
        <w:ind w:left="1080" w:hanging="360"/>
        <w:rPr>
          <w:sz w:val="24"/>
        </w:rPr>
      </w:pPr>
      <w:r w:rsidRPr="00847867">
        <w:rPr>
          <w:sz w:val="24"/>
        </w:rPr>
        <w:t>8)</w:t>
      </w:r>
      <w:r w:rsidRPr="00847867">
        <w:rPr>
          <w:sz w:val="24"/>
        </w:rPr>
        <w:tab/>
        <w:t xml:space="preserve">Unanticipated costs such as rock blasting, piling, or relocation of channel of underground stream; </w:t>
      </w:r>
    </w:p>
    <w:p w:rsidR="00847867" w:rsidRPr="00847867" w:rsidRDefault="00847867" w:rsidP="00820BE1">
      <w:pPr>
        <w:ind w:left="1080" w:hanging="360"/>
        <w:rPr>
          <w:sz w:val="24"/>
        </w:rPr>
      </w:pPr>
      <w:r w:rsidRPr="00847867">
        <w:rPr>
          <w:sz w:val="24"/>
        </w:rPr>
        <w:t>9)</w:t>
      </w:r>
      <w:r w:rsidRPr="00847867">
        <w:rPr>
          <w:sz w:val="24"/>
        </w:rPr>
        <w:tab/>
        <w:t xml:space="preserve">Drainage costs; </w:t>
      </w:r>
    </w:p>
    <w:p w:rsidR="00847867" w:rsidRPr="00847867" w:rsidRDefault="00847867" w:rsidP="00820BE1">
      <w:pPr>
        <w:ind w:left="1080" w:hanging="360"/>
        <w:rPr>
          <w:sz w:val="24"/>
        </w:rPr>
      </w:pPr>
      <w:r w:rsidRPr="00847867">
        <w:rPr>
          <w:sz w:val="24"/>
        </w:rPr>
        <w:t xml:space="preserve">10) Land clearing; </w:t>
      </w:r>
    </w:p>
    <w:p w:rsidR="00847867" w:rsidRPr="00847867" w:rsidRDefault="00847867" w:rsidP="00820BE1">
      <w:pPr>
        <w:ind w:left="1080" w:hanging="360"/>
        <w:rPr>
          <w:sz w:val="24"/>
        </w:rPr>
      </w:pPr>
      <w:r w:rsidRPr="00847867">
        <w:rPr>
          <w:sz w:val="24"/>
        </w:rPr>
        <w:t xml:space="preserve">11) Demolition of existing improvements; </w:t>
      </w:r>
    </w:p>
    <w:p w:rsidR="00847867" w:rsidRPr="00847867" w:rsidRDefault="00847867" w:rsidP="00820BE1">
      <w:pPr>
        <w:ind w:left="1080" w:hanging="360"/>
        <w:rPr>
          <w:sz w:val="24"/>
        </w:rPr>
      </w:pPr>
      <w:r w:rsidRPr="00847867">
        <w:rPr>
          <w:sz w:val="24"/>
        </w:rPr>
        <w:t xml:space="preserve">12) Maintenance agreements purchased as part of the original acquisition (such as those for software application programs and operation systems or for energy management systems). </w:t>
      </w:r>
    </w:p>
    <w:p w:rsidR="00847867" w:rsidRPr="00847867" w:rsidRDefault="00847867" w:rsidP="00820BE1">
      <w:pPr>
        <w:rPr>
          <w:sz w:val="24"/>
        </w:rPr>
      </w:pPr>
    </w:p>
    <w:p w:rsidR="00847867" w:rsidRPr="00847867" w:rsidRDefault="00847867" w:rsidP="00820BE1">
      <w:pPr>
        <w:ind w:left="720" w:hanging="360"/>
        <w:rPr>
          <w:sz w:val="24"/>
        </w:rPr>
      </w:pPr>
      <w:r w:rsidRPr="00847867">
        <w:rPr>
          <w:sz w:val="24"/>
        </w:rPr>
        <w:t>f.</w:t>
      </w:r>
      <w:r w:rsidRPr="00847867">
        <w:rPr>
          <w:sz w:val="24"/>
        </w:rPr>
        <w:tab/>
        <w:t xml:space="preserve">Equipping costs can include costs of: </w:t>
      </w:r>
    </w:p>
    <w:p w:rsidR="00847867" w:rsidRPr="00847867" w:rsidRDefault="00847867" w:rsidP="00847867">
      <w:pPr>
        <w:rPr>
          <w:sz w:val="24"/>
        </w:rPr>
      </w:pPr>
    </w:p>
    <w:p w:rsidR="00847867" w:rsidRPr="00847867" w:rsidRDefault="00847867" w:rsidP="00820BE1">
      <w:pPr>
        <w:ind w:left="1080" w:hanging="360"/>
        <w:rPr>
          <w:sz w:val="24"/>
        </w:rPr>
      </w:pPr>
      <w:r w:rsidRPr="00847867">
        <w:rPr>
          <w:sz w:val="24"/>
        </w:rPr>
        <w:t>1)</w:t>
      </w:r>
      <w:r w:rsidRPr="00847867">
        <w:rPr>
          <w:sz w:val="24"/>
        </w:rPr>
        <w:tab/>
        <w:t xml:space="preserve">Original contract or invoice of the furnishings or equipment; </w:t>
      </w:r>
    </w:p>
    <w:p w:rsidR="00847867" w:rsidRPr="00847867" w:rsidRDefault="00847867" w:rsidP="00820BE1">
      <w:pPr>
        <w:ind w:left="1080" w:hanging="360"/>
        <w:rPr>
          <w:sz w:val="24"/>
        </w:rPr>
      </w:pPr>
      <w:r w:rsidRPr="00847867">
        <w:rPr>
          <w:sz w:val="24"/>
        </w:rPr>
        <w:t>2)</w:t>
      </w:r>
      <w:r w:rsidRPr="00847867">
        <w:rPr>
          <w:sz w:val="24"/>
        </w:rPr>
        <w:tab/>
        <w:t xml:space="preserve">Freight-in, import duties, handling, and storage; </w:t>
      </w:r>
    </w:p>
    <w:p w:rsidR="00847867" w:rsidRPr="00847867" w:rsidRDefault="00847867" w:rsidP="00820BE1">
      <w:pPr>
        <w:ind w:left="1080" w:hanging="360"/>
        <w:rPr>
          <w:sz w:val="24"/>
        </w:rPr>
      </w:pPr>
      <w:r w:rsidRPr="00847867">
        <w:rPr>
          <w:sz w:val="24"/>
        </w:rPr>
        <w:t>3)</w:t>
      </w:r>
      <w:r w:rsidRPr="00847867">
        <w:rPr>
          <w:sz w:val="24"/>
        </w:rPr>
        <w:tab/>
        <w:t xml:space="preserve">Specific in-transit insurance; </w:t>
      </w:r>
    </w:p>
    <w:p w:rsidR="00847867" w:rsidRPr="00847867" w:rsidRDefault="00847867" w:rsidP="00820BE1">
      <w:pPr>
        <w:ind w:left="1080" w:hanging="360"/>
        <w:rPr>
          <w:sz w:val="24"/>
        </w:rPr>
      </w:pPr>
      <w:r w:rsidRPr="00847867">
        <w:rPr>
          <w:sz w:val="24"/>
        </w:rPr>
        <w:t>4)</w:t>
      </w:r>
      <w:r w:rsidRPr="00847867">
        <w:rPr>
          <w:sz w:val="24"/>
        </w:rPr>
        <w:tab/>
        <w:t xml:space="preserve">Sales, use, and other taxes imposed on the acquisition; </w:t>
      </w:r>
    </w:p>
    <w:p w:rsidR="00847867" w:rsidRPr="00847867" w:rsidRDefault="00847867" w:rsidP="00820BE1">
      <w:pPr>
        <w:ind w:left="1080" w:hanging="360"/>
        <w:rPr>
          <w:sz w:val="24"/>
        </w:rPr>
      </w:pPr>
      <w:r w:rsidRPr="00847867">
        <w:rPr>
          <w:sz w:val="24"/>
        </w:rPr>
        <w:t>5)</w:t>
      </w:r>
      <w:r w:rsidRPr="00847867">
        <w:rPr>
          <w:sz w:val="24"/>
        </w:rPr>
        <w:tab/>
        <w:t xml:space="preserve">Site preparation; </w:t>
      </w:r>
    </w:p>
    <w:p w:rsidR="00847867" w:rsidRPr="00847867" w:rsidRDefault="00847867" w:rsidP="00820BE1">
      <w:pPr>
        <w:ind w:left="1080" w:hanging="360"/>
        <w:rPr>
          <w:sz w:val="24"/>
        </w:rPr>
      </w:pPr>
      <w:r w:rsidRPr="00847867">
        <w:rPr>
          <w:sz w:val="24"/>
        </w:rPr>
        <w:t>6)</w:t>
      </w:r>
      <w:r w:rsidRPr="00847867">
        <w:rPr>
          <w:sz w:val="24"/>
        </w:rPr>
        <w:tab/>
        <w:t xml:space="preserve">Installation; </w:t>
      </w:r>
    </w:p>
    <w:p w:rsidR="00847867" w:rsidRPr="00847867" w:rsidRDefault="00847867" w:rsidP="00820BE1">
      <w:pPr>
        <w:ind w:left="1080" w:hanging="360"/>
        <w:rPr>
          <w:sz w:val="24"/>
        </w:rPr>
      </w:pPr>
      <w:r w:rsidRPr="00847867">
        <w:rPr>
          <w:sz w:val="24"/>
        </w:rPr>
        <w:t>7)</w:t>
      </w:r>
      <w:r w:rsidRPr="00847867">
        <w:rPr>
          <w:sz w:val="24"/>
        </w:rPr>
        <w:tab/>
        <w:t xml:space="preserve">Testing and preparation for use; </w:t>
      </w:r>
    </w:p>
    <w:p w:rsidR="00847867" w:rsidRPr="00847867" w:rsidRDefault="00847867" w:rsidP="00820BE1">
      <w:pPr>
        <w:ind w:left="1080" w:hanging="360"/>
        <w:rPr>
          <w:sz w:val="24"/>
        </w:rPr>
      </w:pPr>
      <w:r w:rsidRPr="00847867">
        <w:rPr>
          <w:sz w:val="24"/>
        </w:rPr>
        <w:t>8)</w:t>
      </w:r>
      <w:r w:rsidRPr="00847867">
        <w:rPr>
          <w:sz w:val="24"/>
        </w:rPr>
        <w:tab/>
        <w:t xml:space="preserve">Reconditioning used items when purchased; </w:t>
      </w:r>
    </w:p>
    <w:p w:rsidR="00847867" w:rsidRPr="00847867" w:rsidRDefault="00847867" w:rsidP="00820BE1">
      <w:pPr>
        <w:ind w:left="1080" w:hanging="360"/>
        <w:rPr>
          <w:sz w:val="24"/>
        </w:rPr>
      </w:pPr>
      <w:r w:rsidRPr="00847867">
        <w:rPr>
          <w:sz w:val="24"/>
        </w:rPr>
        <w:t>9)</w:t>
      </w:r>
      <w:r w:rsidRPr="00847867">
        <w:rPr>
          <w:sz w:val="24"/>
        </w:rPr>
        <w:tab/>
        <w:t xml:space="preserve">Maintenance agreements purchased as part of the original acquisition; </w:t>
      </w:r>
    </w:p>
    <w:p w:rsidR="00847867" w:rsidRPr="00847867" w:rsidRDefault="00847867" w:rsidP="00820BE1">
      <w:pPr>
        <w:ind w:left="1080" w:hanging="360"/>
        <w:rPr>
          <w:sz w:val="24"/>
        </w:rPr>
      </w:pPr>
      <w:r w:rsidRPr="00847867">
        <w:rPr>
          <w:sz w:val="24"/>
        </w:rPr>
        <w:t>10)</w:t>
      </w:r>
      <w:r w:rsidR="00820BE1">
        <w:rPr>
          <w:sz w:val="24"/>
        </w:rPr>
        <w:t xml:space="preserve"> </w:t>
      </w:r>
      <w:r w:rsidRPr="00847867">
        <w:rPr>
          <w:sz w:val="24"/>
        </w:rPr>
        <w:t xml:space="preserve">Development of software application programs and operating systems. </w:t>
      </w:r>
    </w:p>
    <w:p w:rsidR="00847867" w:rsidRPr="00847867" w:rsidRDefault="00847867" w:rsidP="00847867">
      <w:pPr>
        <w:rPr>
          <w:sz w:val="24"/>
        </w:rPr>
      </w:pPr>
    </w:p>
    <w:p w:rsidR="00847867" w:rsidRPr="00847867" w:rsidRDefault="00847867" w:rsidP="00820BE1">
      <w:pPr>
        <w:tabs>
          <w:tab w:val="left" w:pos="720"/>
        </w:tabs>
        <w:ind w:left="720" w:hanging="360"/>
        <w:rPr>
          <w:sz w:val="24"/>
        </w:rPr>
      </w:pPr>
      <w:r w:rsidRPr="00847867">
        <w:rPr>
          <w:sz w:val="24"/>
        </w:rPr>
        <w:t>g.</w:t>
      </w:r>
      <w:r w:rsidRPr="00847867">
        <w:rPr>
          <w:sz w:val="24"/>
        </w:rPr>
        <w:tab/>
        <w:t xml:space="preserve">Unless approved in advance by the Legislature, institutions cannot use these funds for constructing and equipping buildings and other improvements for a branch campus or educational center that is not a separate degree-granting institution created by general law. </w:t>
      </w:r>
    </w:p>
    <w:p w:rsidR="00847867" w:rsidRPr="00847867" w:rsidRDefault="00847867" w:rsidP="00847867">
      <w:pPr>
        <w:rPr>
          <w:sz w:val="24"/>
        </w:rPr>
      </w:pPr>
    </w:p>
    <w:p w:rsidR="00847867" w:rsidRPr="00847867" w:rsidRDefault="00847867" w:rsidP="00820BE1">
      <w:pPr>
        <w:numPr>
          <w:ilvl w:val="0"/>
          <w:numId w:val="3"/>
        </w:numPr>
        <w:rPr>
          <w:sz w:val="24"/>
        </w:rPr>
      </w:pPr>
      <w:r w:rsidRPr="00847867">
        <w:rPr>
          <w:sz w:val="24"/>
        </w:rPr>
        <w:t xml:space="preserve">Major repairs or rehabilitation of buildings or other improvements can include the following categories: </w:t>
      </w:r>
    </w:p>
    <w:p w:rsidR="00847867" w:rsidRPr="00847867" w:rsidRDefault="00847867" w:rsidP="00847867">
      <w:pPr>
        <w:rPr>
          <w:sz w:val="24"/>
        </w:rPr>
      </w:pPr>
    </w:p>
    <w:p w:rsidR="00847867" w:rsidRPr="00847867" w:rsidRDefault="00847867" w:rsidP="00886B03">
      <w:pPr>
        <w:numPr>
          <w:ilvl w:val="0"/>
          <w:numId w:val="10"/>
        </w:numPr>
        <w:tabs>
          <w:tab w:val="num" w:pos="1800"/>
        </w:tabs>
        <w:rPr>
          <w:sz w:val="24"/>
        </w:rPr>
      </w:pPr>
      <w:r w:rsidRPr="00847867">
        <w:rPr>
          <w:sz w:val="24"/>
        </w:rPr>
        <w:t xml:space="preserve">Repairs   </w:t>
      </w:r>
    </w:p>
    <w:p w:rsidR="00847867" w:rsidRPr="00847867" w:rsidRDefault="00847867" w:rsidP="00886B03">
      <w:pPr>
        <w:numPr>
          <w:ilvl w:val="0"/>
          <w:numId w:val="10"/>
        </w:numPr>
        <w:tabs>
          <w:tab w:val="num" w:pos="1800"/>
        </w:tabs>
        <w:rPr>
          <w:sz w:val="24"/>
        </w:rPr>
      </w:pPr>
      <w:r w:rsidRPr="00847867">
        <w:rPr>
          <w:sz w:val="24"/>
        </w:rPr>
        <w:t xml:space="preserve">Renovations </w:t>
      </w:r>
    </w:p>
    <w:p w:rsidR="00847867" w:rsidRPr="00847867" w:rsidRDefault="00847867" w:rsidP="00886B03">
      <w:pPr>
        <w:numPr>
          <w:ilvl w:val="0"/>
          <w:numId w:val="10"/>
        </w:numPr>
        <w:tabs>
          <w:tab w:val="num" w:pos="1800"/>
        </w:tabs>
        <w:rPr>
          <w:sz w:val="24"/>
        </w:rPr>
      </w:pPr>
      <w:r w:rsidRPr="00847867">
        <w:rPr>
          <w:sz w:val="24"/>
        </w:rPr>
        <w:t xml:space="preserve">Replacements </w:t>
      </w:r>
    </w:p>
    <w:p w:rsidR="00847867" w:rsidRPr="00847867" w:rsidRDefault="00847867" w:rsidP="00886B03">
      <w:pPr>
        <w:numPr>
          <w:ilvl w:val="0"/>
          <w:numId w:val="10"/>
        </w:numPr>
        <w:tabs>
          <w:tab w:val="num" w:pos="1800"/>
        </w:tabs>
        <w:rPr>
          <w:sz w:val="24"/>
        </w:rPr>
      </w:pPr>
      <w:r w:rsidRPr="00847867">
        <w:rPr>
          <w:sz w:val="24"/>
        </w:rPr>
        <w:t xml:space="preserve">Improvements </w:t>
      </w:r>
    </w:p>
    <w:p w:rsidR="00847867" w:rsidRPr="00847867" w:rsidRDefault="00847867" w:rsidP="00847867">
      <w:pPr>
        <w:rPr>
          <w:sz w:val="24"/>
        </w:rPr>
      </w:pPr>
    </w:p>
    <w:p w:rsidR="00847867" w:rsidRPr="00847867" w:rsidRDefault="00847867" w:rsidP="00820BE1">
      <w:pPr>
        <w:ind w:left="720" w:hanging="360"/>
        <w:rPr>
          <w:sz w:val="24"/>
        </w:rPr>
      </w:pPr>
      <w:r w:rsidRPr="00847867">
        <w:rPr>
          <w:sz w:val="24"/>
        </w:rPr>
        <w:t>a.</w:t>
      </w:r>
      <w:r w:rsidRPr="00847867">
        <w:rPr>
          <w:sz w:val="24"/>
        </w:rPr>
        <w:tab/>
        <w:t xml:space="preserve">These improvements are normally expected to: </w:t>
      </w:r>
    </w:p>
    <w:p w:rsidR="00847867" w:rsidRPr="00847867" w:rsidRDefault="00847867" w:rsidP="00847867">
      <w:pPr>
        <w:rPr>
          <w:sz w:val="24"/>
        </w:rPr>
      </w:pPr>
    </w:p>
    <w:p w:rsidR="00847867" w:rsidRPr="00847867" w:rsidRDefault="00847867" w:rsidP="00820BE1">
      <w:pPr>
        <w:ind w:left="1080" w:hanging="360"/>
        <w:rPr>
          <w:sz w:val="24"/>
        </w:rPr>
      </w:pPr>
      <w:r w:rsidRPr="00847867">
        <w:rPr>
          <w:sz w:val="24"/>
        </w:rPr>
        <w:t>1)</w:t>
      </w:r>
      <w:r w:rsidRPr="00847867">
        <w:rPr>
          <w:sz w:val="24"/>
        </w:rPr>
        <w:tab/>
        <w:t xml:space="preserve">Extend the useful life in excess of one year </w:t>
      </w:r>
    </w:p>
    <w:p w:rsidR="00847867" w:rsidRPr="00847867" w:rsidRDefault="00847867" w:rsidP="00820BE1">
      <w:pPr>
        <w:ind w:left="1080" w:hanging="360"/>
        <w:rPr>
          <w:sz w:val="24"/>
        </w:rPr>
      </w:pPr>
      <w:r w:rsidRPr="00847867">
        <w:rPr>
          <w:sz w:val="24"/>
        </w:rPr>
        <w:t>2)</w:t>
      </w:r>
      <w:r w:rsidRPr="00847867">
        <w:rPr>
          <w:sz w:val="24"/>
        </w:rPr>
        <w:tab/>
        <w:t xml:space="preserve">Improve operating efficiency </w:t>
      </w:r>
    </w:p>
    <w:p w:rsidR="00847867" w:rsidRPr="00847867" w:rsidRDefault="00847867" w:rsidP="00820BE1">
      <w:pPr>
        <w:ind w:left="1080" w:hanging="360"/>
        <w:rPr>
          <w:sz w:val="24"/>
        </w:rPr>
      </w:pPr>
      <w:r w:rsidRPr="00847867">
        <w:rPr>
          <w:sz w:val="24"/>
        </w:rPr>
        <w:t>3)</w:t>
      </w:r>
      <w:r w:rsidRPr="00847867">
        <w:rPr>
          <w:sz w:val="24"/>
        </w:rPr>
        <w:tab/>
        <w:t xml:space="preserve">Eliminate health and safety hazards </w:t>
      </w:r>
    </w:p>
    <w:p w:rsidR="00847867" w:rsidRPr="00847867" w:rsidRDefault="00847867" w:rsidP="00820BE1">
      <w:pPr>
        <w:ind w:left="1080" w:hanging="360"/>
        <w:rPr>
          <w:sz w:val="24"/>
        </w:rPr>
      </w:pPr>
      <w:r w:rsidRPr="00847867">
        <w:rPr>
          <w:sz w:val="24"/>
        </w:rPr>
        <w:t>4)</w:t>
      </w:r>
      <w:r w:rsidRPr="00847867">
        <w:rPr>
          <w:sz w:val="24"/>
        </w:rPr>
        <w:tab/>
        <w:t xml:space="preserve">Correct structural or mechanical defects </w:t>
      </w:r>
    </w:p>
    <w:p w:rsidR="00847867" w:rsidRPr="00847867" w:rsidRDefault="00847867" w:rsidP="00820BE1">
      <w:pPr>
        <w:ind w:left="1080" w:hanging="360"/>
        <w:rPr>
          <w:sz w:val="24"/>
        </w:rPr>
      </w:pPr>
      <w:r w:rsidRPr="00847867">
        <w:rPr>
          <w:sz w:val="24"/>
        </w:rPr>
        <w:t>5)</w:t>
      </w:r>
      <w:r w:rsidRPr="00847867">
        <w:rPr>
          <w:sz w:val="24"/>
        </w:rPr>
        <w:tab/>
        <w:t xml:space="preserve">Upgrade the quality of existing facilities </w:t>
      </w:r>
    </w:p>
    <w:p w:rsidR="00847867" w:rsidRPr="00847867" w:rsidRDefault="00847867" w:rsidP="00820BE1">
      <w:pPr>
        <w:ind w:left="1080" w:hanging="360"/>
        <w:rPr>
          <w:sz w:val="24"/>
        </w:rPr>
      </w:pPr>
      <w:r w:rsidRPr="00847867">
        <w:rPr>
          <w:sz w:val="24"/>
        </w:rPr>
        <w:t>6)</w:t>
      </w:r>
      <w:r w:rsidRPr="00847867">
        <w:rPr>
          <w:sz w:val="24"/>
        </w:rPr>
        <w:tab/>
        <w:t xml:space="preserve">Convert these assets to more useful functions </w:t>
      </w:r>
    </w:p>
    <w:p w:rsidR="00847867" w:rsidRPr="00847867" w:rsidRDefault="00847867" w:rsidP="00847867">
      <w:pPr>
        <w:rPr>
          <w:sz w:val="24"/>
        </w:rPr>
      </w:pPr>
    </w:p>
    <w:p w:rsidR="00847867" w:rsidRPr="00847867" w:rsidRDefault="00847867" w:rsidP="00820BE1">
      <w:pPr>
        <w:ind w:left="720" w:hanging="360"/>
        <w:rPr>
          <w:sz w:val="24"/>
        </w:rPr>
      </w:pPr>
      <w:r w:rsidRPr="00847867">
        <w:rPr>
          <w:sz w:val="24"/>
        </w:rPr>
        <w:t>b.</w:t>
      </w:r>
      <w:r w:rsidRPr="00847867">
        <w:rPr>
          <w:sz w:val="24"/>
        </w:rPr>
        <w:tab/>
        <w:t xml:space="preserve">HEAF funds may be used to purchase hardware and building supplies for use on “major” construction or renovation projects. This does not include projects for routine maintenance, repairs, cleaning, painting, </w:t>
      </w:r>
      <w:r w:rsidR="00820BE1" w:rsidRPr="00847867">
        <w:rPr>
          <w:sz w:val="24"/>
        </w:rPr>
        <w:t>and replacement</w:t>
      </w:r>
      <w:r w:rsidRPr="00847867">
        <w:rPr>
          <w:sz w:val="24"/>
        </w:rPr>
        <w:t xml:space="preserve"> of a part or component with a comparable part, minimal increase in life expectancy of an existing building. Qualifying HEAF projects must have a total cost exceeding $5,000, the State’s established floor for capital assets. </w:t>
      </w:r>
    </w:p>
    <w:p w:rsidR="00847867" w:rsidRPr="00847867" w:rsidRDefault="00847867" w:rsidP="00847867">
      <w:pPr>
        <w:rPr>
          <w:sz w:val="24"/>
        </w:rPr>
      </w:pPr>
    </w:p>
    <w:p w:rsidR="00847867" w:rsidRPr="00847867" w:rsidRDefault="00847867" w:rsidP="00820BE1">
      <w:pPr>
        <w:numPr>
          <w:ilvl w:val="0"/>
          <w:numId w:val="3"/>
        </w:numPr>
        <w:rPr>
          <w:sz w:val="24"/>
        </w:rPr>
      </w:pPr>
      <w:r w:rsidRPr="00847867">
        <w:rPr>
          <w:sz w:val="24"/>
        </w:rPr>
        <w:t xml:space="preserve">Acquisition of capital equipment, library books, and library materials, for the purposes of HEAF expenditures, include the following definitions and guidelines: </w:t>
      </w:r>
    </w:p>
    <w:p w:rsidR="00847867" w:rsidRPr="00847867" w:rsidRDefault="00847867" w:rsidP="00847867">
      <w:pPr>
        <w:rPr>
          <w:sz w:val="24"/>
        </w:rPr>
      </w:pPr>
    </w:p>
    <w:p w:rsidR="00847867" w:rsidRPr="00847867" w:rsidRDefault="00847867" w:rsidP="00820BE1">
      <w:pPr>
        <w:ind w:left="720" w:hanging="360"/>
        <w:rPr>
          <w:sz w:val="24"/>
        </w:rPr>
      </w:pPr>
      <w:r w:rsidRPr="00847867">
        <w:rPr>
          <w:sz w:val="24"/>
        </w:rPr>
        <w:t>a.</w:t>
      </w:r>
      <w:r w:rsidRPr="00847867">
        <w:rPr>
          <w:sz w:val="24"/>
        </w:rPr>
        <w:tab/>
        <w:t xml:space="preserve">Capital equipment: Fixed or moveable tangible assets to be used for operations, the benefits of which extend over more than one fiscal year. These assets may be purchased from an outside vendor or constructed or developed by university employees. Computer software operating systems and application programs are considered capital equipment under this definition; routine maintenance is not an allowable HEAF expenditure. </w:t>
      </w:r>
    </w:p>
    <w:p w:rsidR="00847867" w:rsidRPr="00847867" w:rsidRDefault="00847867" w:rsidP="00820BE1">
      <w:pPr>
        <w:ind w:left="720" w:hanging="360"/>
        <w:rPr>
          <w:sz w:val="24"/>
        </w:rPr>
      </w:pPr>
    </w:p>
    <w:p w:rsidR="00847867" w:rsidRPr="00847867" w:rsidRDefault="00847867" w:rsidP="00820BE1">
      <w:pPr>
        <w:ind w:left="720" w:hanging="360"/>
        <w:rPr>
          <w:sz w:val="24"/>
        </w:rPr>
      </w:pPr>
      <w:r w:rsidRPr="00847867">
        <w:rPr>
          <w:sz w:val="24"/>
        </w:rPr>
        <w:t>b.</w:t>
      </w:r>
      <w:r w:rsidRPr="00847867">
        <w:rPr>
          <w:sz w:val="24"/>
        </w:rPr>
        <w:tab/>
        <w:t xml:space="preserve">Equipment costs can include costs of: </w:t>
      </w:r>
    </w:p>
    <w:p w:rsidR="00847867" w:rsidRPr="00847867" w:rsidRDefault="00847867" w:rsidP="00820BE1">
      <w:pPr>
        <w:ind w:left="720" w:hanging="360"/>
        <w:rPr>
          <w:sz w:val="24"/>
        </w:rPr>
      </w:pPr>
    </w:p>
    <w:p w:rsidR="00847867" w:rsidRPr="00847867" w:rsidRDefault="00847867" w:rsidP="00886B03">
      <w:pPr>
        <w:ind w:left="1080" w:hanging="360"/>
        <w:rPr>
          <w:sz w:val="24"/>
        </w:rPr>
      </w:pPr>
      <w:r w:rsidRPr="00847867">
        <w:rPr>
          <w:sz w:val="24"/>
        </w:rPr>
        <w:t>1)</w:t>
      </w:r>
      <w:r w:rsidRPr="00847867">
        <w:rPr>
          <w:sz w:val="24"/>
        </w:rPr>
        <w:tab/>
        <w:t xml:space="preserve">Original contract or invoice of the furnishings or equipment </w:t>
      </w:r>
    </w:p>
    <w:p w:rsidR="00847867" w:rsidRPr="00847867" w:rsidRDefault="00847867" w:rsidP="00886B03">
      <w:pPr>
        <w:ind w:left="1080" w:hanging="360"/>
        <w:rPr>
          <w:sz w:val="24"/>
        </w:rPr>
      </w:pPr>
      <w:r w:rsidRPr="00847867">
        <w:rPr>
          <w:sz w:val="24"/>
        </w:rPr>
        <w:t>2)</w:t>
      </w:r>
      <w:r w:rsidRPr="00847867">
        <w:rPr>
          <w:sz w:val="24"/>
        </w:rPr>
        <w:tab/>
        <w:t xml:space="preserve">Freight-in, import duties, handling, and storage </w:t>
      </w:r>
    </w:p>
    <w:p w:rsidR="00847867" w:rsidRPr="00847867" w:rsidRDefault="00847867" w:rsidP="00886B03">
      <w:pPr>
        <w:ind w:left="1080" w:hanging="360"/>
        <w:rPr>
          <w:sz w:val="24"/>
        </w:rPr>
      </w:pPr>
      <w:r w:rsidRPr="00847867">
        <w:rPr>
          <w:sz w:val="24"/>
        </w:rPr>
        <w:t>3)</w:t>
      </w:r>
      <w:r w:rsidRPr="00847867">
        <w:rPr>
          <w:sz w:val="24"/>
        </w:rPr>
        <w:tab/>
        <w:t xml:space="preserve">Specific in-transit insurance </w:t>
      </w:r>
    </w:p>
    <w:p w:rsidR="00847867" w:rsidRPr="00847867" w:rsidRDefault="00847867" w:rsidP="00886B03">
      <w:pPr>
        <w:ind w:left="1080" w:hanging="360"/>
        <w:rPr>
          <w:sz w:val="24"/>
        </w:rPr>
      </w:pPr>
      <w:r w:rsidRPr="00847867">
        <w:rPr>
          <w:sz w:val="24"/>
        </w:rPr>
        <w:t>4)</w:t>
      </w:r>
      <w:r w:rsidRPr="00847867">
        <w:rPr>
          <w:sz w:val="24"/>
        </w:rPr>
        <w:tab/>
        <w:t xml:space="preserve">Sales, use, and other taxes imposed on the acquisition </w:t>
      </w:r>
    </w:p>
    <w:p w:rsidR="00847867" w:rsidRPr="00847867" w:rsidRDefault="00847867" w:rsidP="00886B03">
      <w:pPr>
        <w:ind w:left="1080" w:hanging="360"/>
        <w:rPr>
          <w:sz w:val="24"/>
        </w:rPr>
      </w:pPr>
      <w:r w:rsidRPr="00847867">
        <w:rPr>
          <w:sz w:val="24"/>
        </w:rPr>
        <w:t>5)</w:t>
      </w:r>
      <w:r w:rsidRPr="00847867">
        <w:rPr>
          <w:sz w:val="24"/>
        </w:rPr>
        <w:tab/>
        <w:t xml:space="preserve">Site preparation </w:t>
      </w:r>
    </w:p>
    <w:p w:rsidR="00847867" w:rsidRPr="00847867" w:rsidRDefault="00847867" w:rsidP="00886B03">
      <w:pPr>
        <w:ind w:left="1080" w:hanging="360"/>
        <w:rPr>
          <w:sz w:val="24"/>
        </w:rPr>
      </w:pPr>
      <w:r w:rsidRPr="00847867">
        <w:rPr>
          <w:sz w:val="24"/>
        </w:rPr>
        <w:t>6)</w:t>
      </w:r>
      <w:r w:rsidRPr="00847867">
        <w:rPr>
          <w:sz w:val="24"/>
        </w:rPr>
        <w:tab/>
        <w:t xml:space="preserve">Installation </w:t>
      </w:r>
    </w:p>
    <w:p w:rsidR="00847867" w:rsidRPr="00847867" w:rsidRDefault="00847867" w:rsidP="00886B03">
      <w:pPr>
        <w:ind w:left="1080" w:hanging="360"/>
        <w:rPr>
          <w:sz w:val="24"/>
        </w:rPr>
      </w:pPr>
      <w:r w:rsidRPr="00847867">
        <w:rPr>
          <w:sz w:val="24"/>
        </w:rPr>
        <w:t>7)</w:t>
      </w:r>
      <w:r w:rsidRPr="00847867">
        <w:rPr>
          <w:sz w:val="24"/>
        </w:rPr>
        <w:tab/>
        <w:t xml:space="preserve">Testing and preparation for use </w:t>
      </w:r>
    </w:p>
    <w:p w:rsidR="00847867" w:rsidRPr="00847867" w:rsidRDefault="00847867" w:rsidP="00886B03">
      <w:pPr>
        <w:ind w:left="1080" w:hanging="360"/>
        <w:rPr>
          <w:sz w:val="24"/>
        </w:rPr>
      </w:pPr>
      <w:r w:rsidRPr="00847867">
        <w:rPr>
          <w:sz w:val="24"/>
        </w:rPr>
        <w:t>8)</w:t>
      </w:r>
      <w:r w:rsidRPr="00847867">
        <w:rPr>
          <w:sz w:val="24"/>
        </w:rPr>
        <w:tab/>
        <w:t xml:space="preserve">Reconditioning used items when purchased </w:t>
      </w:r>
    </w:p>
    <w:p w:rsidR="00847867" w:rsidRPr="00847867" w:rsidRDefault="00847867" w:rsidP="00886B03">
      <w:pPr>
        <w:ind w:left="1080" w:hanging="360"/>
        <w:rPr>
          <w:sz w:val="24"/>
        </w:rPr>
      </w:pPr>
      <w:r w:rsidRPr="00847867">
        <w:rPr>
          <w:sz w:val="24"/>
        </w:rPr>
        <w:t>9)</w:t>
      </w:r>
      <w:r w:rsidRPr="00847867">
        <w:rPr>
          <w:sz w:val="24"/>
        </w:rPr>
        <w:tab/>
        <w:t xml:space="preserve">Maintenance agreements purchased as part of the original acquisition </w:t>
      </w:r>
    </w:p>
    <w:p w:rsidR="00847867" w:rsidRPr="00847867" w:rsidRDefault="00847867" w:rsidP="00886B03">
      <w:pPr>
        <w:ind w:left="1080" w:hanging="360"/>
        <w:rPr>
          <w:sz w:val="24"/>
        </w:rPr>
      </w:pPr>
      <w:r w:rsidRPr="00847867">
        <w:rPr>
          <w:sz w:val="24"/>
        </w:rPr>
        <w:t>10)</w:t>
      </w:r>
      <w:r w:rsidR="00820BE1">
        <w:rPr>
          <w:sz w:val="24"/>
        </w:rPr>
        <w:t xml:space="preserve"> </w:t>
      </w:r>
      <w:r w:rsidRPr="00847867">
        <w:rPr>
          <w:sz w:val="24"/>
        </w:rPr>
        <w:t xml:space="preserve">Development costs of computer software </w:t>
      </w:r>
    </w:p>
    <w:p w:rsidR="00847867" w:rsidRPr="00847867" w:rsidRDefault="00847867" w:rsidP="00886B03">
      <w:pPr>
        <w:ind w:left="1080" w:hanging="360"/>
        <w:rPr>
          <w:sz w:val="24"/>
        </w:rPr>
      </w:pPr>
      <w:r w:rsidRPr="00847867">
        <w:rPr>
          <w:sz w:val="24"/>
        </w:rPr>
        <w:lastRenderedPageBreak/>
        <w:t>11)</w:t>
      </w:r>
      <w:r w:rsidR="00820BE1">
        <w:rPr>
          <w:sz w:val="24"/>
        </w:rPr>
        <w:t xml:space="preserve"> </w:t>
      </w:r>
      <w:r w:rsidRPr="00847867">
        <w:rPr>
          <w:sz w:val="24"/>
        </w:rPr>
        <w:t xml:space="preserve">Equipment parts may be purchased with HEAF funds if the parts materially extend or increase the useful life of an existing piece of equipment. HEAF may also be used for the purchase of parts or accessories for incorporation into a newly purchased piece of equipment. In these cases, the purchase order description must clearly identify the purchase’s HEAF allowable purchase category, and refer to parent equipment by indicating the </w:t>
      </w:r>
      <w:r w:rsidR="00820BE1">
        <w:rPr>
          <w:sz w:val="24"/>
        </w:rPr>
        <w:t>university’s property</w:t>
      </w:r>
      <w:r w:rsidRPr="00847867">
        <w:rPr>
          <w:sz w:val="24"/>
        </w:rPr>
        <w:t xml:space="preserve"> inventory number, the equipment serial number, and the parent equipment’s original purchase order number.</w:t>
      </w:r>
    </w:p>
    <w:p w:rsidR="00847867" w:rsidRPr="00847867" w:rsidRDefault="00847867" w:rsidP="00847867">
      <w:pPr>
        <w:rPr>
          <w:sz w:val="24"/>
        </w:rPr>
      </w:pPr>
      <w:bookmarkStart w:id="0" w:name="_GoBack"/>
      <w:bookmarkEnd w:id="0"/>
    </w:p>
    <w:p w:rsidR="00847867" w:rsidRPr="00847867" w:rsidRDefault="00847867" w:rsidP="00820BE1">
      <w:pPr>
        <w:ind w:left="720" w:hanging="360"/>
        <w:rPr>
          <w:sz w:val="24"/>
        </w:rPr>
      </w:pPr>
      <w:r w:rsidRPr="00847867">
        <w:rPr>
          <w:sz w:val="24"/>
        </w:rPr>
        <w:t>c.</w:t>
      </w:r>
      <w:r w:rsidRPr="00847867">
        <w:rPr>
          <w:sz w:val="24"/>
        </w:rPr>
        <w:tab/>
        <w:t>Library: For the purposes of these guidelines, a collection of books and materials in lo</w:t>
      </w:r>
      <w:r w:rsidR="00820BE1">
        <w:rPr>
          <w:sz w:val="24"/>
        </w:rPr>
        <w:t xml:space="preserve">cations approved by the university </w:t>
      </w:r>
      <w:r w:rsidR="00820BE1" w:rsidRPr="00847867">
        <w:rPr>
          <w:sz w:val="24"/>
        </w:rPr>
        <w:t>that is</w:t>
      </w:r>
      <w:r w:rsidRPr="00847867">
        <w:rPr>
          <w:sz w:val="24"/>
        </w:rPr>
        <w:t xml:space="preserve"> accessible to the general university community. </w:t>
      </w:r>
    </w:p>
    <w:p w:rsidR="00847867" w:rsidRPr="00847867" w:rsidRDefault="00847867" w:rsidP="00820BE1">
      <w:pPr>
        <w:ind w:left="720" w:hanging="360"/>
        <w:rPr>
          <w:sz w:val="24"/>
        </w:rPr>
      </w:pPr>
    </w:p>
    <w:p w:rsidR="00847867" w:rsidRPr="00847867" w:rsidRDefault="00847867" w:rsidP="00820BE1">
      <w:pPr>
        <w:ind w:left="720" w:hanging="360"/>
        <w:rPr>
          <w:sz w:val="24"/>
        </w:rPr>
      </w:pPr>
      <w:r w:rsidRPr="00847867">
        <w:rPr>
          <w:sz w:val="24"/>
        </w:rPr>
        <w:t>d.</w:t>
      </w:r>
      <w:r w:rsidRPr="00847867">
        <w:rPr>
          <w:sz w:val="24"/>
        </w:rPr>
        <w:tab/>
        <w:t>Library book: A literary composition bound into a separate volume, generally identifiable as a separately copyrighted unit. Books should be distinguished from periodicals and journals.</w:t>
      </w:r>
    </w:p>
    <w:p w:rsidR="00847867" w:rsidRPr="00847867" w:rsidRDefault="00847867" w:rsidP="00820BE1">
      <w:pPr>
        <w:ind w:left="720" w:hanging="360"/>
        <w:rPr>
          <w:sz w:val="24"/>
        </w:rPr>
      </w:pPr>
    </w:p>
    <w:p w:rsidR="00847867" w:rsidRPr="00847867" w:rsidRDefault="00847867" w:rsidP="00820BE1">
      <w:pPr>
        <w:ind w:left="720" w:hanging="360"/>
        <w:rPr>
          <w:sz w:val="24"/>
        </w:rPr>
      </w:pPr>
      <w:r w:rsidRPr="00847867">
        <w:rPr>
          <w:sz w:val="24"/>
        </w:rPr>
        <w:t>e.</w:t>
      </w:r>
      <w:r w:rsidRPr="00847867">
        <w:rPr>
          <w:sz w:val="24"/>
        </w:rPr>
        <w:tab/>
        <w:t>Library materials: Information sources other than books (either owned or accessed), which provide information essential to the learning process, or which enhance the quality of university library programs, including:</w:t>
      </w:r>
    </w:p>
    <w:p w:rsidR="00847867" w:rsidRPr="00847867" w:rsidRDefault="00847867" w:rsidP="00847867">
      <w:pPr>
        <w:rPr>
          <w:sz w:val="24"/>
        </w:rPr>
      </w:pPr>
    </w:p>
    <w:p w:rsidR="00847867" w:rsidRPr="00847867" w:rsidRDefault="00847867" w:rsidP="00886B03">
      <w:pPr>
        <w:ind w:left="1080" w:hanging="360"/>
        <w:rPr>
          <w:sz w:val="24"/>
        </w:rPr>
      </w:pPr>
      <w:r w:rsidRPr="00847867">
        <w:rPr>
          <w:sz w:val="24"/>
        </w:rPr>
        <w:t>1)</w:t>
      </w:r>
      <w:r w:rsidRPr="00847867">
        <w:rPr>
          <w:sz w:val="24"/>
        </w:rPr>
        <w:tab/>
        <w:t xml:space="preserve">Journals </w:t>
      </w:r>
    </w:p>
    <w:p w:rsidR="00847867" w:rsidRPr="00847867" w:rsidRDefault="00847867" w:rsidP="00886B03">
      <w:pPr>
        <w:ind w:left="1080" w:hanging="360"/>
        <w:rPr>
          <w:sz w:val="24"/>
        </w:rPr>
      </w:pPr>
      <w:r w:rsidRPr="00847867">
        <w:rPr>
          <w:sz w:val="24"/>
        </w:rPr>
        <w:t>2)</w:t>
      </w:r>
      <w:r w:rsidRPr="00847867">
        <w:rPr>
          <w:sz w:val="24"/>
        </w:rPr>
        <w:tab/>
        <w:t xml:space="preserve">Periodicals </w:t>
      </w:r>
    </w:p>
    <w:p w:rsidR="00847867" w:rsidRPr="00847867" w:rsidRDefault="00847867" w:rsidP="00886B03">
      <w:pPr>
        <w:ind w:left="1080" w:hanging="360"/>
        <w:rPr>
          <w:sz w:val="24"/>
        </w:rPr>
      </w:pPr>
      <w:r w:rsidRPr="00847867">
        <w:rPr>
          <w:sz w:val="24"/>
        </w:rPr>
        <w:t>3)</w:t>
      </w:r>
      <w:r w:rsidRPr="00847867">
        <w:rPr>
          <w:sz w:val="24"/>
        </w:rPr>
        <w:tab/>
        <w:t xml:space="preserve">Microforms </w:t>
      </w:r>
    </w:p>
    <w:p w:rsidR="00847867" w:rsidRPr="00847867" w:rsidRDefault="00847867" w:rsidP="00886B03">
      <w:pPr>
        <w:ind w:left="1080" w:hanging="360"/>
        <w:rPr>
          <w:sz w:val="24"/>
        </w:rPr>
      </w:pPr>
      <w:r w:rsidRPr="00847867">
        <w:rPr>
          <w:sz w:val="24"/>
        </w:rPr>
        <w:t>4)</w:t>
      </w:r>
      <w:r w:rsidRPr="00847867">
        <w:rPr>
          <w:sz w:val="24"/>
        </w:rPr>
        <w:tab/>
        <w:t xml:space="preserve">Audiovisual media </w:t>
      </w:r>
    </w:p>
    <w:p w:rsidR="00847867" w:rsidRPr="00847867" w:rsidRDefault="00847867" w:rsidP="00886B03">
      <w:pPr>
        <w:ind w:left="1080" w:hanging="360"/>
        <w:rPr>
          <w:sz w:val="24"/>
        </w:rPr>
      </w:pPr>
      <w:r w:rsidRPr="00847867">
        <w:rPr>
          <w:sz w:val="24"/>
        </w:rPr>
        <w:t>5)</w:t>
      </w:r>
      <w:r w:rsidRPr="00847867">
        <w:rPr>
          <w:sz w:val="24"/>
        </w:rPr>
        <w:tab/>
        <w:t xml:space="preserve">Computer-based information </w:t>
      </w:r>
    </w:p>
    <w:p w:rsidR="00847867" w:rsidRPr="00847867" w:rsidRDefault="00847867" w:rsidP="00886B03">
      <w:pPr>
        <w:ind w:left="1080" w:hanging="360"/>
        <w:rPr>
          <w:sz w:val="24"/>
        </w:rPr>
      </w:pPr>
      <w:r w:rsidRPr="00847867">
        <w:rPr>
          <w:sz w:val="24"/>
        </w:rPr>
        <w:t>6)</w:t>
      </w:r>
      <w:r w:rsidRPr="00847867">
        <w:rPr>
          <w:sz w:val="24"/>
        </w:rPr>
        <w:tab/>
        <w:t xml:space="preserve">Manuscripts </w:t>
      </w:r>
    </w:p>
    <w:p w:rsidR="00847867" w:rsidRPr="00847867" w:rsidRDefault="00847867" w:rsidP="00886B03">
      <w:pPr>
        <w:ind w:left="1080" w:hanging="360"/>
        <w:rPr>
          <w:sz w:val="24"/>
        </w:rPr>
      </w:pPr>
      <w:r w:rsidRPr="00847867">
        <w:rPr>
          <w:sz w:val="24"/>
        </w:rPr>
        <w:t>7)</w:t>
      </w:r>
      <w:r w:rsidRPr="00847867">
        <w:rPr>
          <w:sz w:val="24"/>
        </w:rPr>
        <w:tab/>
        <w:t xml:space="preserve">Maps </w:t>
      </w:r>
    </w:p>
    <w:p w:rsidR="00847867" w:rsidRPr="00847867" w:rsidRDefault="00847867" w:rsidP="00886B03">
      <w:pPr>
        <w:ind w:left="1080" w:hanging="360"/>
        <w:rPr>
          <w:sz w:val="24"/>
        </w:rPr>
      </w:pPr>
      <w:r w:rsidRPr="00847867">
        <w:rPr>
          <w:sz w:val="24"/>
        </w:rPr>
        <w:t>8)</w:t>
      </w:r>
      <w:r w:rsidRPr="00847867">
        <w:rPr>
          <w:sz w:val="24"/>
        </w:rPr>
        <w:tab/>
        <w:t xml:space="preserve">Documents </w:t>
      </w:r>
    </w:p>
    <w:p w:rsidR="00847867" w:rsidRPr="00847867" w:rsidRDefault="00847867" w:rsidP="00847867">
      <w:pPr>
        <w:rPr>
          <w:sz w:val="24"/>
        </w:rPr>
      </w:pPr>
    </w:p>
    <w:p w:rsidR="00847867" w:rsidRPr="00847867" w:rsidRDefault="00847867" w:rsidP="00820BE1">
      <w:pPr>
        <w:ind w:left="720" w:hanging="360"/>
        <w:rPr>
          <w:sz w:val="24"/>
        </w:rPr>
      </w:pPr>
      <w:r w:rsidRPr="00847867">
        <w:rPr>
          <w:sz w:val="24"/>
        </w:rPr>
        <w:t>f.</w:t>
      </w:r>
      <w:r w:rsidRPr="00847867">
        <w:rPr>
          <w:sz w:val="24"/>
        </w:rPr>
        <w:tab/>
        <w:t xml:space="preserve">Cost of library books and library materials can include the costs of: </w:t>
      </w:r>
    </w:p>
    <w:p w:rsidR="00847867" w:rsidRPr="00847867" w:rsidRDefault="00847867" w:rsidP="00847867">
      <w:pPr>
        <w:rPr>
          <w:sz w:val="24"/>
        </w:rPr>
      </w:pPr>
    </w:p>
    <w:p w:rsidR="00847867" w:rsidRPr="00847867" w:rsidRDefault="00847867" w:rsidP="00886B03">
      <w:pPr>
        <w:ind w:left="1080" w:hanging="360"/>
        <w:rPr>
          <w:sz w:val="24"/>
        </w:rPr>
      </w:pPr>
      <w:r w:rsidRPr="00847867">
        <w:rPr>
          <w:sz w:val="24"/>
        </w:rPr>
        <w:t>1)</w:t>
      </w:r>
      <w:r w:rsidRPr="00847867">
        <w:rPr>
          <w:sz w:val="24"/>
        </w:rPr>
        <w:tab/>
        <w:t xml:space="preserve">Invoice price of books or library materials </w:t>
      </w:r>
    </w:p>
    <w:p w:rsidR="00847867" w:rsidRPr="00847867" w:rsidRDefault="00847867" w:rsidP="00886B03">
      <w:pPr>
        <w:ind w:left="1080" w:hanging="360"/>
        <w:rPr>
          <w:sz w:val="24"/>
        </w:rPr>
      </w:pPr>
      <w:r w:rsidRPr="00847867">
        <w:rPr>
          <w:sz w:val="24"/>
        </w:rPr>
        <w:t>2)</w:t>
      </w:r>
      <w:r w:rsidRPr="00847867">
        <w:rPr>
          <w:sz w:val="24"/>
        </w:rPr>
        <w:tab/>
        <w:t xml:space="preserve">Freight-in, handling, and insurance </w:t>
      </w:r>
    </w:p>
    <w:p w:rsidR="00847867" w:rsidRPr="00847867" w:rsidRDefault="00847867" w:rsidP="00886B03">
      <w:pPr>
        <w:ind w:left="1080" w:hanging="360"/>
        <w:rPr>
          <w:sz w:val="24"/>
        </w:rPr>
      </w:pPr>
      <w:r w:rsidRPr="00847867">
        <w:rPr>
          <w:sz w:val="24"/>
        </w:rPr>
        <w:t>3)</w:t>
      </w:r>
      <w:r w:rsidRPr="00847867">
        <w:rPr>
          <w:sz w:val="24"/>
        </w:rPr>
        <w:tab/>
        <w:t xml:space="preserve">Binding </w:t>
      </w:r>
    </w:p>
    <w:p w:rsidR="00847867" w:rsidRPr="00847867" w:rsidRDefault="00847867" w:rsidP="00886B03">
      <w:pPr>
        <w:ind w:left="1080" w:hanging="360"/>
        <w:rPr>
          <w:sz w:val="24"/>
        </w:rPr>
      </w:pPr>
      <w:r w:rsidRPr="00847867">
        <w:rPr>
          <w:sz w:val="24"/>
        </w:rPr>
        <w:t>4)</w:t>
      </w:r>
      <w:r w:rsidRPr="00847867">
        <w:rPr>
          <w:sz w:val="24"/>
        </w:rPr>
        <w:tab/>
        <w:t xml:space="preserve">Electronic access </w:t>
      </w:r>
    </w:p>
    <w:p w:rsidR="00847867" w:rsidRPr="00847867" w:rsidRDefault="00847867" w:rsidP="00886B03">
      <w:pPr>
        <w:ind w:left="1080" w:hanging="360"/>
        <w:rPr>
          <w:sz w:val="24"/>
        </w:rPr>
      </w:pPr>
      <w:r w:rsidRPr="00847867">
        <w:rPr>
          <w:sz w:val="24"/>
        </w:rPr>
        <w:t>5)</w:t>
      </w:r>
      <w:r w:rsidRPr="00847867">
        <w:rPr>
          <w:sz w:val="24"/>
        </w:rPr>
        <w:tab/>
        <w:t xml:space="preserve">Reproduction and like costs </w:t>
      </w:r>
    </w:p>
    <w:p w:rsidR="00847867" w:rsidRPr="00847867" w:rsidRDefault="00847867" w:rsidP="00886B03">
      <w:pPr>
        <w:ind w:left="1080" w:hanging="360"/>
        <w:rPr>
          <w:sz w:val="24"/>
        </w:rPr>
      </w:pPr>
      <w:r w:rsidRPr="00847867">
        <w:rPr>
          <w:sz w:val="24"/>
        </w:rPr>
        <w:t>6)</w:t>
      </w:r>
      <w:r w:rsidRPr="00847867">
        <w:rPr>
          <w:sz w:val="24"/>
        </w:rPr>
        <w:tab/>
        <w:t xml:space="preserve">Similar costs required to put these assets in place, excluding library salaries </w:t>
      </w:r>
    </w:p>
    <w:p w:rsidR="00847867" w:rsidRPr="00847867" w:rsidRDefault="00847867" w:rsidP="00847867">
      <w:pPr>
        <w:ind w:left="1440" w:hanging="720"/>
        <w:rPr>
          <w:sz w:val="24"/>
        </w:rPr>
      </w:pPr>
    </w:p>
    <w:p w:rsidR="00847867" w:rsidRPr="00820BE1" w:rsidRDefault="00847867" w:rsidP="00820BE1">
      <w:pPr>
        <w:numPr>
          <w:ilvl w:val="0"/>
          <w:numId w:val="3"/>
        </w:numPr>
        <w:rPr>
          <w:sz w:val="24"/>
        </w:rPr>
      </w:pPr>
      <w:r w:rsidRPr="00820BE1">
        <w:rPr>
          <w:sz w:val="24"/>
        </w:rPr>
        <w:t>Advance payments are not allowed from HEAF funds.</w:t>
      </w:r>
    </w:p>
    <w:p w:rsidR="00847867" w:rsidRPr="00847867" w:rsidRDefault="00847867" w:rsidP="00820BE1">
      <w:pPr>
        <w:ind w:left="360"/>
        <w:rPr>
          <w:sz w:val="24"/>
        </w:rPr>
      </w:pPr>
    </w:p>
    <w:p w:rsidR="00847867" w:rsidRPr="00820BE1" w:rsidRDefault="00847867" w:rsidP="00820BE1">
      <w:pPr>
        <w:numPr>
          <w:ilvl w:val="0"/>
          <w:numId w:val="3"/>
        </w:numPr>
        <w:rPr>
          <w:sz w:val="24"/>
        </w:rPr>
      </w:pPr>
      <w:r w:rsidRPr="00820BE1">
        <w:rPr>
          <w:sz w:val="24"/>
        </w:rPr>
        <w:t xml:space="preserve">HEAF funds may not be utilized for operating expenses or to purchase consumable supplies.   </w:t>
      </w:r>
    </w:p>
    <w:p w:rsidR="00847867" w:rsidRPr="00847867" w:rsidRDefault="00847867" w:rsidP="00847867">
      <w:pPr>
        <w:ind w:left="720"/>
        <w:rPr>
          <w:sz w:val="24"/>
        </w:rPr>
      </w:pPr>
    </w:p>
    <w:sectPr w:rsidR="00847867" w:rsidRPr="00847867" w:rsidSect="00886B03">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10" w:rsidRDefault="00543B10" w:rsidP="00770E8B">
      <w:r>
        <w:separator/>
      </w:r>
    </w:p>
  </w:endnote>
  <w:endnote w:type="continuationSeparator" w:id="0">
    <w:p w:rsidR="00543B10" w:rsidRDefault="00543B10" w:rsidP="0077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8B" w:rsidRDefault="00770E8B">
    <w:pPr>
      <w:pStyle w:val="Footer"/>
    </w:pPr>
    <w:r>
      <w:t>06/</w:t>
    </w:r>
    <w:r w:rsidR="00886B03">
      <w:t>11</w:t>
    </w:r>
    <w:r>
      <w:t>/14</w:t>
    </w:r>
  </w:p>
  <w:p w:rsidR="00770E8B" w:rsidRDefault="00770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10" w:rsidRDefault="00543B10" w:rsidP="00770E8B">
      <w:r>
        <w:separator/>
      </w:r>
    </w:p>
  </w:footnote>
  <w:footnote w:type="continuationSeparator" w:id="0">
    <w:p w:rsidR="00543B10" w:rsidRDefault="00543B10" w:rsidP="00770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2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66471D"/>
    <w:multiLevelType w:val="multilevel"/>
    <w:tmpl w:val="CECAAC10"/>
    <w:lvl w:ilvl="0">
      <w:start w:val="6"/>
      <w:numFmt w:val="decimalZero"/>
      <w:lvlText w:val="%1"/>
      <w:lvlJc w:val="left"/>
      <w:pPr>
        <w:tabs>
          <w:tab w:val="num" w:pos="600"/>
        </w:tabs>
        <w:ind w:left="600" w:hanging="600"/>
      </w:pPr>
    </w:lvl>
    <w:lvl w:ilvl="1">
      <w:start w:val="1"/>
      <w:numFmt w:val="decimalZero"/>
      <w:lvlText w:val="%1.%2"/>
      <w:lvlJc w:val="left"/>
      <w:pPr>
        <w:tabs>
          <w:tab w:val="num" w:pos="1320"/>
        </w:tabs>
        <w:ind w:left="1320" w:hanging="60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0D5F1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7C328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DDF0D96"/>
    <w:multiLevelType w:val="hybridMultilevel"/>
    <w:tmpl w:val="D5DCED7C"/>
    <w:lvl w:ilvl="0" w:tplc="E5209A54">
      <w:start w:val="1"/>
      <w:numFmt w:val="bullet"/>
      <w:lvlText w:val=""/>
      <w:lvlJc w:val="left"/>
      <w:pPr>
        <w:tabs>
          <w:tab w:val="num" w:pos="720"/>
        </w:tabs>
        <w:ind w:left="720" w:hanging="360"/>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D5059C3"/>
    <w:multiLevelType w:val="singleLevel"/>
    <w:tmpl w:val="BBF64AE0"/>
    <w:lvl w:ilvl="0">
      <w:start w:val="1"/>
      <w:numFmt w:val="decimal"/>
      <w:lvlText w:val="%1)"/>
      <w:lvlJc w:val="left"/>
      <w:pPr>
        <w:tabs>
          <w:tab w:val="num" w:pos="720"/>
        </w:tabs>
        <w:ind w:left="720" w:hanging="360"/>
      </w:pPr>
      <w:rPr>
        <w:rFonts w:hint="default"/>
      </w:rPr>
    </w:lvl>
  </w:abstractNum>
  <w:abstractNum w:abstractNumId="6">
    <w:nsid w:val="42F02548"/>
    <w:multiLevelType w:val="hybridMultilevel"/>
    <w:tmpl w:val="E708DF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6803FF3"/>
    <w:multiLevelType w:val="singleLevel"/>
    <w:tmpl w:val="23ACDFB0"/>
    <w:lvl w:ilvl="0">
      <w:start w:val="1"/>
      <w:numFmt w:val="decimal"/>
      <w:lvlText w:val="%1)"/>
      <w:lvlJc w:val="left"/>
      <w:pPr>
        <w:tabs>
          <w:tab w:val="num" w:pos="720"/>
        </w:tabs>
        <w:ind w:left="720" w:hanging="360"/>
      </w:pPr>
      <w:rPr>
        <w:rFonts w:hint="default"/>
      </w:rPr>
    </w:lvl>
  </w:abstractNum>
  <w:abstractNum w:abstractNumId="8">
    <w:nsid w:val="626B633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8"/>
  </w:num>
  <w:num w:numId="4">
    <w:abstractNumId w:val="3"/>
  </w:num>
  <w:num w:numId="5">
    <w:abstractNumId w:val="7"/>
  </w:num>
  <w:num w:numId="6">
    <w:abstractNumId w:val="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2D"/>
    <w:rsid w:val="00075CC2"/>
    <w:rsid w:val="000A5BE5"/>
    <w:rsid w:val="00426212"/>
    <w:rsid w:val="00466E27"/>
    <w:rsid w:val="00543B10"/>
    <w:rsid w:val="005D152E"/>
    <w:rsid w:val="00770E8B"/>
    <w:rsid w:val="00820BE1"/>
    <w:rsid w:val="00847867"/>
    <w:rsid w:val="00886B03"/>
    <w:rsid w:val="00A01F61"/>
    <w:rsid w:val="00A07B82"/>
    <w:rsid w:val="00A34606"/>
    <w:rsid w:val="00A80D36"/>
    <w:rsid w:val="00A92FF8"/>
    <w:rsid w:val="00C56F75"/>
    <w:rsid w:val="00CF030D"/>
    <w:rsid w:val="00E71500"/>
    <w:rsid w:val="00EA789B"/>
    <w:rsid w:val="00FA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A80D36"/>
    <w:rPr>
      <w:rFonts w:ascii="Tahoma" w:hAnsi="Tahoma" w:cs="Tahoma"/>
      <w:sz w:val="16"/>
      <w:szCs w:val="16"/>
    </w:rPr>
  </w:style>
  <w:style w:type="character" w:customStyle="1" w:styleId="BalloonTextChar">
    <w:name w:val="Balloon Text Char"/>
    <w:link w:val="BalloonText"/>
    <w:uiPriority w:val="99"/>
    <w:semiHidden/>
    <w:rsid w:val="00A80D36"/>
    <w:rPr>
      <w:rFonts w:ascii="Tahoma" w:hAnsi="Tahoma" w:cs="Tahoma"/>
      <w:sz w:val="16"/>
      <w:szCs w:val="16"/>
    </w:rPr>
  </w:style>
  <w:style w:type="paragraph" w:styleId="Header">
    <w:name w:val="header"/>
    <w:basedOn w:val="Normal"/>
    <w:link w:val="HeaderChar"/>
    <w:uiPriority w:val="99"/>
    <w:unhideWhenUsed/>
    <w:rsid w:val="00770E8B"/>
    <w:pPr>
      <w:tabs>
        <w:tab w:val="center" w:pos="4680"/>
        <w:tab w:val="right" w:pos="9360"/>
      </w:tabs>
    </w:pPr>
  </w:style>
  <w:style w:type="character" w:customStyle="1" w:styleId="HeaderChar">
    <w:name w:val="Header Char"/>
    <w:basedOn w:val="DefaultParagraphFont"/>
    <w:link w:val="Header"/>
    <w:uiPriority w:val="99"/>
    <w:rsid w:val="00770E8B"/>
  </w:style>
  <w:style w:type="paragraph" w:styleId="Footer">
    <w:name w:val="footer"/>
    <w:basedOn w:val="Normal"/>
    <w:link w:val="FooterChar"/>
    <w:uiPriority w:val="99"/>
    <w:unhideWhenUsed/>
    <w:rsid w:val="00770E8B"/>
    <w:pPr>
      <w:tabs>
        <w:tab w:val="center" w:pos="4680"/>
        <w:tab w:val="right" w:pos="9360"/>
      </w:tabs>
    </w:pPr>
  </w:style>
  <w:style w:type="character" w:customStyle="1" w:styleId="FooterChar">
    <w:name w:val="Footer Char"/>
    <w:basedOn w:val="DefaultParagraphFont"/>
    <w:link w:val="Footer"/>
    <w:uiPriority w:val="99"/>
    <w:rsid w:val="00770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A80D36"/>
    <w:rPr>
      <w:rFonts w:ascii="Tahoma" w:hAnsi="Tahoma" w:cs="Tahoma"/>
      <w:sz w:val="16"/>
      <w:szCs w:val="16"/>
    </w:rPr>
  </w:style>
  <w:style w:type="character" w:customStyle="1" w:styleId="BalloonTextChar">
    <w:name w:val="Balloon Text Char"/>
    <w:link w:val="BalloonText"/>
    <w:uiPriority w:val="99"/>
    <w:semiHidden/>
    <w:rsid w:val="00A80D36"/>
    <w:rPr>
      <w:rFonts w:ascii="Tahoma" w:hAnsi="Tahoma" w:cs="Tahoma"/>
      <w:sz w:val="16"/>
      <w:szCs w:val="16"/>
    </w:rPr>
  </w:style>
  <w:style w:type="paragraph" w:styleId="Header">
    <w:name w:val="header"/>
    <w:basedOn w:val="Normal"/>
    <w:link w:val="HeaderChar"/>
    <w:uiPriority w:val="99"/>
    <w:unhideWhenUsed/>
    <w:rsid w:val="00770E8B"/>
    <w:pPr>
      <w:tabs>
        <w:tab w:val="center" w:pos="4680"/>
        <w:tab w:val="right" w:pos="9360"/>
      </w:tabs>
    </w:pPr>
  </w:style>
  <w:style w:type="character" w:customStyle="1" w:styleId="HeaderChar">
    <w:name w:val="Header Char"/>
    <w:basedOn w:val="DefaultParagraphFont"/>
    <w:link w:val="Header"/>
    <w:uiPriority w:val="99"/>
    <w:rsid w:val="00770E8B"/>
  </w:style>
  <w:style w:type="paragraph" w:styleId="Footer">
    <w:name w:val="footer"/>
    <w:basedOn w:val="Normal"/>
    <w:link w:val="FooterChar"/>
    <w:uiPriority w:val="99"/>
    <w:unhideWhenUsed/>
    <w:rsid w:val="00770E8B"/>
    <w:pPr>
      <w:tabs>
        <w:tab w:val="center" w:pos="4680"/>
        <w:tab w:val="right" w:pos="9360"/>
      </w:tabs>
    </w:pPr>
  </w:style>
  <w:style w:type="character" w:customStyle="1" w:styleId="FooterChar">
    <w:name w:val="Footer Char"/>
    <w:basedOn w:val="DefaultParagraphFont"/>
    <w:link w:val="Footer"/>
    <w:uiPriority w:val="99"/>
    <w:rsid w:val="00770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HEAF GUIDELINES:</vt:lpstr>
    </vt:vector>
  </TitlesOfParts>
  <Company>Dell Computer Corporation</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HEAF GUIDELINES:</dc:title>
  <dc:creator>Becky Nunez</dc:creator>
  <cp:lastModifiedBy>Davis, Cynthia</cp:lastModifiedBy>
  <cp:revision>2</cp:revision>
  <cp:lastPrinted>2000-07-28T21:40:00Z</cp:lastPrinted>
  <dcterms:created xsi:type="dcterms:W3CDTF">2014-06-11T22:21:00Z</dcterms:created>
  <dcterms:modified xsi:type="dcterms:W3CDTF">2014-06-11T22:21:00Z</dcterms:modified>
</cp:coreProperties>
</file>